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A83805" w:rsidRPr="001F6071" w:rsidRDefault="00E847CC" w:rsidP="00E847CC">
      <w:pPr>
        <w:pStyle w:val="Topline16Pt"/>
        <w:rPr>
          <w:lang w:val="de-DE"/>
        </w:rPr>
      </w:pPr>
      <w:r w:rsidRPr="001F6071">
        <w:rPr>
          <w:lang w:val="de-DE"/>
        </w:rPr>
        <w:t>Presseinformation</w:t>
      </w:r>
    </w:p>
    <w:p w14:paraId="2D95C493" w14:textId="61521DFE" w:rsidR="00E847CC" w:rsidRPr="001F6071" w:rsidRDefault="00D81BA0" w:rsidP="00E847CC">
      <w:pPr>
        <w:pStyle w:val="HeadlineH233Pt"/>
        <w:spacing w:line="240" w:lineRule="auto"/>
        <w:rPr>
          <w:rFonts w:cs="Arial"/>
        </w:rPr>
      </w:pPr>
      <w:r w:rsidRPr="001F6071">
        <w:rPr>
          <w:rFonts w:cs="Arial"/>
        </w:rPr>
        <w:t>Liebherr-Mobilkran errichtet Ottifanten-Kunstwerk in Hamburg</w:t>
      </w:r>
    </w:p>
    <w:p w14:paraId="65A307FA" w14:textId="77777777" w:rsidR="00B81ED6" w:rsidRPr="001F6071" w:rsidRDefault="00B81ED6" w:rsidP="00B81ED6">
      <w:pPr>
        <w:pStyle w:val="HeadlineH233Pt"/>
        <w:spacing w:before="240" w:after="240" w:line="140" w:lineRule="exact"/>
        <w:rPr>
          <w:rFonts w:ascii="Tahoma" w:hAnsi="Tahoma" w:cs="Tahoma"/>
        </w:rPr>
      </w:pPr>
      <w:r w:rsidRPr="001F6071">
        <w:rPr>
          <w:rFonts w:ascii="Tahoma" w:hAnsi="Tahoma" w:cs="Tahoma"/>
        </w:rPr>
        <w:t>⸺</w:t>
      </w:r>
    </w:p>
    <w:p w14:paraId="7B61EDEF" w14:textId="48426692" w:rsidR="00060A8F" w:rsidRPr="001F6071" w:rsidRDefault="00060A8F" w:rsidP="00D36A7A">
      <w:pPr>
        <w:pStyle w:val="Bulletpoints11Pt"/>
        <w:ind w:left="284" w:hanging="284"/>
        <w:rPr>
          <w:lang w:val="de-DE"/>
        </w:rPr>
      </w:pPr>
      <w:r w:rsidRPr="001F6071">
        <w:rPr>
          <w:lang w:val="de-DE"/>
        </w:rPr>
        <w:t>LTM 1230-5.1 von Knaa</w:t>
      </w:r>
      <w:r w:rsidRPr="00D36A7A">
        <w:rPr>
          <w:lang w:val="de-DE"/>
        </w:rPr>
        <w:t>c</w:t>
      </w:r>
      <w:r w:rsidRPr="001F6071">
        <w:rPr>
          <w:lang w:val="de-DE"/>
        </w:rPr>
        <w:t xml:space="preserve">k Krane errichtet </w:t>
      </w:r>
      <w:r w:rsidR="001F6071" w:rsidRPr="001F6071">
        <w:rPr>
          <w:lang w:val="de-DE"/>
        </w:rPr>
        <w:t xml:space="preserve">größtes mobiles </w:t>
      </w:r>
      <w:r w:rsidRPr="001F6071">
        <w:rPr>
          <w:lang w:val="de-DE"/>
        </w:rPr>
        <w:t xml:space="preserve">Kunstwerk </w:t>
      </w:r>
      <w:r w:rsidR="001F6071" w:rsidRPr="001F6071">
        <w:rPr>
          <w:lang w:val="de-DE"/>
        </w:rPr>
        <w:t>der Welt</w:t>
      </w:r>
    </w:p>
    <w:p w14:paraId="1921FB5D" w14:textId="5AE6D85C" w:rsidR="00060A8F" w:rsidRDefault="001F6071" w:rsidP="00D36A7A">
      <w:pPr>
        <w:pStyle w:val="Bulletpoints11Pt"/>
        <w:ind w:left="284" w:hanging="284"/>
        <w:rPr>
          <w:lang w:val="de-DE"/>
        </w:rPr>
      </w:pPr>
      <w:r w:rsidRPr="001F6071">
        <w:rPr>
          <w:lang w:val="de-DE"/>
        </w:rPr>
        <w:t xml:space="preserve">Mit Ottifanten gekrönt: </w:t>
      </w:r>
      <w:r w:rsidR="00CB2A55">
        <w:rPr>
          <w:lang w:val="de-DE"/>
        </w:rPr>
        <w:t>Auf dem Global Gate in Hamburg waren z</w:t>
      </w:r>
      <w:r w:rsidRPr="001F6071">
        <w:rPr>
          <w:lang w:val="de-DE"/>
        </w:rPr>
        <w:t>ahlreiche</w:t>
      </w:r>
      <w:r w:rsidR="00B93EA9">
        <w:rPr>
          <w:lang w:val="de-DE"/>
        </w:rPr>
        <w:t xml:space="preserve"> Gemälde von Otto Waalkes zu bestaunen</w:t>
      </w:r>
      <w:r w:rsidR="001C0736">
        <w:rPr>
          <w:lang w:val="de-DE"/>
        </w:rPr>
        <w:t xml:space="preserve"> </w:t>
      </w:r>
    </w:p>
    <w:p w14:paraId="575D1478" w14:textId="599B8AFB" w:rsidR="001C0736" w:rsidRPr="001F6071" w:rsidRDefault="00C146F3" w:rsidP="00D36A7A">
      <w:pPr>
        <w:pStyle w:val="Bulletpoints11Pt"/>
        <w:ind w:left="284" w:hanging="284"/>
        <w:rPr>
          <w:lang w:val="de-DE"/>
        </w:rPr>
      </w:pPr>
      <w:r>
        <w:rPr>
          <w:lang w:val="de-DE"/>
        </w:rPr>
        <w:t>Persönlich vor Ort waren</w:t>
      </w:r>
      <w:r w:rsidR="001C0736">
        <w:rPr>
          <w:lang w:val="de-DE"/>
        </w:rPr>
        <w:t xml:space="preserve"> </w:t>
      </w:r>
      <w:r w:rsidR="00B93EA9">
        <w:rPr>
          <w:lang w:val="de-DE"/>
        </w:rPr>
        <w:t xml:space="preserve">der </w:t>
      </w:r>
      <w:r w:rsidR="001C0736">
        <w:rPr>
          <w:lang w:val="de-DE"/>
        </w:rPr>
        <w:t xml:space="preserve">Künstler </w:t>
      </w:r>
      <w:r w:rsidR="00B93EA9">
        <w:rPr>
          <w:lang w:val="de-DE"/>
        </w:rPr>
        <w:t>selbst</w:t>
      </w:r>
      <w:r w:rsidR="001C0736">
        <w:rPr>
          <w:lang w:val="de-DE"/>
        </w:rPr>
        <w:t xml:space="preserve"> sowie Kunstkurator Marcus Schäfer</w:t>
      </w:r>
    </w:p>
    <w:p w14:paraId="398FB001" w14:textId="3A1260D6" w:rsidR="009A3D17" w:rsidRPr="001F6071" w:rsidRDefault="00A83805" w:rsidP="009A3D17">
      <w:pPr>
        <w:pStyle w:val="Teaser11Pt"/>
        <w:rPr>
          <w:lang w:val="de-DE"/>
        </w:rPr>
      </w:pPr>
      <w:r w:rsidRPr="00A83805">
        <w:rPr>
          <w:lang w:val="de-DE"/>
        </w:rPr>
        <w:t xml:space="preserve">Mit einer </w:t>
      </w:r>
      <w:r w:rsidR="001C0736">
        <w:rPr>
          <w:lang w:val="de-DE"/>
        </w:rPr>
        <w:t>F</w:t>
      </w:r>
      <w:r w:rsidRPr="00A83805">
        <w:rPr>
          <w:lang w:val="de-DE"/>
        </w:rPr>
        <w:t>läche von 2.000</w:t>
      </w:r>
      <w:r w:rsidR="006470A8">
        <w:rPr>
          <w:lang w:val="de-DE"/>
        </w:rPr>
        <w:t xml:space="preserve"> Quadratmetern </w:t>
      </w:r>
      <w:r w:rsidR="00CB2A55">
        <w:rPr>
          <w:lang w:val="de-DE"/>
        </w:rPr>
        <w:t>ist</w:t>
      </w:r>
      <w:r w:rsidR="006470A8">
        <w:rPr>
          <w:lang w:val="de-DE"/>
        </w:rPr>
        <w:t xml:space="preserve"> das Global Gate eine enorme </w:t>
      </w:r>
      <w:r w:rsidR="001C0736">
        <w:rPr>
          <w:lang w:val="de-DE"/>
        </w:rPr>
        <w:t>Ausstellungsp</w:t>
      </w:r>
      <w:r w:rsidR="006470A8">
        <w:rPr>
          <w:lang w:val="de-DE"/>
        </w:rPr>
        <w:t>lattform für Künstler</w:t>
      </w:r>
      <w:r w:rsidR="0039038F">
        <w:rPr>
          <w:lang w:val="de-DE"/>
        </w:rPr>
        <w:t>innen und Künstler</w:t>
      </w:r>
      <w:r w:rsidR="006470A8">
        <w:rPr>
          <w:lang w:val="de-DE"/>
        </w:rPr>
        <w:t xml:space="preserve">. Bestehend aus Seecontainern, angeordnet in Form des Brandenburger Tors, bietet </w:t>
      </w:r>
      <w:r w:rsidR="006431AA">
        <w:rPr>
          <w:lang w:val="de-DE"/>
        </w:rPr>
        <w:t>die Installation</w:t>
      </w:r>
      <w:r w:rsidR="006470A8">
        <w:rPr>
          <w:lang w:val="de-DE"/>
        </w:rPr>
        <w:t xml:space="preserve"> K</w:t>
      </w:r>
      <w:r w:rsidR="005F4EAC">
        <w:rPr>
          <w:lang w:val="de-DE"/>
        </w:rPr>
        <w:t>unstschaffenden</w:t>
      </w:r>
      <w:r w:rsidR="006470A8">
        <w:rPr>
          <w:lang w:val="de-DE"/>
        </w:rPr>
        <w:t xml:space="preserve"> die Möglichkeit, ihre Werke im öffentlichen Raum zu präsentieren. Errichtet und von vier Ottifanten gekrönt wurde das Global Gate mithilfe </w:t>
      </w:r>
      <w:r w:rsidR="006470A8" w:rsidRPr="00B05073">
        <w:rPr>
          <w:lang w:val="de-DE"/>
        </w:rPr>
        <w:t xml:space="preserve">des </w:t>
      </w:r>
      <w:r w:rsidR="008F0F90" w:rsidRPr="00B05073">
        <w:rPr>
          <w:lang w:val="de-DE"/>
        </w:rPr>
        <w:t>jüngsten</w:t>
      </w:r>
      <w:r w:rsidR="006470A8" w:rsidRPr="00B05073">
        <w:rPr>
          <w:lang w:val="de-DE"/>
        </w:rPr>
        <w:t xml:space="preserve"> Neuzugangs des</w:t>
      </w:r>
      <w:r w:rsidR="006470A8">
        <w:rPr>
          <w:lang w:val="de-DE"/>
        </w:rPr>
        <w:t xml:space="preserve"> hanseatischen Kranvermieters Knaack – einem LTM 1230-5.1 von Liebherr.</w:t>
      </w:r>
    </w:p>
    <w:p w14:paraId="3FE8A18B" w14:textId="59ECD55D" w:rsidR="009D1085" w:rsidRDefault="001F6071" w:rsidP="009A3D17">
      <w:pPr>
        <w:pStyle w:val="Copytext11Pt"/>
        <w:rPr>
          <w:lang w:val="de-DE"/>
        </w:rPr>
      </w:pPr>
      <w:r w:rsidRPr="001F6071">
        <w:rPr>
          <w:lang w:val="de-DE"/>
        </w:rPr>
        <w:t>Ehingen (Donau)</w:t>
      </w:r>
      <w:r w:rsidR="009A3D17" w:rsidRPr="001F6071">
        <w:rPr>
          <w:lang w:val="de-DE"/>
        </w:rPr>
        <w:t xml:space="preserve"> (</w:t>
      </w:r>
      <w:r w:rsidRPr="001F6071">
        <w:rPr>
          <w:lang w:val="de-DE"/>
        </w:rPr>
        <w:t>Deutschland</w:t>
      </w:r>
      <w:r w:rsidR="009A3D17" w:rsidRPr="001F6071">
        <w:rPr>
          <w:lang w:val="de-DE"/>
        </w:rPr>
        <w:t xml:space="preserve">), </w:t>
      </w:r>
      <w:r w:rsidR="004E2AEA">
        <w:rPr>
          <w:lang w:val="de-DE"/>
        </w:rPr>
        <w:t>1</w:t>
      </w:r>
      <w:r w:rsidR="008824CB">
        <w:rPr>
          <w:lang w:val="de-DE"/>
        </w:rPr>
        <w:t>6</w:t>
      </w:r>
      <w:r w:rsidR="009A3D17" w:rsidRPr="001F6071">
        <w:rPr>
          <w:lang w:val="de-DE"/>
        </w:rPr>
        <w:t xml:space="preserve">. </w:t>
      </w:r>
      <w:r w:rsidRPr="001F6071">
        <w:rPr>
          <w:lang w:val="de-DE"/>
        </w:rPr>
        <w:t>November 2023</w:t>
      </w:r>
      <w:r w:rsidR="009A3D17" w:rsidRPr="001F6071">
        <w:rPr>
          <w:lang w:val="de-DE"/>
        </w:rPr>
        <w:t xml:space="preserve"> –</w:t>
      </w:r>
      <w:r w:rsidR="005F4EAC">
        <w:rPr>
          <w:lang w:val="de-DE"/>
        </w:rPr>
        <w:t xml:space="preserve"> </w:t>
      </w:r>
      <w:r w:rsidR="004E2AEA">
        <w:rPr>
          <w:lang w:val="de-DE"/>
        </w:rPr>
        <w:t>Eine temporäre Attraktion in Hamburg</w:t>
      </w:r>
      <w:r w:rsidRPr="001F6071">
        <w:rPr>
          <w:lang w:val="de-DE"/>
        </w:rPr>
        <w:t xml:space="preserve">: </w:t>
      </w:r>
      <w:r w:rsidR="00FB2E92">
        <w:rPr>
          <w:lang w:val="de-DE"/>
        </w:rPr>
        <w:t xml:space="preserve">Das größte mobile Kunstwerk der Welt – das Global Gate – hat seinen Weg in die Hansestadt an der Elbe gefunden. </w:t>
      </w:r>
      <w:r w:rsidR="004E2AEA">
        <w:rPr>
          <w:lang w:val="de-DE"/>
        </w:rPr>
        <w:t>Von</w:t>
      </w:r>
      <w:r w:rsidR="00FB2E92">
        <w:rPr>
          <w:lang w:val="de-DE"/>
        </w:rPr>
        <w:t xml:space="preserve"> Mitte Oktober </w:t>
      </w:r>
      <w:r w:rsidR="004E2AEA">
        <w:rPr>
          <w:lang w:val="de-DE"/>
        </w:rPr>
        <w:t>bis Mitte November war</w:t>
      </w:r>
      <w:r w:rsidR="00FB2E92">
        <w:rPr>
          <w:lang w:val="de-DE"/>
        </w:rPr>
        <w:t xml:space="preserve"> die Konstruktion aus 37 Seecontainern im Hamburger Hafen zu sehen. </w:t>
      </w:r>
      <w:r w:rsidR="009D1085">
        <w:rPr>
          <w:lang w:val="de-DE"/>
        </w:rPr>
        <w:t xml:space="preserve">Mit dem Global Gate hat Kunstkurator Marcus Schäfer eine Plattform geschaffen, um Werke jenseits der traditionellen Grenzen </w:t>
      </w:r>
      <w:r w:rsidR="009D1085" w:rsidRPr="009D1085">
        <w:rPr>
          <w:lang w:val="de-DE"/>
        </w:rPr>
        <w:t>von Galerien und Museen auszustellen.</w:t>
      </w:r>
      <w:r w:rsidR="009D1085">
        <w:rPr>
          <w:lang w:val="de-DE"/>
        </w:rPr>
        <w:t xml:space="preserve"> Nach Stationen in Dubai und Frankfurt </w:t>
      </w:r>
      <w:r w:rsidR="00CB2A55">
        <w:rPr>
          <w:lang w:val="de-DE"/>
        </w:rPr>
        <w:t>boten</w:t>
      </w:r>
      <w:r w:rsidR="009D1085">
        <w:rPr>
          <w:lang w:val="de-DE"/>
        </w:rPr>
        <w:t xml:space="preserve"> die Container </w:t>
      </w:r>
      <w:r w:rsidR="005F4EAC">
        <w:rPr>
          <w:lang w:val="de-DE"/>
        </w:rPr>
        <w:t>in der Hansestadt</w:t>
      </w:r>
      <w:r w:rsidR="009D1085">
        <w:rPr>
          <w:lang w:val="de-DE"/>
        </w:rPr>
        <w:t xml:space="preserve"> </w:t>
      </w:r>
      <w:r w:rsidR="005F4EAC">
        <w:rPr>
          <w:lang w:val="de-DE"/>
        </w:rPr>
        <w:t>unter</w:t>
      </w:r>
      <w:r w:rsidR="009D1085">
        <w:rPr>
          <w:lang w:val="de-DE"/>
        </w:rPr>
        <w:t xml:space="preserve"> dem Motto „Hallo Hamburg! – Hallo Otto!“ </w:t>
      </w:r>
      <w:r w:rsidR="00B93EA9">
        <w:rPr>
          <w:lang w:val="de-DE"/>
        </w:rPr>
        <w:t>Platz</w:t>
      </w:r>
      <w:r w:rsidR="009D1085">
        <w:rPr>
          <w:lang w:val="de-DE"/>
        </w:rPr>
        <w:t xml:space="preserve"> für zahlreiche </w:t>
      </w:r>
      <w:r w:rsidR="00B93EA9">
        <w:rPr>
          <w:lang w:val="de-DE"/>
        </w:rPr>
        <w:t>Gemälde</w:t>
      </w:r>
      <w:r w:rsidR="009D1085">
        <w:rPr>
          <w:lang w:val="de-DE"/>
        </w:rPr>
        <w:t xml:space="preserve"> des </w:t>
      </w:r>
      <w:r w:rsidR="001C0736">
        <w:rPr>
          <w:lang w:val="de-DE"/>
        </w:rPr>
        <w:t>Komikers und Künstlers</w:t>
      </w:r>
      <w:r w:rsidR="009D1085">
        <w:rPr>
          <w:lang w:val="de-DE"/>
        </w:rPr>
        <w:t xml:space="preserve"> Otto Waalkes. </w:t>
      </w:r>
      <w:r w:rsidR="00232F73">
        <w:rPr>
          <w:lang w:val="de-DE"/>
        </w:rPr>
        <w:t xml:space="preserve">Ein Liebherr-Mobilkran </w:t>
      </w:r>
      <w:r w:rsidR="00232F73" w:rsidRPr="001F6071">
        <w:rPr>
          <w:lang w:val="de-DE"/>
        </w:rPr>
        <w:t>LTM</w:t>
      </w:r>
      <w:r w:rsidR="0045092A">
        <w:rPr>
          <w:lang w:val="de-DE"/>
        </w:rPr>
        <w:t> </w:t>
      </w:r>
      <w:r w:rsidR="00232F73" w:rsidRPr="001F6071">
        <w:rPr>
          <w:lang w:val="de-DE"/>
        </w:rPr>
        <w:t xml:space="preserve">1230-5.1 </w:t>
      </w:r>
      <w:r w:rsidR="00232F73">
        <w:rPr>
          <w:lang w:val="de-DE"/>
        </w:rPr>
        <w:t xml:space="preserve">stapelte die Container in Form des Brandenburger Tors und platzierte </w:t>
      </w:r>
      <w:r w:rsidR="001C0736">
        <w:rPr>
          <w:lang w:val="de-DE"/>
        </w:rPr>
        <w:t xml:space="preserve">auf der </w:t>
      </w:r>
      <w:r w:rsidR="004E2AEA">
        <w:rPr>
          <w:lang w:val="de-DE"/>
        </w:rPr>
        <w:t>20</w:t>
      </w:r>
      <w:r w:rsidR="001C0736">
        <w:rPr>
          <w:lang w:val="de-DE"/>
        </w:rPr>
        <w:t xml:space="preserve"> Meter hohen Installation </w:t>
      </w:r>
      <w:r w:rsidR="00B93EA9">
        <w:rPr>
          <w:lang w:val="de-DE"/>
        </w:rPr>
        <w:t>eine Quadriga</w:t>
      </w:r>
      <w:r w:rsidR="00515917">
        <w:rPr>
          <w:lang w:val="de-DE"/>
        </w:rPr>
        <w:t xml:space="preserve"> </w:t>
      </w:r>
      <w:r w:rsidR="00B93EA9">
        <w:rPr>
          <w:lang w:val="de-DE"/>
        </w:rPr>
        <w:t xml:space="preserve">aus </w:t>
      </w:r>
      <w:r w:rsidR="00232F73">
        <w:rPr>
          <w:lang w:val="de-DE"/>
        </w:rPr>
        <w:t>vier Ottifanten</w:t>
      </w:r>
      <w:r w:rsidR="00B93EA9">
        <w:rPr>
          <w:lang w:val="de-DE"/>
        </w:rPr>
        <w:t xml:space="preserve">, </w:t>
      </w:r>
      <w:r w:rsidR="00515917">
        <w:rPr>
          <w:lang w:val="de-DE"/>
        </w:rPr>
        <w:t>die</w:t>
      </w:r>
      <w:r w:rsidR="00B93EA9">
        <w:rPr>
          <w:lang w:val="de-DE"/>
        </w:rPr>
        <w:t xml:space="preserve"> </w:t>
      </w:r>
      <w:r w:rsidR="001C0736">
        <w:rPr>
          <w:lang w:val="de-DE"/>
        </w:rPr>
        <w:t>im Comic-Stil von Otto Waalkes</w:t>
      </w:r>
      <w:r w:rsidR="00B93EA9">
        <w:rPr>
          <w:lang w:val="de-DE"/>
        </w:rPr>
        <w:t xml:space="preserve"> entworfen wurden</w:t>
      </w:r>
      <w:r w:rsidR="00232F73">
        <w:rPr>
          <w:lang w:val="de-DE"/>
        </w:rPr>
        <w:t>.</w:t>
      </w:r>
      <w:r w:rsidR="009D1085">
        <w:rPr>
          <w:lang w:val="de-DE"/>
        </w:rPr>
        <w:t xml:space="preserve"> </w:t>
      </w:r>
    </w:p>
    <w:p w14:paraId="7802C14F" w14:textId="73162794" w:rsidR="00232F73" w:rsidRDefault="00633162" w:rsidP="009D1085">
      <w:pPr>
        <w:pStyle w:val="Copyhead11Pt"/>
        <w:rPr>
          <w:b w:val="0"/>
          <w:lang w:val="de-DE"/>
        </w:rPr>
      </w:pPr>
      <w:r w:rsidRPr="00633162">
        <w:rPr>
          <w:b w:val="0"/>
          <w:lang w:val="de-DE"/>
        </w:rPr>
        <w:t xml:space="preserve">Der gesamte Aufbau, einschließlich Anbringung der </w:t>
      </w:r>
      <w:r w:rsidR="00D36A7A">
        <w:rPr>
          <w:b w:val="0"/>
          <w:lang w:val="de-DE"/>
        </w:rPr>
        <w:t>Werke</w:t>
      </w:r>
      <w:r w:rsidRPr="00633162">
        <w:rPr>
          <w:b w:val="0"/>
          <w:lang w:val="de-DE"/>
        </w:rPr>
        <w:t xml:space="preserve">, dauerte </w:t>
      </w:r>
      <w:r>
        <w:rPr>
          <w:b w:val="0"/>
          <w:lang w:val="de-DE"/>
        </w:rPr>
        <w:t>vier</w:t>
      </w:r>
      <w:r w:rsidRPr="00633162">
        <w:rPr>
          <w:b w:val="0"/>
          <w:lang w:val="de-DE"/>
        </w:rPr>
        <w:t xml:space="preserve"> Tage.</w:t>
      </w:r>
      <w:r>
        <w:rPr>
          <w:b w:val="0"/>
          <w:lang w:val="de-DE"/>
        </w:rPr>
        <w:t xml:space="preserve"> </w:t>
      </w:r>
      <w:r w:rsidR="00330A6E">
        <w:rPr>
          <w:b w:val="0"/>
          <w:lang w:val="de-DE"/>
        </w:rPr>
        <w:t>W</w:t>
      </w:r>
      <w:r w:rsidR="00232F73">
        <w:rPr>
          <w:b w:val="0"/>
          <w:lang w:val="de-DE"/>
        </w:rPr>
        <w:t>assernähe</w:t>
      </w:r>
      <w:r w:rsidR="00330A6E">
        <w:rPr>
          <w:b w:val="0"/>
          <w:lang w:val="de-DE"/>
        </w:rPr>
        <w:t>, unebener</w:t>
      </w:r>
      <w:r w:rsidR="00232F73">
        <w:rPr>
          <w:b w:val="0"/>
          <w:lang w:val="de-DE"/>
        </w:rPr>
        <w:t xml:space="preserve"> </w:t>
      </w:r>
      <w:r w:rsidR="00330A6E">
        <w:rPr>
          <w:b w:val="0"/>
          <w:lang w:val="de-DE"/>
        </w:rPr>
        <w:t>Boden und starker Wind</w:t>
      </w:r>
      <w:r w:rsidR="00232F73">
        <w:rPr>
          <w:b w:val="0"/>
          <w:lang w:val="de-DE"/>
        </w:rPr>
        <w:t xml:space="preserve"> – a</w:t>
      </w:r>
      <w:r w:rsidR="009D1085" w:rsidRPr="009D1085">
        <w:rPr>
          <w:b w:val="0"/>
          <w:lang w:val="de-DE"/>
        </w:rPr>
        <w:t>ufgrund de</w:t>
      </w:r>
      <w:r w:rsidR="00232F73">
        <w:rPr>
          <w:b w:val="0"/>
          <w:lang w:val="de-DE"/>
        </w:rPr>
        <w:t>r</w:t>
      </w:r>
      <w:r w:rsidR="009D1085" w:rsidRPr="009D1085">
        <w:rPr>
          <w:b w:val="0"/>
          <w:lang w:val="de-DE"/>
        </w:rPr>
        <w:t xml:space="preserve"> </w:t>
      </w:r>
      <w:r w:rsidR="00232F73">
        <w:rPr>
          <w:b w:val="0"/>
          <w:lang w:val="de-DE"/>
        </w:rPr>
        <w:t>exponierten</w:t>
      </w:r>
      <w:r w:rsidR="009D1085" w:rsidRPr="009D1085">
        <w:rPr>
          <w:b w:val="0"/>
          <w:lang w:val="de-DE"/>
        </w:rPr>
        <w:t xml:space="preserve"> </w:t>
      </w:r>
      <w:r w:rsidR="00232F73">
        <w:rPr>
          <w:b w:val="0"/>
          <w:lang w:val="de-DE"/>
        </w:rPr>
        <w:t xml:space="preserve">Lage </w:t>
      </w:r>
      <w:r w:rsidR="009D1085" w:rsidRPr="009D1085">
        <w:rPr>
          <w:b w:val="0"/>
          <w:lang w:val="de-DE"/>
        </w:rPr>
        <w:t>direkt am Cruise Center Altona</w:t>
      </w:r>
      <w:r w:rsidR="00232F73">
        <w:rPr>
          <w:b w:val="0"/>
          <w:lang w:val="de-DE"/>
        </w:rPr>
        <w:t xml:space="preserve"> erforderte </w:t>
      </w:r>
      <w:r w:rsidR="00D36A7A">
        <w:rPr>
          <w:b w:val="0"/>
          <w:lang w:val="de-DE"/>
        </w:rPr>
        <w:t>die Errichtung</w:t>
      </w:r>
      <w:r w:rsidR="00232F73" w:rsidRPr="009D1085">
        <w:rPr>
          <w:b w:val="0"/>
          <w:lang w:val="de-DE"/>
        </w:rPr>
        <w:t xml:space="preserve"> des Global Gate</w:t>
      </w:r>
      <w:r w:rsidR="00232F73">
        <w:rPr>
          <w:b w:val="0"/>
          <w:lang w:val="de-DE"/>
        </w:rPr>
        <w:t>s</w:t>
      </w:r>
      <w:r w:rsidR="00232F73" w:rsidRPr="009D1085">
        <w:rPr>
          <w:b w:val="0"/>
          <w:lang w:val="de-DE"/>
        </w:rPr>
        <w:t xml:space="preserve"> präzise Logistik und Technik</w:t>
      </w:r>
      <w:r w:rsidR="00464587">
        <w:rPr>
          <w:b w:val="0"/>
          <w:lang w:val="de-DE"/>
        </w:rPr>
        <w:t xml:space="preserve">. </w:t>
      </w:r>
      <w:r w:rsidR="00357EBC">
        <w:rPr>
          <w:b w:val="0"/>
          <w:lang w:val="de-DE"/>
        </w:rPr>
        <w:t>Ausgerüstet mit 22</w:t>
      </w:r>
      <w:r w:rsidR="00A83805">
        <w:rPr>
          <w:b w:val="0"/>
          <w:lang w:val="de-DE"/>
        </w:rPr>
        <w:t> </w:t>
      </w:r>
      <w:r w:rsidR="00357EBC">
        <w:rPr>
          <w:b w:val="0"/>
          <w:lang w:val="de-DE"/>
        </w:rPr>
        <w:t xml:space="preserve">Tonnen Ballast und einem Ausleger, der auf 48 Meter ausgefahren war, errichtete der </w:t>
      </w:r>
      <w:r w:rsidR="00464587">
        <w:rPr>
          <w:b w:val="0"/>
          <w:lang w:val="de-DE"/>
        </w:rPr>
        <w:t xml:space="preserve">Kran </w:t>
      </w:r>
      <w:r w:rsidR="00357EBC">
        <w:rPr>
          <w:b w:val="0"/>
          <w:lang w:val="de-DE"/>
        </w:rPr>
        <w:t xml:space="preserve">das Kunstwerk. Der </w:t>
      </w:r>
      <w:r w:rsidR="00464587">
        <w:rPr>
          <w:b w:val="0"/>
          <w:lang w:val="de-DE"/>
        </w:rPr>
        <w:t>5-Achser</w:t>
      </w:r>
      <w:r w:rsidR="00357EBC">
        <w:rPr>
          <w:b w:val="0"/>
          <w:lang w:val="de-DE"/>
        </w:rPr>
        <w:t xml:space="preserve"> selbst ist erst seit vier Wochen im Einsatz</w:t>
      </w:r>
      <w:r w:rsidR="00A83805">
        <w:rPr>
          <w:b w:val="0"/>
          <w:lang w:val="de-DE"/>
        </w:rPr>
        <w:t>: „</w:t>
      </w:r>
      <w:r w:rsidR="004E2AEA" w:rsidRPr="004E2AEA">
        <w:rPr>
          <w:b w:val="0"/>
          <w:lang w:val="de-DE"/>
        </w:rPr>
        <w:t>Mit dem LTM 1230</w:t>
      </w:r>
      <w:r w:rsidR="004E2AEA">
        <w:rPr>
          <w:b w:val="0"/>
          <w:lang w:val="de-DE"/>
        </w:rPr>
        <w:t>-5.1</w:t>
      </w:r>
      <w:r w:rsidR="004E2AEA" w:rsidRPr="004E2AEA">
        <w:rPr>
          <w:b w:val="0"/>
          <w:lang w:val="de-DE"/>
        </w:rPr>
        <w:t xml:space="preserve"> </w:t>
      </w:r>
      <w:r w:rsidR="00CB2A55">
        <w:rPr>
          <w:b w:val="0"/>
          <w:lang w:val="de-DE"/>
        </w:rPr>
        <w:t>haben wir</w:t>
      </w:r>
      <w:r w:rsidR="004E2AEA" w:rsidRPr="004E2AEA">
        <w:rPr>
          <w:b w:val="0"/>
          <w:lang w:val="de-DE"/>
        </w:rPr>
        <w:t xml:space="preserve"> unser</w:t>
      </w:r>
      <w:r w:rsidR="00CB2A55">
        <w:rPr>
          <w:b w:val="0"/>
          <w:lang w:val="de-DE"/>
        </w:rPr>
        <w:t>en</w:t>
      </w:r>
      <w:r w:rsidR="004E2AEA" w:rsidRPr="004E2AEA">
        <w:rPr>
          <w:b w:val="0"/>
          <w:lang w:val="de-DE"/>
        </w:rPr>
        <w:t xml:space="preserve"> Fuhrpark an Liebherr</w:t>
      </w:r>
      <w:r w:rsidR="00CB2A55">
        <w:rPr>
          <w:b w:val="0"/>
          <w:lang w:val="de-DE"/>
        </w:rPr>
        <w:t>-</w:t>
      </w:r>
      <w:r w:rsidR="004E2AEA" w:rsidRPr="004E2AEA">
        <w:rPr>
          <w:b w:val="0"/>
          <w:lang w:val="de-DE"/>
        </w:rPr>
        <w:t>Kranen optimal ergänzt. Besonders für Baukranmontagen kann der Mobilkran mit seinem langen Ausleger zum Einsatz kommen“, sagt Uwe Schulze, Kranfahrer bei Knaack Krane</w:t>
      </w:r>
      <w:r w:rsidR="00357EBC">
        <w:rPr>
          <w:b w:val="0"/>
          <w:lang w:val="de-DE"/>
        </w:rPr>
        <w:t>.</w:t>
      </w:r>
    </w:p>
    <w:p w14:paraId="2B3A93C5" w14:textId="77777777" w:rsidR="004E2AEA" w:rsidRDefault="004E2AEA">
      <w:pPr>
        <w:rPr>
          <w:rFonts w:ascii="Arial" w:eastAsia="Times New Roman" w:hAnsi="Arial" w:cs="Times New Roman"/>
          <w:b/>
          <w:szCs w:val="18"/>
          <w:lang w:eastAsia="de-DE"/>
        </w:rPr>
      </w:pPr>
      <w:r>
        <w:br w:type="page"/>
      </w:r>
    </w:p>
    <w:p w14:paraId="7914197A" w14:textId="775FA49A" w:rsidR="00357EBC" w:rsidRDefault="00D36A7A" w:rsidP="009D1085">
      <w:pPr>
        <w:pStyle w:val="Copyhead11Pt"/>
        <w:rPr>
          <w:b w:val="0"/>
          <w:lang w:val="de-DE"/>
        </w:rPr>
      </w:pPr>
      <w:r>
        <w:rPr>
          <w:lang w:val="de-DE"/>
        </w:rPr>
        <w:lastRenderedPageBreak/>
        <w:t>Gestapelt, verschraubt und verkleidet</w:t>
      </w:r>
    </w:p>
    <w:p w14:paraId="2C06FBC7" w14:textId="4912DD61" w:rsidR="005F4EAC" w:rsidRDefault="00A83805" w:rsidP="00357EBC">
      <w:pPr>
        <w:pStyle w:val="Copyhead11Pt"/>
        <w:rPr>
          <w:b w:val="0"/>
          <w:lang w:val="de-DE"/>
        </w:rPr>
      </w:pPr>
      <w:r>
        <w:rPr>
          <w:b w:val="0"/>
          <w:lang w:val="de-DE"/>
        </w:rPr>
        <w:t xml:space="preserve">Um </w:t>
      </w:r>
      <w:r w:rsidR="006431AA">
        <w:rPr>
          <w:b w:val="0"/>
          <w:lang w:val="de-DE"/>
        </w:rPr>
        <w:t>auch die</w:t>
      </w:r>
      <w:r>
        <w:rPr>
          <w:b w:val="0"/>
          <w:lang w:val="de-DE"/>
        </w:rPr>
        <w:t xml:space="preserve"> Stabilität</w:t>
      </w:r>
      <w:r w:rsidR="006431AA">
        <w:rPr>
          <w:b w:val="0"/>
          <w:lang w:val="de-DE"/>
        </w:rPr>
        <w:t xml:space="preserve"> der Installation</w:t>
      </w:r>
      <w:r>
        <w:rPr>
          <w:b w:val="0"/>
          <w:lang w:val="de-DE"/>
        </w:rPr>
        <w:t xml:space="preserve"> zu gewährleisten, wurden </w:t>
      </w:r>
      <w:r w:rsidR="006431AA">
        <w:rPr>
          <w:b w:val="0"/>
          <w:lang w:val="de-DE"/>
        </w:rPr>
        <w:t>die 3,9 Tonnen schweren Container</w:t>
      </w:r>
      <w:r>
        <w:rPr>
          <w:b w:val="0"/>
          <w:lang w:val="de-DE"/>
        </w:rPr>
        <w:t xml:space="preserve"> mit Sand</w:t>
      </w:r>
      <w:r w:rsidR="006431AA">
        <w:rPr>
          <w:b w:val="0"/>
          <w:lang w:val="de-DE"/>
        </w:rPr>
        <w:t xml:space="preserve"> gefüllt und</w:t>
      </w:r>
      <w:r>
        <w:rPr>
          <w:b w:val="0"/>
          <w:lang w:val="de-DE"/>
        </w:rPr>
        <w:t xml:space="preserve"> auf jeweils 15 Tonnen Gewicht beschwert.</w:t>
      </w:r>
      <w:r w:rsidR="006431AA">
        <w:rPr>
          <w:b w:val="0"/>
          <w:lang w:val="de-DE"/>
        </w:rPr>
        <w:t xml:space="preserve"> </w:t>
      </w:r>
      <w:r w:rsidR="00C04623">
        <w:rPr>
          <w:b w:val="0"/>
          <w:lang w:val="de-DE"/>
        </w:rPr>
        <w:t xml:space="preserve">Zusätzlich wurden </w:t>
      </w:r>
      <w:r w:rsidR="00357EBC" w:rsidRPr="009D1085">
        <w:rPr>
          <w:b w:val="0"/>
          <w:lang w:val="de-DE"/>
        </w:rPr>
        <w:t>Stützen mit Wassertanks an die Container der unteren Reihe geschweißt</w:t>
      </w:r>
      <w:r w:rsidR="00C04623">
        <w:rPr>
          <w:b w:val="0"/>
          <w:lang w:val="de-DE"/>
        </w:rPr>
        <w:t xml:space="preserve"> – so </w:t>
      </w:r>
      <w:r w:rsidR="00B93EA9">
        <w:rPr>
          <w:b w:val="0"/>
          <w:lang w:val="de-DE"/>
        </w:rPr>
        <w:t xml:space="preserve">hielte </w:t>
      </w:r>
      <w:r w:rsidR="00C04623">
        <w:rPr>
          <w:b w:val="0"/>
          <w:lang w:val="de-DE"/>
        </w:rPr>
        <w:t>die Installation auch einer Sturmflut Stand</w:t>
      </w:r>
      <w:r w:rsidR="00357EBC" w:rsidRPr="009D1085">
        <w:rPr>
          <w:b w:val="0"/>
          <w:lang w:val="de-DE"/>
        </w:rPr>
        <w:t xml:space="preserve">. </w:t>
      </w:r>
      <w:r w:rsidR="005F4EAC">
        <w:rPr>
          <w:b w:val="0"/>
          <w:lang w:val="de-DE"/>
        </w:rPr>
        <w:t xml:space="preserve">Die auf den Zentimeter genau gestapelten Container wurden schließlich miteinander verschraubt und mit einem insgesamt 980 Meter langen Aluminiumrahmen verkleidet, um darauf die Banner mit Werken </w:t>
      </w:r>
      <w:r w:rsidR="006431AA">
        <w:rPr>
          <w:b w:val="0"/>
          <w:lang w:val="de-DE"/>
        </w:rPr>
        <w:t>von</w:t>
      </w:r>
      <w:r w:rsidR="005F4EAC">
        <w:rPr>
          <w:b w:val="0"/>
          <w:lang w:val="de-DE"/>
        </w:rPr>
        <w:t xml:space="preserve"> Otto Waalkes anzubringen.</w:t>
      </w:r>
    </w:p>
    <w:p w14:paraId="42E22BC2" w14:textId="7DF5B0A1" w:rsidR="004E2AEA" w:rsidRPr="005802B2" w:rsidRDefault="004E2AEA" w:rsidP="004E2AEA">
      <w:pPr>
        <w:pStyle w:val="BoilerplateCopyhead9Pt"/>
        <w:rPr>
          <w:lang w:val="de-DE"/>
        </w:rPr>
      </w:pPr>
      <w:r w:rsidRPr="005802B2">
        <w:rPr>
          <w:lang w:val="de-DE"/>
        </w:rPr>
        <w:t xml:space="preserve">Über </w:t>
      </w:r>
      <w:r>
        <w:rPr>
          <w:lang w:val="de-DE"/>
        </w:rPr>
        <w:t>Knaack-Krane und die Hüffermann Gruppe</w:t>
      </w:r>
    </w:p>
    <w:p w14:paraId="3F653219" w14:textId="34668528" w:rsidR="004E2AEA" w:rsidRDefault="004E2AEA" w:rsidP="004E2AEA">
      <w:pPr>
        <w:pStyle w:val="BoilerplateCopyhead9Pt"/>
        <w:rPr>
          <w:b w:val="0"/>
          <w:lang w:val="de-DE"/>
        </w:rPr>
      </w:pPr>
      <w:r>
        <w:rPr>
          <w:b w:val="0"/>
          <w:lang w:val="de-DE"/>
        </w:rPr>
        <w:t>Knaack-Krane ist eine Krandienstleister aus Norddeutschland, der zur Hüffermann Gruppe gehört. Diese</w:t>
      </w:r>
      <w:r w:rsidRPr="004E2AEA">
        <w:rPr>
          <w:b w:val="0"/>
          <w:lang w:val="de-DE"/>
        </w:rPr>
        <w:t xml:space="preserve"> ist mit ihrem modernen Fuhrpark als Komplettanbieter für Dienstleistungen rund um die Kran- &amp; Schwerlastlogistik tätig.</w:t>
      </w:r>
      <w:r>
        <w:rPr>
          <w:b w:val="0"/>
          <w:lang w:val="de-DE"/>
        </w:rPr>
        <w:t xml:space="preserve"> </w:t>
      </w:r>
      <w:r w:rsidRPr="004E2AEA">
        <w:rPr>
          <w:b w:val="0"/>
          <w:lang w:val="de-DE"/>
        </w:rPr>
        <w:t xml:space="preserve">Kunden profitieren davon, alle Dienstleistungen aus einer Hand beziehen zu können. Projekte und Großbaustellen werden deutschland- und europaweit durchgeführt. Neben modernen Mobil- &amp; Raupenkranen sowie Turmdrehkranen von Liebherr werden LKW-Ladekrane, LKW-Arbeitsbühnen, Schwerlastmontagen &amp; Projekt Engineering sowie die Spedition für Schwerlast- &amp; Spezialtransporte auch mit SPMT und Hubsystemen aus einer Hand angeboten. Diverse Mietgeräte wie Anhängerkrane, Minikrane sowie Glasmontagegeräte, ein umfassender Genehmigungsservice und alle Themen rund um die Baustellensicherung und Verkehrstechnik runden das Angebot ab. </w:t>
      </w:r>
    </w:p>
    <w:p w14:paraId="14EDFEA8" w14:textId="5944CC79" w:rsidR="00C04623" w:rsidRPr="005802B2" w:rsidRDefault="00C04623" w:rsidP="004E2AEA">
      <w:pPr>
        <w:pStyle w:val="BoilerplateCopyhead9Pt"/>
        <w:rPr>
          <w:lang w:val="de-DE"/>
        </w:rPr>
      </w:pPr>
      <w:r w:rsidRPr="005802B2">
        <w:rPr>
          <w:lang w:val="de-DE"/>
        </w:rPr>
        <w:t>Über die Liebherr-Werk Ehingen GmbH</w:t>
      </w:r>
    </w:p>
    <w:p w14:paraId="094F380B" w14:textId="63F1065C" w:rsidR="00C04623" w:rsidRDefault="00C04623" w:rsidP="00C04623">
      <w:pPr>
        <w:pStyle w:val="BoilerplateCopyhead9Pt"/>
        <w:rPr>
          <w:b w:val="0"/>
          <w:lang w:val="de-DE"/>
        </w:rPr>
      </w:pPr>
      <w:r w:rsidRPr="000F1973">
        <w:rPr>
          <w:b w:val="0"/>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39F75CA8" w14:textId="7951FB80" w:rsidR="009A3D17" w:rsidRPr="001F6071" w:rsidRDefault="009A3D17" w:rsidP="009A3D17">
      <w:pPr>
        <w:pStyle w:val="BoilerplateCopyhead9Pt"/>
        <w:rPr>
          <w:lang w:val="de-DE"/>
        </w:rPr>
      </w:pPr>
      <w:r w:rsidRPr="001F6071">
        <w:rPr>
          <w:lang w:val="de-DE"/>
        </w:rPr>
        <w:t>Über die Firmengruppe Liebherr</w:t>
      </w:r>
    </w:p>
    <w:p w14:paraId="52BED36A" w14:textId="747C4792" w:rsidR="004C669D" w:rsidRPr="001F6071" w:rsidRDefault="009A3D17" w:rsidP="009A3D17">
      <w:pPr>
        <w:pStyle w:val="BoilerplateCopytext9Pt"/>
        <w:rPr>
          <w:lang w:val="de-DE"/>
        </w:rPr>
      </w:pPr>
      <w:r w:rsidRPr="001F6071">
        <w:rPr>
          <w:lang w:val="de-DE"/>
        </w:rPr>
        <w:t xml:space="preserve">Die </w:t>
      </w:r>
      <w:r w:rsidR="004C669D" w:rsidRPr="001F6071">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0E6E9C11" w14:textId="77777777" w:rsidR="004E2AEA" w:rsidRDefault="004E2AEA">
      <w:pPr>
        <w:rPr>
          <w:rFonts w:ascii="Arial" w:eastAsia="Times New Roman" w:hAnsi="Arial" w:cs="Times New Roman"/>
          <w:b/>
          <w:szCs w:val="18"/>
          <w:lang w:eastAsia="de-DE"/>
        </w:rPr>
      </w:pPr>
      <w:r>
        <w:br w:type="page"/>
      </w:r>
    </w:p>
    <w:p w14:paraId="62450F59" w14:textId="21F350C7" w:rsidR="009A3D17" w:rsidRDefault="009A3D17" w:rsidP="009A3D17">
      <w:pPr>
        <w:pStyle w:val="Copyhead11Pt"/>
        <w:rPr>
          <w:lang w:val="de-DE"/>
        </w:rPr>
      </w:pPr>
      <w:r w:rsidRPr="001F6071">
        <w:rPr>
          <w:lang w:val="de-DE"/>
        </w:rPr>
        <w:lastRenderedPageBreak/>
        <w:t>Bilder</w:t>
      </w:r>
    </w:p>
    <w:p w14:paraId="37E04EC7" w14:textId="27798A65" w:rsidR="008F0F90" w:rsidRPr="001F6071" w:rsidRDefault="004E2AEA" w:rsidP="008F0F90">
      <w:r>
        <w:rPr>
          <w:noProof/>
        </w:rPr>
        <w:drawing>
          <wp:inline distT="0" distB="0" distL="0" distR="0" wp14:anchorId="1B885AA2" wp14:editId="4EE2EFAB">
            <wp:extent cx="1782000" cy="2673909"/>
            <wp:effectExtent l="0" t="0" r="8890" b="0"/>
            <wp:docPr id="1665182733" name="Grafik 1" descr="Ein Bild, das Himmel, draußen, Transport, Kr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182733" name="Grafik 1" descr="Ein Bild, das Himmel, draußen, Transport, Kran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82000" cy="2673909"/>
                    </a:xfrm>
                    <a:prstGeom prst="rect">
                      <a:avLst/>
                    </a:prstGeom>
                    <a:noFill/>
                    <a:ln>
                      <a:noFill/>
                    </a:ln>
                  </pic:spPr>
                </pic:pic>
              </a:graphicData>
            </a:graphic>
          </wp:inline>
        </w:drawing>
      </w:r>
    </w:p>
    <w:p w14:paraId="6C57B7CF" w14:textId="18C27F54" w:rsidR="008F0F90" w:rsidRPr="001F6071" w:rsidRDefault="008F0F90" w:rsidP="008F0F90">
      <w:pPr>
        <w:pStyle w:val="Caption9Pt"/>
      </w:pPr>
      <w:r w:rsidRPr="001F6071">
        <w:t>liebherr-</w:t>
      </w:r>
      <w:r>
        <w:t>knaack</w:t>
      </w:r>
      <w:r w:rsidRPr="001F6071">
        <w:t>-</w:t>
      </w:r>
      <w:r>
        <w:t>ltm-1230-5-1-nacht</w:t>
      </w:r>
      <w:r w:rsidRPr="001F6071">
        <w:t>.jpg</w:t>
      </w:r>
      <w:r w:rsidRPr="001F6071">
        <w:br/>
      </w:r>
      <w:r>
        <w:t>Gekrönt mit vier Ottifanten: Das Global Gate, der Welt größtes mobiles Kunstwerk.</w:t>
      </w:r>
    </w:p>
    <w:p w14:paraId="02182E80" w14:textId="0A3CA4A3" w:rsidR="008F0F90" w:rsidRDefault="004E2AEA" w:rsidP="009A3D17">
      <w:r>
        <w:rPr>
          <w:noProof/>
        </w:rPr>
        <w:drawing>
          <wp:inline distT="0" distB="0" distL="0" distR="0" wp14:anchorId="68614291" wp14:editId="280E7D20">
            <wp:extent cx="2380667" cy="1782000"/>
            <wp:effectExtent l="0" t="0" r="635" b="8890"/>
            <wp:docPr id="180039600" name="Grafik 2" descr="Ein Bild, das Himmel, draußen, Wolke,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39600" name="Grafik 2" descr="Ein Bild, das Himmel, draußen, Wolke, Fahrzeug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80667" cy="1782000"/>
                    </a:xfrm>
                    <a:prstGeom prst="rect">
                      <a:avLst/>
                    </a:prstGeom>
                    <a:noFill/>
                    <a:ln>
                      <a:noFill/>
                    </a:ln>
                  </pic:spPr>
                </pic:pic>
              </a:graphicData>
            </a:graphic>
          </wp:inline>
        </w:drawing>
      </w:r>
    </w:p>
    <w:p w14:paraId="28D07FC8" w14:textId="7D3C885D" w:rsidR="004E2AEA" w:rsidRDefault="009A3D17" w:rsidP="004E2AEA">
      <w:pPr>
        <w:pStyle w:val="Caption9Pt"/>
      </w:pPr>
      <w:r w:rsidRPr="001F6071">
        <w:t>liebherr-</w:t>
      </w:r>
      <w:r w:rsidR="00C04623">
        <w:t>knaack</w:t>
      </w:r>
      <w:r w:rsidRPr="001F6071">
        <w:t>-</w:t>
      </w:r>
      <w:r w:rsidR="00C04623">
        <w:t>ltm-1230-5-1</w:t>
      </w:r>
      <w:r w:rsidR="00946723">
        <w:t>-tag</w:t>
      </w:r>
      <w:r w:rsidRPr="001F6071">
        <w:t>.jpg</w:t>
      </w:r>
      <w:r w:rsidRPr="001F6071">
        <w:br/>
      </w:r>
      <w:r w:rsidR="00C04623">
        <w:t xml:space="preserve">Errichtet mit einem LTM </w:t>
      </w:r>
      <w:r w:rsidR="00C04623" w:rsidRPr="00C04623">
        <w:t xml:space="preserve">1230-5.1 </w:t>
      </w:r>
      <w:r w:rsidR="00C04623">
        <w:t xml:space="preserve">des Kranvermieters Knaack Krane: </w:t>
      </w:r>
      <w:r w:rsidR="0045092A">
        <w:t>d</w:t>
      </w:r>
      <w:r w:rsidR="00C04623">
        <w:t xml:space="preserve">as Global Gate in Hamburg. </w:t>
      </w:r>
    </w:p>
    <w:p w14:paraId="61C2E1CA" w14:textId="217916C9" w:rsidR="004E2AEA" w:rsidRDefault="00CB2A55" w:rsidP="004E2AEA">
      <w:pPr>
        <w:pStyle w:val="Caption9Pt"/>
      </w:pPr>
      <w:r>
        <w:rPr>
          <w:noProof/>
        </w:rPr>
        <w:drawing>
          <wp:inline distT="0" distB="0" distL="0" distR="0" wp14:anchorId="0E77E0A2" wp14:editId="39ADABEE">
            <wp:extent cx="2671298" cy="1782000"/>
            <wp:effectExtent l="0" t="0" r="0" b="8890"/>
            <wp:docPr id="380124148" name="Grafik 4" descr="Ein Bild, das Kleidung, Person, Menschliches Gesicht, Jack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124148" name="Grafik 4" descr="Ein Bild, das Kleidung, Person, Menschliches Gesicht, Jacke enthält.&#10;&#10;Automatisch generierte Beschreibu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71298" cy="1782000"/>
                    </a:xfrm>
                    <a:prstGeom prst="rect">
                      <a:avLst/>
                    </a:prstGeom>
                    <a:noFill/>
                    <a:ln>
                      <a:noFill/>
                    </a:ln>
                  </pic:spPr>
                </pic:pic>
              </a:graphicData>
            </a:graphic>
          </wp:inline>
        </w:drawing>
      </w:r>
    </w:p>
    <w:p w14:paraId="0C5CDCD3" w14:textId="77777777" w:rsidR="004E2AEA" w:rsidRDefault="004E2AEA" w:rsidP="004E2AEA">
      <w:pPr>
        <w:pStyle w:val="Caption9Pt"/>
      </w:pPr>
      <w:r w:rsidRPr="001F6071">
        <w:t>liebherr-</w:t>
      </w:r>
      <w:r>
        <w:t>knaack</w:t>
      </w:r>
      <w:r w:rsidRPr="001F6071">
        <w:t>-</w:t>
      </w:r>
      <w:r>
        <w:t>ltm-1230-5-1-otto</w:t>
      </w:r>
      <w:r w:rsidRPr="001F6071">
        <w:t>.jpg</w:t>
      </w:r>
      <w:r w:rsidRPr="001F6071">
        <w:br/>
      </w:r>
      <w:r>
        <w:t>Der ostfriesische Komiker und Künstler Otto Waalkes (links) und Kunstkurator Marcus Schäfer (rechts) haben die Errichtung des Global Gates in Hamburg begleitet.</w:t>
      </w:r>
    </w:p>
    <w:p w14:paraId="56604F17" w14:textId="77777777" w:rsidR="004E2AEA" w:rsidRDefault="004E2AEA" w:rsidP="008F0F90">
      <w:pPr>
        <w:pStyle w:val="Caption9Pt"/>
      </w:pPr>
    </w:p>
    <w:p w14:paraId="677855A9" w14:textId="0DBD3B40" w:rsidR="004E2AEA" w:rsidRDefault="004E2AEA" w:rsidP="008F0F90">
      <w:pPr>
        <w:pStyle w:val="Caption9Pt"/>
      </w:pPr>
      <w:r>
        <w:rPr>
          <w:noProof/>
        </w:rPr>
        <w:lastRenderedPageBreak/>
        <w:drawing>
          <wp:inline distT="0" distB="0" distL="0" distR="0" wp14:anchorId="705860A0" wp14:editId="0F360FF2">
            <wp:extent cx="1782000" cy="2673909"/>
            <wp:effectExtent l="0" t="0" r="8890" b="0"/>
            <wp:docPr id="2052508637" name="Grafik 3" descr="Ein Bild, das Kleidung, Mann, Baugeräte,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508637" name="Grafik 3" descr="Ein Bild, das Kleidung, Mann, Baugeräte, Fahrzeug enthält.&#10;&#10;Automatisch generierte Beschreibu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82000" cy="2673909"/>
                    </a:xfrm>
                    <a:prstGeom prst="rect">
                      <a:avLst/>
                    </a:prstGeom>
                    <a:noFill/>
                    <a:ln>
                      <a:noFill/>
                    </a:ln>
                  </pic:spPr>
                </pic:pic>
              </a:graphicData>
            </a:graphic>
          </wp:inline>
        </w:drawing>
      </w:r>
    </w:p>
    <w:p w14:paraId="0BE7D73A" w14:textId="295C0CD1" w:rsidR="004E2AEA" w:rsidRDefault="004E2AEA" w:rsidP="004E2AEA">
      <w:pPr>
        <w:pStyle w:val="Caption9Pt"/>
      </w:pPr>
      <w:r w:rsidRPr="001F6071">
        <w:t>liebherr-</w:t>
      </w:r>
      <w:r>
        <w:t>knaack</w:t>
      </w:r>
      <w:r w:rsidRPr="001F6071">
        <w:t>-</w:t>
      </w:r>
      <w:r>
        <w:t>ltm-1230-5-1-fahrer</w:t>
      </w:r>
      <w:r w:rsidRPr="001F6071">
        <w:t>.jpg</w:t>
      </w:r>
      <w:r w:rsidRPr="001F6071">
        <w:br/>
      </w:r>
      <w:r>
        <w:t xml:space="preserve">Nach dem Hub: Kranfahrer Uwe Schulz von Knaack Krane neben dem </w:t>
      </w:r>
      <w:r w:rsidRPr="004E2AEA">
        <w:t>LTM 1230-5.1</w:t>
      </w:r>
      <w:r>
        <w:t xml:space="preserve"> in Hamburg.</w:t>
      </w:r>
    </w:p>
    <w:p w14:paraId="369EE4D1" w14:textId="78C38DC4" w:rsidR="009A3D17" w:rsidRPr="001F6071" w:rsidRDefault="009A3D17" w:rsidP="008F0F90"/>
    <w:p w14:paraId="08BCF461" w14:textId="77777777" w:rsidR="009A3D17" w:rsidRPr="001F6071" w:rsidRDefault="00D63B50" w:rsidP="009A3D17">
      <w:pPr>
        <w:pStyle w:val="Copyhead11Pt"/>
        <w:rPr>
          <w:lang w:val="de-DE"/>
        </w:rPr>
      </w:pPr>
      <w:r w:rsidRPr="001F6071">
        <w:rPr>
          <w:lang w:val="de-DE"/>
        </w:rPr>
        <w:t>Kontakt</w:t>
      </w:r>
    </w:p>
    <w:p w14:paraId="7E368997" w14:textId="2DD3EF64" w:rsidR="008F0F90" w:rsidRPr="008F0F90" w:rsidRDefault="008F0F90" w:rsidP="008F0F90">
      <w:pPr>
        <w:pStyle w:val="Copytext11Pt"/>
        <w:rPr>
          <w:lang w:val="de-DE"/>
        </w:rPr>
      </w:pPr>
      <w:r>
        <w:rPr>
          <w:lang w:val="de-DE"/>
        </w:rPr>
        <w:t>Berenike Nordmann</w:t>
      </w:r>
      <w:r w:rsidRPr="00A53434">
        <w:rPr>
          <w:lang w:val="de-DE"/>
        </w:rPr>
        <w:br/>
      </w:r>
      <w:r>
        <w:rPr>
          <w:lang w:val="de-DE"/>
        </w:rPr>
        <w:t>Marketing and Communication</w:t>
      </w:r>
      <w:r w:rsidRPr="00A53434">
        <w:rPr>
          <w:lang w:val="de-DE"/>
        </w:rPr>
        <w:br/>
        <w:t>Telefon: +</w:t>
      </w:r>
      <w:r>
        <w:rPr>
          <w:lang w:val="de-DE"/>
        </w:rPr>
        <w:t>49</w:t>
      </w:r>
      <w:r w:rsidRPr="00A53434">
        <w:rPr>
          <w:lang w:val="de-DE"/>
        </w:rPr>
        <w:t xml:space="preserve"> </w:t>
      </w:r>
      <w:r>
        <w:rPr>
          <w:lang w:val="de-DE"/>
        </w:rPr>
        <w:t>7391</w:t>
      </w:r>
      <w:r w:rsidRPr="00A53434">
        <w:rPr>
          <w:lang w:val="de-DE"/>
        </w:rPr>
        <w:t xml:space="preserve"> / </w:t>
      </w:r>
      <w:r>
        <w:rPr>
          <w:lang w:val="de-DE"/>
        </w:rPr>
        <w:t>502</w:t>
      </w:r>
      <w:r w:rsidRPr="00A53434">
        <w:rPr>
          <w:lang w:val="de-DE"/>
        </w:rPr>
        <w:t xml:space="preserve"> - 0</w:t>
      </w:r>
      <w:r w:rsidRPr="00A53434">
        <w:rPr>
          <w:lang w:val="de-DE"/>
        </w:rPr>
        <w:br/>
        <w:t xml:space="preserve">E-Mail: </w:t>
      </w:r>
      <w:r>
        <w:rPr>
          <w:lang w:val="de-DE"/>
        </w:rPr>
        <w:t>berenike.nordmann</w:t>
      </w:r>
      <w:r w:rsidRPr="00A53434">
        <w:rPr>
          <w:lang w:val="de-DE"/>
        </w:rPr>
        <w:t xml:space="preserve">@liebherr.com </w:t>
      </w:r>
    </w:p>
    <w:p w14:paraId="0D4973A0" w14:textId="77777777" w:rsidR="008F0F90" w:rsidRPr="00BA1DEA" w:rsidRDefault="008F0F90" w:rsidP="008F0F90">
      <w:pPr>
        <w:pStyle w:val="Copyhead11Pt"/>
        <w:rPr>
          <w:lang w:val="de-DE"/>
        </w:rPr>
      </w:pPr>
      <w:r w:rsidRPr="00BA1DEA">
        <w:rPr>
          <w:lang w:val="de-DE"/>
        </w:rPr>
        <w:t>Veröffentlicht von</w:t>
      </w:r>
    </w:p>
    <w:p w14:paraId="55E567B6" w14:textId="77777777" w:rsidR="008F0F90" w:rsidRPr="00B81ED6" w:rsidRDefault="008F0F90" w:rsidP="008F0F90">
      <w:pPr>
        <w:pStyle w:val="Copytext11Pt"/>
        <w:rPr>
          <w:lang w:val="de-DE"/>
        </w:rPr>
      </w:pPr>
      <w:r>
        <w:rPr>
          <w:lang w:val="de-DE"/>
        </w:rPr>
        <w:t>Liebherr-Werk Ehingen GmbH</w:t>
      </w:r>
      <w:r w:rsidRPr="00BA1DEA">
        <w:rPr>
          <w:lang w:val="de-DE"/>
        </w:rPr>
        <w:t xml:space="preserve"> </w:t>
      </w:r>
      <w:r w:rsidRPr="00BA1DEA">
        <w:rPr>
          <w:lang w:val="de-DE"/>
        </w:rPr>
        <w:br/>
      </w:r>
      <w:r>
        <w:rPr>
          <w:lang w:val="de-DE"/>
        </w:rPr>
        <w:t>Ehingen (Donau)</w:t>
      </w:r>
      <w:r w:rsidRPr="00BA1DEA">
        <w:rPr>
          <w:lang w:val="de-DE"/>
        </w:rPr>
        <w:t> / </w:t>
      </w:r>
      <w:r>
        <w:rPr>
          <w:lang w:val="de-DE"/>
        </w:rPr>
        <w:t>Deutschland</w:t>
      </w:r>
      <w:r w:rsidRPr="00BA1DEA">
        <w:rPr>
          <w:lang w:val="de-DE"/>
        </w:rPr>
        <w:br/>
      </w:r>
      <w:hyperlink r:id="rId15" w:history="1">
        <w:r w:rsidRPr="00BA1DEA">
          <w:rPr>
            <w:lang w:val="de-DE"/>
          </w:rPr>
          <w:t>www.liebherr.com</w:t>
        </w:r>
      </w:hyperlink>
    </w:p>
    <w:p w14:paraId="32EBBB9C" w14:textId="20A3BE28" w:rsidR="00B81ED6" w:rsidRPr="001F6071" w:rsidRDefault="00B81ED6" w:rsidP="008F0F90">
      <w:pPr>
        <w:pStyle w:val="Copytext11Pt"/>
        <w:rPr>
          <w:lang w:val="de-DE"/>
        </w:rPr>
      </w:pPr>
    </w:p>
    <w:sectPr w:rsidR="00B81ED6" w:rsidRPr="001F6071"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02900A" w14:textId="77777777" w:rsidR="00B5463C" w:rsidRDefault="00B5463C" w:rsidP="00B81ED6">
      <w:pPr>
        <w:spacing w:after="0" w:line="240" w:lineRule="auto"/>
      </w:pPr>
      <w:r>
        <w:separator/>
      </w:r>
    </w:p>
  </w:endnote>
  <w:endnote w:type="continuationSeparator" w:id="0">
    <w:p w14:paraId="253C8653" w14:textId="77777777" w:rsidR="00B5463C" w:rsidRDefault="00B5463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0B07B57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A71C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A71CC">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A71C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BA71CC">
      <w:rPr>
        <w:rFonts w:ascii="Arial" w:hAnsi="Arial" w:cs="Arial"/>
      </w:rPr>
      <w:fldChar w:fldCharType="separate"/>
    </w:r>
    <w:r w:rsidR="00BA71CC">
      <w:rPr>
        <w:rFonts w:ascii="Arial" w:hAnsi="Arial" w:cs="Arial"/>
        <w:noProof/>
      </w:rPr>
      <w:t>2</w:t>
    </w:r>
    <w:r w:rsidR="00BA71CC" w:rsidRPr="0093605C">
      <w:rPr>
        <w:rFonts w:ascii="Arial" w:hAnsi="Arial" w:cs="Arial"/>
        <w:noProof/>
      </w:rPr>
      <w:t>/</w:t>
    </w:r>
    <w:r w:rsidR="00BA71C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2EC0AD" w14:textId="77777777" w:rsidR="00B5463C" w:rsidRDefault="00B5463C" w:rsidP="00B81ED6">
      <w:pPr>
        <w:spacing w:after="0" w:line="240" w:lineRule="auto"/>
      </w:pPr>
      <w:r>
        <w:separator/>
      </w:r>
    </w:p>
  </w:footnote>
  <w:footnote w:type="continuationSeparator" w:id="0">
    <w:p w14:paraId="407AD21A" w14:textId="77777777" w:rsidR="00B5463C" w:rsidRDefault="00B5463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361515771">
    <w:abstractNumId w:val="0"/>
  </w:num>
  <w:num w:numId="2" w16cid:durableId="83245007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187061527">
    <w:abstractNumId w:val="1"/>
  </w:num>
  <w:num w:numId="4" w16cid:durableId="19855029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02A4"/>
    <w:rsid w:val="00060A8F"/>
    <w:rsid w:val="00066E54"/>
    <w:rsid w:val="000E2481"/>
    <w:rsid w:val="000E3C3F"/>
    <w:rsid w:val="001419B4"/>
    <w:rsid w:val="00145DB7"/>
    <w:rsid w:val="00190F6B"/>
    <w:rsid w:val="001A1AD7"/>
    <w:rsid w:val="001C0736"/>
    <w:rsid w:val="001F6071"/>
    <w:rsid w:val="00231450"/>
    <w:rsid w:val="00232F73"/>
    <w:rsid w:val="002C3350"/>
    <w:rsid w:val="00327624"/>
    <w:rsid w:val="00330A6E"/>
    <w:rsid w:val="003524D2"/>
    <w:rsid w:val="00357EBC"/>
    <w:rsid w:val="0039038F"/>
    <w:rsid w:val="003936A6"/>
    <w:rsid w:val="003B6312"/>
    <w:rsid w:val="003F0500"/>
    <w:rsid w:val="0045092A"/>
    <w:rsid w:val="00464587"/>
    <w:rsid w:val="004C669D"/>
    <w:rsid w:val="004E2AEA"/>
    <w:rsid w:val="004F4DA6"/>
    <w:rsid w:val="00515917"/>
    <w:rsid w:val="00556698"/>
    <w:rsid w:val="005B738E"/>
    <w:rsid w:val="005C2455"/>
    <w:rsid w:val="005F4EAC"/>
    <w:rsid w:val="00633162"/>
    <w:rsid w:val="0063498C"/>
    <w:rsid w:val="006431AA"/>
    <w:rsid w:val="006470A8"/>
    <w:rsid w:val="00652E53"/>
    <w:rsid w:val="00747169"/>
    <w:rsid w:val="00761197"/>
    <w:rsid w:val="007673E6"/>
    <w:rsid w:val="00793F8D"/>
    <w:rsid w:val="007C2DD9"/>
    <w:rsid w:val="007F2586"/>
    <w:rsid w:val="00824226"/>
    <w:rsid w:val="008824CB"/>
    <w:rsid w:val="008F0F90"/>
    <w:rsid w:val="0091601F"/>
    <w:rsid w:val="009169F9"/>
    <w:rsid w:val="0093521F"/>
    <w:rsid w:val="0093605C"/>
    <w:rsid w:val="00946723"/>
    <w:rsid w:val="00965077"/>
    <w:rsid w:val="009A3D17"/>
    <w:rsid w:val="009D1085"/>
    <w:rsid w:val="00A261BF"/>
    <w:rsid w:val="00A83805"/>
    <w:rsid w:val="00AC2129"/>
    <w:rsid w:val="00AF1F99"/>
    <w:rsid w:val="00B05073"/>
    <w:rsid w:val="00B243BE"/>
    <w:rsid w:val="00B5463C"/>
    <w:rsid w:val="00B81ED6"/>
    <w:rsid w:val="00B93EA9"/>
    <w:rsid w:val="00BA71CC"/>
    <w:rsid w:val="00BB0BFF"/>
    <w:rsid w:val="00BC3158"/>
    <w:rsid w:val="00BD7045"/>
    <w:rsid w:val="00C04623"/>
    <w:rsid w:val="00C146F3"/>
    <w:rsid w:val="00C464EC"/>
    <w:rsid w:val="00C77574"/>
    <w:rsid w:val="00CB2A55"/>
    <w:rsid w:val="00D36A7A"/>
    <w:rsid w:val="00D63B50"/>
    <w:rsid w:val="00D81BA0"/>
    <w:rsid w:val="00DA36BC"/>
    <w:rsid w:val="00DF40C0"/>
    <w:rsid w:val="00E04A71"/>
    <w:rsid w:val="00E260E6"/>
    <w:rsid w:val="00E32363"/>
    <w:rsid w:val="00E44AE8"/>
    <w:rsid w:val="00E847CC"/>
    <w:rsid w:val="00EA26F3"/>
    <w:rsid w:val="00FB2E9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berarbeitung">
    <w:name w:val="Revision"/>
    <w:hidden/>
    <w:uiPriority w:val="99"/>
    <w:semiHidden/>
    <w:rsid w:val="00B93EA9"/>
    <w:pPr>
      <w:spacing w:after="0" w:line="240" w:lineRule="auto"/>
    </w:pPr>
  </w:style>
  <w:style w:type="character" w:styleId="Kommentarzeichen">
    <w:name w:val="annotation reference"/>
    <w:basedOn w:val="Absatz-Standardschriftart"/>
    <w:uiPriority w:val="99"/>
    <w:semiHidden/>
    <w:unhideWhenUsed/>
    <w:rsid w:val="0039038F"/>
    <w:rPr>
      <w:sz w:val="16"/>
      <w:szCs w:val="16"/>
    </w:rPr>
  </w:style>
  <w:style w:type="paragraph" w:styleId="Kommentartext">
    <w:name w:val="annotation text"/>
    <w:basedOn w:val="Standard"/>
    <w:link w:val="KommentartextZchn"/>
    <w:uiPriority w:val="99"/>
    <w:unhideWhenUsed/>
    <w:rsid w:val="0039038F"/>
    <w:pPr>
      <w:spacing w:line="240" w:lineRule="auto"/>
    </w:pPr>
    <w:rPr>
      <w:sz w:val="20"/>
      <w:szCs w:val="20"/>
    </w:rPr>
  </w:style>
  <w:style w:type="character" w:customStyle="1" w:styleId="KommentartextZchn">
    <w:name w:val="Kommentartext Zchn"/>
    <w:basedOn w:val="Absatz-Standardschriftart"/>
    <w:link w:val="Kommentartext"/>
    <w:uiPriority w:val="99"/>
    <w:rsid w:val="0039038F"/>
    <w:rPr>
      <w:sz w:val="20"/>
      <w:szCs w:val="20"/>
    </w:rPr>
  </w:style>
  <w:style w:type="paragraph" w:styleId="Kommentarthema">
    <w:name w:val="annotation subject"/>
    <w:basedOn w:val="Kommentartext"/>
    <w:next w:val="Kommentartext"/>
    <w:link w:val="KommentarthemaZchn"/>
    <w:uiPriority w:val="99"/>
    <w:semiHidden/>
    <w:unhideWhenUsed/>
    <w:rsid w:val="0039038F"/>
    <w:rPr>
      <w:b/>
      <w:bCs/>
    </w:rPr>
  </w:style>
  <w:style w:type="character" w:customStyle="1" w:styleId="KommentarthemaZchn">
    <w:name w:val="Kommentarthema Zchn"/>
    <w:basedOn w:val="KommentartextZchn"/>
    <w:link w:val="Kommentarthema"/>
    <w:uiPriority w:val="99"/>
    <w:semiHidden/>
    <w:rsid w:val="0039038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B4B0043-9972-46F2-BE57-1221A61C0B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3.xml><?xml version="1.0" encoding="utf-8"?>
<ds:datastoreItem xmlns:ds="http://schemas.openxmlformats.org/officeDocument/2006/customXml" ds:itemID="{FE183349-3510-4827-9CE6-E403D7EC6D15}">
  <ds:schemaRefs>
    <ds:schemaRef ds:uri="http://schemas.microsoft.com/office/2006/documentManagement/types"/>
    <ds:schemaRef ds:uri="http://purl.org/dc/dcmitype/"/>
    <ds:schemaRef ds:uri="http://schemas.openxmlformats.org/package/2006/metadata/core-properties"/>
    <ds:schemaRef ds:uri="http://purl.org/dc/terms/"/>
    <ds:schemaRef ds:uri="http://purl.org/dc/elements/1.1/"/>
    <ds:schemaRef ds:uri="http://www.w3.org/XML/1998/namespace"/>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4C55F9F-53C4-47C6-98ED-87409CABF4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855</Words>
  <Characters>5393</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Stark Thilo (LHO)</cp:lastModifiedBy>
  <cp:revision>2</cp:revision>
  <cp:lastPrinted>2023-11-10T06:19:00Z</cp:lastPrinted>
  <dcterms:created xsi:type="dcterms:W3CDTF">2023-11-13T10:57:00Z</dcterms:created>
  <dcterms:modified xsi:type="dcterms:W3CDTF">2023-11-13T10:57:00Z</dcterms:modified>
  <cp:category>Presseinformation</cp:category>
</cp:coreProperties>
</file>