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A5BF48" w14:textId="5333E671" w:rsidR="003D54CC" w:rsidRPr="005D7837" w:rsidRDefault="00E847CC" w:rsidP="00E847CC">
      <w:pPr>
        <w:pStyle w:val="Topline16Pt"/>
        <w:rPr>
          <w:lang w:val="de-DE"/>
        </w:rPr>
      </w:pPr>
      <w:bookmarkStart w:id="0" w:name="_Hlk95121597"/>
      <w:r w:rsidRPr="005D7837">
        <w:rPr>
          <w:lang w:val="de-DE"/>
        </w:rPr>
        <w:t>Presseinformation</w:t>
      </w:r>
    </w:p>
    <w:p w14:paraId="007104BA" w14:textId="1EE23EA4" w:rsidR="00827B5A" w:rsidRPr="005D7837" w:rsidRDefault="003F014A" w:rsidP="00E81693">
      <w:pPr>
        <w:pStyle w:val="HeadlineH233Pt"/>
        <w:spacing w:line="240" w:lineRule="auto"/>
        <w:rPr>
          <w:rFonts w:ascii="Tahoma" w:hAnsi="Tahoma" w:cs="Tahoma"/>
        </w:rPr>
      </w:pPr>
      <w:r>
        <w:rPr>
          <w:rFonts w:cs="Arial"/>
          <w:sz w:val="64"/>
          <w:szCs w:val="64"/>
        </w:rPr>
        <w:t xml:space="preserve">Dank Liebherr LTM 1300-6.3: </w:t>
      </w:r>
      <w:r w:rsidR="00112662">
        <w:rPr>
          <w:rFonts w:cs="Arial"/>
          <w:sz w:val="64"/>
          <w:szCs w:val="64"/>
        </w:rPr>
        <w:t>Wiederaufbau</w:t>
      </w:r>
      <w:r w:rsidRPr="003F014A">
        <w:rPr>
          <w:rFonts w:cs="Arial"/>
          <w:sz w:val="64"/>
          <w:szCs w:val="64"/>
        </w:rPr>
        <w:t xml:space="preserve"> </w:t>
      </w:r>
      <w:r w:rsidR="00F018AF">
        <w:rPr>
          <w:rFonts w:cs="Arial"/>
          <w:sz w:val="64"/>
          <w:szCs w:val="64"/>
        </w:rPr>
        <w:t xml:space="preserve">von Industriegebieten in </w:t>
      </w:r>
      <w:r w:rsidRPr="003F014A">
        <w:rPr>
          <w:rFonts w:cs="Arial"/>
          <w:sz w:val="64"/>
          <w:szCs w:val="64"/>
        </w:rPr>
        <w:t>Chicago</w:t>
      </w:r>
      <w:r w:rsidR="009C2A05" w:rsidRPr="009C2A05">
        <w:rPr>
          <w:rFonts w:cs="Arial"/>
          <w:sz w:val="64"/>
          <w:szCs w:val="64"/>
        </w:rPr>
        <w:br/>
      </w:r>
      <w:r w:rsidR="00B81ED6" w:rsidRPr="005D7837">
        <w:rPr>
          <w:rFonts w:ascii="Tahoma" w:hAnsi="Tahoma" w:cs="Tahoma"/>
        </w:rPr>
        <w:t>⸺</w:t>
      </w:r>
    </w:p>
    <w:p w14:paraId="42F9DE8B" w14:textId="6889DD63" w:rsidR="00F018AF" w:rsidRPr="00F018AF" w:rsidRDefault="00F018AF" w:rsidP="00F018AF">
      <w:pPr>
        <w:pStyle w:val="Bulletpoints11Pt"/>
        <w:rPr>
          <w:lang w:val="de-DE"/>
        </w:rPr>
      </w:pPr>
      <w:r w:rsidRPr="00F018AF">
        <w:rPr>
          <w:lang w:val="de-DE"/>
        </w:rPr>
        <w:t>Stevenson baut Server-Farm-Rechenzentrum in Chicago mit Liebherr-Mobilkran LTM</w:t>
      </w:r>
      <w:r w:rsidR="00180F26">
        <w:rPr>
          <w:lang w:val="de-DE"/>
        </w:rPr>
        <w:t> </w:t>
      </w:r>
      <w:r w:rsidRPr="00F018AF">
        <w:rPr>
          <w:lang w:val="de-DE"/>
        </w:rPr>
        <w:t>1300-6.3 um</w:t>
      </w:r>
    </w:p>
    <w:p w14:paraId="06DB4A26" w14:textId="40ECC06E" w:rsidR="00F018AF" w:rsidRPr="00F018AF" w:rsidRDefault="00F018AF" w:rsidP="00F018AF">
      <w:pPr>
        <w:pStyle w:val="Bulletpoints11Pt"/>
        <w:rPr>
          <w:lang w:val="de-DE"/>
        </w:rPr>
      </w:pPr>
      <w:r w:rsidRPr="00F018AF">
        <w:rPr>
          <w:lang w:val="de-DE"/>
        </w:rPr>
        <w:t xml:space="preserve">LTM 1300-6.3 erreicht alle notwendigen </w:t>
      </w:r>
      <w:r w:rsidR="003845F6">
        <w:rPr>
          <w:lang w:val="de-DE"/>
        </w:rPr>
        <w:t>Arbeitsb</w:t>
      </w:r>
      <w:r w:rsidRPr="00F018AF">
        <w:rPr>
          <w:lang w:val="de-DE"/>
        </w:rPr>
        <w:t>ereiche von einem Standort aus</w:t>
      </w:r>
    </w:p>
    <w:p w14:paraId="231E22A2" w14:textId="1FB6DE7C" w:rsidR="007055E6" w:rsidRDefault="00F018AF" w:rsidP="00F018AF">
      <w:pPr>
        <w:pStyle w:val="Bulletpoints11Pt"/>
        <w:rPr>
          <w:lang w:val="de-DE"/>
        </w:rPr>
      </w:pPr>
      <w:r w:rsidRPr="00F018AF">
        <w:rPr>
          <w:lang w:val="de-DE"/>
        </w:rPr>
        <w:t>Die gesamte All-Terrain-Kranflotte von Stevenson besteht aus Liebherr-Modellen</w:t>
      </w:r>
    </w:p>
    <w:p w14:paraId="458203BA" w14:textId="77777777" w:rsidR="00F018AF" w:rsidRPr="005D7837" w:rsidRDefault="00F018AF" w:rsidP="00F018AF">
      <w:pPr>
        <w:pStyle w:val="Bulletpoints11Pt"/>
        <w:numPr>
          <w:ilvl w:val="0"/>
          <w:numId w:val="0"/>
        </w:numPr>
        <w:rPr>
          <w:lang w:val="de-DE"/>
        </w:rPr>
      </w:pPr>
    </w:p>
    <w:p w14:paraId="7096375C" w14:textId="4E4C6745" w:rsidR="009C2A05" w:rsidRPr="009C2A05" w:rsidRDefault="00BE2018" w:rsidP="00BE2018">
      <w:pPr>
        <w:pStyle w:val="Copytext11Pt"/>
        <w:rPr>
          <w:b/>
          <w:lang w:val="de-DE"/>
        </w:rPr>
      </w:pPr>
      <w:r>
        <w:rPr>
          <w:b/>
          <w:lang w:val="de-DE"/>
        </w:rPr>
        <w:t>Das Kran</w:t>
      </w:r>
      <w:r w:rsidRPr="00BE2018">
        <w:rPr>
          <w:b/>
          <w:lang w:val="de-DE"/>
        </w:rPr>
        <w:t>unternehmen Stevenson Crane, Ri</w:t>
      </w:r>
      <w:r>
        <w:rPr>
          <w:b/>
          <w:lang w:val="de-DE"/>
        </w:rPr>
        <w:t>gging and Heavy Haul</w:t>
      </w:r>
      <w:r w:rsidRPr="00BE2018">
        <w:rPr>
          <w:b/>
          <w:lang w:val="de-DE"/>
        </w:rPr>
        <w:t xml:space="preserve"> aus dem Mittleren Westen </w:t>
      </w:r>
      <w:r>
        <w:rPr>
          <w:b/>
          <w:lang w:val="de-DE"/>
        </w:rPr>
        <w:t xml:space="preserve">der Vereinigten Staaten </w:t>
      </w:r>
      <w:r w:rsidRPr="00BE2018">
        <w:rPr>
          <w:b/>
          <w:lang w:val="de-DE"/>
        </w:rPr>
        <w:t>unterstützt den Wiederaufbau</w:t>
      </w:r>
      <w:r>
        <w:rPr>
          <w:b/>
          <w:lang w:val="de-DE"/>
        </w:rPr>
        <w:t xml:space="preserve"> </w:t>
      </w:r>
      <w:r w:rsidR="00F018AF">
        <w:rPr>
          <w:b/>
          <w:lang w:val="de-DE"/>
        </w:rPr>
        <w:t>von</w:t>
      </w:r>
      <w:r>
        <w:rPr>
          <w:b/>
          <w:lang w:val="de-DE"/>
        </w:rPr>
        <w:t xml:space="preserve"> Industriegebiete</w:t>
      </w:r>
      <w:r w:rsidR="00F018AF">
        <w:rPr>
          <w:b/>
          <w:lang w:val="de-DE"/>
        </w:rPr>
        <w:t>n in</w:t>
      </w:r>
      <w:r>
        <w:rPr>
          <w:b/>
          <w:lang w:val="de-DE"/>
        </w:rPr>
        <w:t xml:space="preserve"> Chicago. </w:t>
      </w:r>
      <w:r w:rsidR="00E41C94">
        <w:rPr>
          <w:b/>
          <w:lang w:val="de-DE"/>
        </w:rPr>
        <w:t>Mit dem Liebherr-</w:t>
      </w:r>
      <w:r w:rsidRPr="00BE2018">
        <w:rPr>
          <w:b/>
          <w:lang w:val="de-DE"/>
        </w:rPr>
        <w:t xml:space="preserve">Mobilkran LTM 1300-6.3 </w:t>
      </w:r>
      <w:r w:rsidR="00E41C94">
        <w:rPr>
          <w:b/>
          <w:lang w:val="de-DE"/>
        </w:rPr>
        <w:t>war</w:t>
      </w:r>
      <w:r w:rsidRPr="00BE2018">
        <w:rPr>
          <w:b/>
          <w:lang w:val="de-DE"/>
        </w:rPr>
        <w:t xml:space="preserve"> Stevenson </w:t>
      </w:r>
      <w:r w:rsidR="00E41C94">
        <w:rPr>
          <w:b/>
          <w:lang w:val="de-DE"/>
        </w:rPr>
        <w:t>beim</w:t>
      </w:r>
      <w:r w:rsidRPr="00BE2018">
        <w:rPr>
          <w:b/>
          <w:lang w:val="de-DE"/>
        </w:rPr>
        <w:t xml:space="preserve"> Umbau des Server Farm Dat</w:t>
      </w:r>
      <w:r w:rsidR="00F018AF">
        <w:rPr>
          <w:b/>
          <w:lang w:val="de-DE"/>
        </w:rPr>
        <w:t>a Center</w:t>
      </w:r>
      <w:r w:rsidR="0025463C">
        <w:rPr>
          <w:b/>
          <w:lang w:val="de-DE"/>
        </w:rPr>
        <w:t>s</w:t>
      </w:r>
      <w:r w:rsidR="00E41C94">
        <w:rPr>
          <w:b/>
          <w:lang w:val="de-DE"/>
        </w:rPr>
        <w:t xml:space="preserve"> im Einsatz</w:t>
      </w:r>
      <w:r w:rsidRPr="00BE2018">
        <w:rPr>
          <w:b/>
          <w:lang w:val="de-DE"/>
        </w:rPr>
        <w:t>.</w:t>
      </w:r>
      <w:r w:rsidR="00C86962">
        <w:rPr>
          <w:b/>
          <w:lang w:val="de-DE"/>
        </w:rPr>
        <w:t xml:space="preserve"> Der kompakte Mobilkran überzeugte aufgrund der zahlreichen Zugangshindernisse mit seinem 90 Meter langen Teleskopausleger. </w:t>
      </w:r>
    </w:p>
    <w:p w14:paraId="685BA32F" w14:textId="62A5259D" w:rsidR="00E41C94" w:rsidRPr="00E41C94" w:rsidRDefault="00F07120" w:rsidP="00E41C94">
      <w:pPr>
        <w:pStyle w:val="Copytext11Pt"/>
        <w:rPr>
          <w:lang w:val="de-DE"/>
        </w:rPr>
      </w:pPr>
      <w:r w:rsidRPr="00157767">
        <w:rPr>
          <w:lang w:val="de-DE"/>
        </w:rPr>
        <w:t xml:space="preserve">Ehingen (Donau) (Deutschland), </w:t>
      </w:r>
      <w:r w:rsidR="00CB52CA">
        <w:rPr>
          <w:lang w:val="de-DE"/>
        </w:rPr>
        <w:t xml:space="preserve">13 </w:t>
      </w:r>
      <w:r w:rsidR="00E41C94">
        <w:rPr>
          <w:lang w:val="de-DE"/>
        </w:rPr>
        <w:t>November</w:t>
      </w:r>
      <w:r w:rsidR="00AB71F8" w:rsidRPr="00157767">
        <w:rPr>
          <w:lang w:val="de-DE"/>
        </w:rPr>
        <w:t xml:space="preserve"> </w:t>
      </w:r>
      <w:r w:rsidRPr="00157767">
        <w:rPr>
          <w:lang w:val="de-DE"/>
        </w:rPr>
        <w:t>202</w:t>
      </w:r>
      <w:r w:rsidR="00595E42" w:rsidRPr="00157767">
        <w:rPr>
          <w:lang w:val="de-DE"/>
        </w:rPr>
        <w:t>3</w:t>
      </w:r>
      <w:r w:rsidRPr="00157767">
        <w:rPr>
          <w:lang w:val="de-DE"/>
        </w:rPr>
        <w:t xml:space="preserve"> –</w:t>
      </w:r>
      <w:r w:rsidR="00157767">
        <w:rPr>
          <w:lang w:val="de-DE"/>
        </w:rPr>
        <w:t xml:space="preserve"> </w:t>
      </w:r>
      <w:r w:rsidR="00345AF7">
        <w:rPr>
          <w:lang w:val="de-DE"/>
        </w:rPr>
        <w:t>„</w:t>
      </w:r>
      <w:r w:rsidR="00E41C94">
        <w:rPr>
          <w:lang w:val="de-DE"/>
        </w:rPr>
        <w:t>Der Zugang zum</w:t>
      </w:r>
      <w:r w:rsidR="00E41C94" w:rsidRPr="00E41C94">
        <w:rPr>
          <w:lang w:val="de-DE"/>
        </w:rPr>
        <w:t xml:space="preserve"> Server Farm Data Center </w:t>
      </w:r>
      <w:r w:rsidR="00E41C94">
        <w:rPr>
          <w:lang w:val="de-DE"/>
        </w:rPr>
        <w:t>war schwierig</w:t>
      </w:r>
      <w:r w:rsidR="00E41C94" w:rsidRPr="00E41C94">
        <w:rPr>
          <w:lang w:val="de-DE"/>
        </w:rPr>
        <w:t xml:space="preserve">, da die Nord-, Süd- und Ostseite aufgrund unterirdischer Versorgungsleitungen und erhöhter Straßen unzugänglich waren. Ein weiteres Hindernis bei diesem Projekt waren </w:t>
      </w:r>
      <w:r w:rsidR="0025463C">
        <w:rPr>
          <w:lang w:val="de-DE"/>
        </w:rPr>
        <w:t>zwölf</w:t>
      </w:r>
      <w:r w:rsidR="00345AF7">
        <w:rPr>
          <w:lang w:val="de-DE"/>
        </w:rPr>
        <w:t xml:space="preserve"> Meter </w:t>
      </w:r>
      <w:r w:rsidR="00E41C94" w:rsidRPr="00E41C94">
        <w:rPr>
          <w:lang w:val="de-DE"/>
        </w:rPr>
        <w:t>hohe Stromleitungen, die entlang des Bürgersteigs verliefen und zu denen wir einen Sicherheitsabstand einhalten mussten", so Wesley Austin, Director of Business Operations bei Stevenson.</w:t>
      </w:r>
      <w:r w:rsidR="00C86962">
        <w:rPr>
          <w:lang w:val="de-DE"/>
        </w:rPr>
        <w:t xml:space="preserve"> Das</w:t>
      </w:r>
      <w:r w:rsidR="00C86962" w:rsidRPr="00C86962">
        <w:rPr>
          <w:lang w:val="de-DE"/>
        </w:rPr>
        <w:t xml:space="preserve"> Projekt </w:t>
      </w:r>
      <w:r w:rsidR="0025463C">
        <w:rPr>
          <w:lang w:val="de-DE"/>
        </w:rPr>
        <w:t>umfasste</w:t>
      </w:r>
      <w:r w:rsidR="00C86962" w:rsidRPr="00C86962">
        <w:rPr>
          <w:lang w:val="de-DE"/>
        </w:rPr>
        <w:t xml:space="preserve"> eine Erneuerung aller Kühlsysteme, einschließlich des Abrisses alter Strukturen, neue Rohrleitungen, neue Stahlplattformen und neues Equipment, um das Rechenzentrum besser nutzen zu können.</w:t>
      </w:r>
    </w:p>
    <w:p w14:paraId="1E90285B" w14:textId="71345922" w:rsidR="00E41C94" w:rsidRPr="00E41C94" w:rsidRDefault="00E41C94" w:rsidP="00E41C94">
      <w:pPr>
        <w:pStyle w:val="Copytext11Pt"/>
        <w:rPr>
          <w:lang w:val="de-DE"/>
        </w:rPr>
      </w:pPr>
      <w:r w:rsidRPr="00E41C94">
        <w:rPr>
          <w:lang w:val="de-DE"/>
        </w:rPr>
        <w:t xml:space="preserve">Das in einem belebten Industriegebiet gelegene Gebäude des Rechenzentrums ist über </w:t>
      </w:r>
      <w:r w:rsidR="00345AF7">
        <w:rPr>
          <w:lang w:val="de-DE"/>
        </w:rPr>
        <w:t>34</w:t>
      </w:r>
      <w:r w:rsidRPr="00E41C94">
        <w:rPr>
          <w:lang w:val="de-DE"/>
        </w:rPr>
        <w:t xml:space="preserve"> </w:t>
      </w:r>
      <w:r w:rsidR="00345AF7">
        <w:rPr>
          <w:lang w:val="de-DE"/>
        </w:rPr>
        <w:t>Meter</w:t>
      </w:r>
      <w:r w:rsidRPr="00E41C94">
        <w:rPr>
          <w:lang w:val="de-DE"/>
        </w:rPr>
        <w:t xml:space="preserve"> hoch und erforderte eine Reichweite von über </w:t>
      </w:r>
      <w:r w:rsidR="00345AF7">
        <w:rPr>
          <w:lang w:val="de-DE"/>
        </w:rPr>
        <w:t>33,5 Metern.</w:t>
      </w:r>
      <w:r w:rsidRPr="00E41C94">
        <w:rPr>
          <w:lang w:val="de-DE"/>
        </w:rPr>
        <w:t xml:space="preserve"> Unter sorgfältiger Berücksichtigung der </w:t>
      </w:r>
      <w:r w:rsidR="00345AF7">
        <w:rPr>
          <w:lang w:val="de-DE"/>
        </w:rPr>
        <w:t>Umgebung</w:t>
      </w:r>
      <w:r w:rsidRPr="00E41C94">
        <w:rPr>
          <w:lang w:val="de-DE"/>
        </w:rPr>
        <w:t xml:space="preserve"> war es für S</w:t>
      </w:r>
      <w:r w:rsidR="00345AF7">
        <w:rPr>
          <w:lang w:val="de-DE"/>
        </w:rPr>
        <w:t xml:space="preserve">tevenson wichtig, den Kran </w:t>
      </w:r>
      <w:r w:rsidRPr="00E41C94">
        <w:rPr>
          <w:lang w:val="de-DE"/>
        </w:rPr>
        <w:t xml:space="preserve">an einem </w:t>
      </w:r>
      <w:r w:rsidR="00345AF7">
        <w:rPr>
          <w:lang w:val="de-DE"/>
        </w:rPr>
        <w:t xml:space="preserve">einzigen </w:t>
      </w:r>
      <w:r w:rsidRPr="00E41C94">
        <w:rPr>
          <w:lang w:val="de-DE"/>
        </w:rPr>
        <w:t xml:space="preserve">Standort </w:t>
      </w:r>
      <w:r w:rsidR="00345AF7">
        <w:rPr>
          <w:lang w:val="de-DE"/>
        </w:rPr>
        <w:t>für alle Arbeiten aufbauen zu können</w:t>
      </w:r>
      <w:r w:rsidRPr="00E41C94">
        <w:rPr>
          <w:lang w:val="de-DE"/>
        </w:rPr>
        <w:t xml:space="preserve">, und so war </w:t>
      </w:r>
      <w:r w:rsidR="00345AF7">
        <w:rPr>
          <w:lang w:val="de-DE"/>
        </w:rPr>
        <w:t>die Westseite die ideale Wahl. „</w:t>
      </w:r>
      <w:r w:rsidRPr="00E41C94">
        <w:rPr>
          <w:lang w:val="de-DE"/>
        </w:rPr>
        <w:t xml:space="preserve">Der LTM 1300-6.3 von Liebherr bot uns die beste Möglichkeit, einen optimalen Abstand zu den Stromleitungen einzuhalten und dennoch alle Bereiche von einem Standort aus zu erreichen", so Austin. </w:t>
      </w:r>
      <w:r w:rsidR="00345AF7">
        <w:rPr>
          <w:lang w:val="de-DE"/>
        </w:rPr>
        <w:t>„</w:t>
      </w:r>
      <w:r w:rsidRPr="00E41C94">
        <w:rPr>
          <w:lang w:val="de-DE"/>
        </w:rPr>
        <w:t xml:space="preserve">Dieser Kran benötigte auch </w:t>
      </w:r>
      <w:r w:rsidR="00345AF7">
        <w:rPr>
          <w:lang w:val="de-DE"/>
        </w:rPr>
        <w:t>nicht den Aufbau einer Wippspitze</w:t>
      </w:r>
      <w:r w:rsidRPr="00E41C94">
        <w:rPr>
          <w:lang w:val="de-DE"/>
        </w:rPr>
        <w:t xml:space="preserve">, was bei </w:t>
      </w:r>
      <w:r w:rsidR="00345AF7">
        <w:rPr>
          <w:lang w:val="de-DE"/>
        </w:rPr>
        <w:t>regelmäßigen Arbeiten</w:t>
      </w:r>
      <w:r w:rsidR="002A3B45">
        <w:rPr>
          <w:lang w:val="de-DE"/>
        </w:rPr>
        <w:t xml:space="preserve">, die </w:t>
      </w:r>
      <w:r w:rsidRPr="00E41C94">
        <w:rPr>
          <w:lang w:val="de-DE"/>
        </w:rPr>
        <w:t>in den nächsten Monaten</w:t>
      </w:r>
      <w:r w:rsidR="002A3B45">
        <w:rPr>
          <w:lang w:val="de-DE"/>
        </w:rPr>
        <w:t xml:space="preserve"> geplant sind,</w:t>
      </w:r>
      <w:r w:rsidRPr="00E41C94">
        <w:rPr>
          <w:lang w:val="de-DE"/>
        </w:rPr>
        <w:t xml:space="preserve"> </w:t>
      </w:r>
      <w:r w:rsidR="00C86962">
        <w:rPr>
          <w:lang w:val="de-DE"/>
        </w:rPr>
        <w:t xml:space="preserve">unvorteilhaft </w:t>
      </w:r>
      <w:r w:rsidRPr="00E41C94">
        <w:rPr>
          <w:lang w:val="de-DE"/>
        </w:rPr>
        <w:t>gewesen wäre."</w:t>
      </w:r>
    </w:p>
    <w:p w14:paraId="508FE759" w14:textId="0893190C" w:rsidR="004E472E" w:rsidRDefault="00E41C94" w:rsidP="00E41C94">
      <w:pPr>
        <w:pStyle w:val="Copytext11Pt"/>
        <w:rPr>
          <w:lang w:val="de-DE"/>
        </w:rPr>
      </w:pPr>
      <w:r w:rsidRPr="00E41C94">
        <w:rPr>
          <w:lang w:val="de-DE"/>
        </w:rPr>
        <w:t xml:space="preserve">Der LTM 1300-6.3 ist ein </w:t>
      </w:r>
      <w:r w:rsidR="00345AF7">
        <w:rPr>
          <w:lang w:val="de-DE"/>
        </w:rPr>
        <w:t xml:space="preserve">6-achsiger </w:t>
      </w:r>
      <w:r w:rsidRPr="00E41C94">
        <w:rPr>
          <w:lang w:val="de-DE"/>
        </w:rPr>
        <w:t>300</w:t>
      </w:r>
      <w:r w:rsidR="003845F6">
        <w:rPr>
          <w:lang w:val="de-DE"/>
        </w:rPr>
        <w:t>-</w:t>
      </w:r>
      <w:r w:rsidRPr="00E41C94">
        <w:rPr>
          <w:lang w:val="de-DE"/>
        </w:rPr>
        <w:t>Tonnen</w:t>
      </w:r>
      <w:r w:rsidR="00345AF7">
        <w:rPr>
          <w:lang w:val="de-DE"/>
        </w:rPr>
        <w:t>-Mobilkran</w:t>
      </w:r>
      <w:r w:rsidRPr="00E41C94">
        <w:rPr>
          <w:lang w:val="de-DE"/>
        </w:rPr>
        <w:t>, d</w:t>
      </w:r>
      <w:r w:rsidR="00345AF7">
        <w:rPr>
          <w:lang w:val="de-DE"/>
        </w:rPr>
        <w:t>er</w:t>
      </w:r>
      <w:r w:rsidRPr="00E41C94">
        <w:rPr>
          <w:lang w:val="de-DE"/>
        </w:rPr>
        <w:t xml:space="preserve"> einen 90 Meter langen Teleskopausleger auf öffentlichen Straßen </w:t>
      </w:r>
      <w:r w:rsidR="00345AF7">
        <w:rPr>
          <w:lang w:val="de-DE"/>
        </w:rPr>
        <w:t xml:space="preserve">bei einer Achslast von </w:t>
      </w:r>
      <w:r w:rsidR="0025463C">
        <w:rPr>
          <w:lang w:val="de-DE"/>
        </w:rPr>
        <w:t>zwölf</w:t>
      </w:r>
      <w:r w:rsidR="00345AF7">
        <w:rPr>
          <w:lang w:val="de-DE"/>
        </w:rPr>
        <w:t xml:space="preserve"> Tonnen mitführen </w:t>
      </w:r>
      <w:r w:rsidRPr="00E41C94">
        <w:rPr>
          <w:lang w:val="de-DE"/>
        </w:rPr>
        <w:t xml:space="preserve">kann. </w:t>
      </w:r>
      <w:r w:rsidR="004E472E">
        <w:rPr>
          <w:lang w:val="de-DE"/>
        </w:rPr>
        <w:t>Er ist e</w:t>
      </w:r>
      <w:r w:rsidR="004E472E" w:rsidRPr="004E472E">
        <w:rPr>
          <w:lang w:val="de-DE"/>
        </w:rPr>
        <w:t>in vielseitiger und wirtschaftlicher Schnelleinsatzkran mit konkurrenzloser Teleskopauslegerlänge</w:t>
      </w:r>
      <w:r w:rsidR="004E472E">
        <w:rPr>
          <w:lang w:val="de-DE"/>
        </w:rPr>
        <w:t>.</w:t>
      </w:r>
    </w:p>
    <w:p w14:paraId="552DD9AA" w14:textId="77777777" w:rsidR="00C86962" w:rsidRDefault="00C86962" w:rsidP="00E41C94">
      <w:pPr>
        <w:pStyle w:val="Copytext11Pt"/>
        <w:rPr>
          <w:lang w:val="de-DE"/>
        </w:rPr>
      </w:pPr>
    </w:p>
    <w:p w14:paraId="20D4E374" w14:textId="2A109E7D" w:rsidR="00E41C94" w:rsidRPr="004E472E" w:rsidRDefault="00E41C94" w:rsidP="00E41C94">
      <w:pPr>
        <w:pStyle w:val="Copytext11Pt"/>
        <w:rPr>
          <w:b/>
          <w:lang w:val="de-DE"/>
        </w:rPr>
      </w:pPr>
      <w:r w:rsidRPr="004E472E">
        <w:rPr>
          <w:b/>
          <w:lang w:val="de-DE"/>
        </w:rPr>
        <w:lastRenderedPageBreak/>
        <w:t>Sicherheit ist Standard</w:t>
      </w:r>
    </w:p>
    <w:p w14:paraId="222698D5" w14:textId="651B03EC" w:rsidR="00E41C94" w:rsidRPr="00E41C94" w:rsidRDefault="00E41C94" w:rsidP="00E41C94">
      <w:pPr>
        <w:pStyle w:val="Copytext11Pt"/>
        <w:rPr>
          <w:lang w:val="de-DE"/>
        </w:rPr>
      </w:pPr>
      <w:r w:rsidRPr="00E41C94">
        <w:rPr>
          <w:lang w:val="de-DE"/>
        </w:rPr>
        <w:t xml:space="preserve">Jedes Projekt von Stevenson erfordert ein Höchstmaß an Sicherheit und Professionalität bei jedem einzelnen Hub. Die gestiegenen Anforderungen an Sicherheit und Technik </w:t>
      </w:r>
      <w:r w:rsidR="004E472E">
        <w:rPr>
          <w:lang w:val="de-DE"/>
        </w:rPr>
        <w:t xml:space="preserve">erfordern auch </w:t>
      </w:r>
      <w:r w:rsidRPr="00E41C94">
        <w:rPr>
          <w:lang w:val="de-DE"/>
        </w:rPr>
        <w:t>Kran</w:t>
      </w:r>
      <w:r w:rsidR="004E472E">
        <w:rPr>
          <w:lang w:val="de-DE"/>
        </w:rPr>
        <w:t>dienstleistungen</w:t>
      </w:r>
      <w:r w:rsidRPr="00E41C94">
        <w:rPr>
          <w:lang w:val="de-DE"/>
        </w:rPr>
        <w:t>, d</w:t>
      </w:r>
      <w:r w:rsidR="004E472E">
        <w:rPr>
          <w:lang w:val="de-DE"/>
        </w:rPr>
        <w:t>ie diese</w:t>
      </w:r>
      <w:r w:rsidRPr="00E41C94">
        <w:rPr>
          <w:lang w:val="de-DE"/>
        </w:rPr>
        <w:t xml:space="preserve"> Bedürfnisse und Anforderungen erfüllen k</w:t>
      </w:r>
      <w:r w:rsidR="004E472E">
        <w:rPr>
          <w:lang w:val="de-DE"/>
        </w:rPr>
        <w:t>önnen</w:t>
      </w:r>
      <w:r w:rsidRPr="00E41C94">
        <w:rPr>
          <w:lang w:val="de-DE"/>
        </w:rPr>
        <w:t xml:space="preserve">. Liebherr </w:t>
      </w:r>
      <w:r w:rsidR="006F2FFE">
        <w:rPr>
          <w:lang w:val="de-DE"/>
        </w:rPr>
        <w:t>bietet</w:t>
      </w:r>
      <w:r w:rsidRPr="00E41C94">
        <w:rPr>
          <w:lang w:val="de-DE"/>
        </w:rPr>
        <w:t xml:space="preserve"> Stevenson </w:t>
      </w:r>
      <w:r w:rsidR="006F2FFE">
        <w:rPr>
          <w:lang w:val="de-DE"/>
        </w:rPr>
        <w:t>die</w:t>
      </w:r>
      <w:r w:rsidRPr="00E41C94">
        <w:rPr>
          <w:lang w:val="de-DE"/>
        </w:rPr>
        <w:t xml:space="preserve"> erforderlichen Werkzeuge, um diese Aufgabe</w:t>
      </w:r>
      <w:r w:rsidR="004E472E">
        <w:rPr>
          <w:lang w:val="de-DE"/>
        </w:rPr>
        <w:t>n</w:t>
      </w:r>
      <w:r w:rsidRPr="00E41C94">
        <w:rPr>
          <w:lang w:val="de-DE"/>
        </w:rPr>
        <w:t xml:space="preserve"> zu erfüllen.</w:t>
      </w:r>
    </w:p>
    <w:p w14:paraId="3DC1E5FE" w14:textId="6B355B38" w:rsidR="00E41C94" w:rsidRPr="00E41C94" w:rsidRDefault="00E41C94" w:rsidP="00E41C94">
      <w:pPr>
        <w:pStyle w:val="Copytext11Pt"/>
        <w:rPr>
          <w:lang w:val="de-DE"/>
        </w:rPr>
      </w:pPr>
      <w:r w:rsidRPr="00E41C94">
        <w:rPr>
          <w:lang w:val="de-DE"/>
        </w:rPr>
        <w:t>Da die Sicherheit bei allen Liebherr-Kranen oberste Priorität hat, entwickelt das Liebherr-Werk</w:t>
      </w:r>
      <w:r w:rsidR="003845F6">
        <w:rPr>
          <w:lang w:val="de-DE"/>
        </w:rPr>
        <w:t xml:space="preserve"> in </w:t>
      </w:r>
      <w:r w:rsidRPr="00E41C94">
        <w:rPr>
          <w:lang w:val="de-DE"/>
        </w:rPr>
        <w:t xml:space="preserve">Ehingen kontinuierlich neue Technologien, um </w:t>
      </w:r>
      <w:r w:rsidR="004E472E">
        <w:rPr>
          <w:lang w:val="de-DE"/>
        </w:rPr>
        <w:t xml:space="preserve">die </w:t>
      </w:r>
      <w:r w:rsidRPr="00E41C94">
        <w:rPr>
          <w:lang w:val="de-DE"/>
        </w:rPr>
        <w:t>Qualität und Sicherheit weiter zu verbessern. Die Forschungsschwerpunkte reichen von Werkstoffen und Konstruktionsprinzipien bis hin zu Steuerungs- und Überwachungssystemen.</w:t>
      </w:r>
    </w:p>
    <w:p w14:paraId="4E7DFA56" w14:textId="7F94C6C3" w:rsidR="00844ECC" w:rsidRDefault="00E41C94" w:rsidP="00E41C94">
      <w:pPr>
        <w:pStyle w:val="Copytext11Pt"/>
        <w:rPr>
          <w:lang w:val="de-DE"/>
        </w:rPr>
      </w:pPr>
      <w:r w:rsidRPr="00E41C94">
        <w:rPr>
          <w:lang w:val="de-DE"/>
        </w:rPr>
        <w:t>Da die Sicherheit auf den Stevenson-Baustellen einen hohen Stellenwert hat, war der Mobilkran LTM</w:t>
      </w:r>
      <w:r w:rsidR="004E472E">
        <w:rPr>
          <w:lang w:val="de-DE"/>
        </w:rPr>
        <w:t> </w:t>
      </w:r>
      <w:r w:rsidRPr="00E41C94">
        <w:rPr>
          <w:lang w:val="de-DE"/>
        </w:rPr>
        <w:t>1300-6.3 eine ideale Wahl</w:t>
      </w:r>
      <w:r w:rsidR="00B13198">
        <w:rPr>
          <w:lang w:val="de-DE"/>
        </w:rPr>
        <w:t>.</w:t>
      </w:r>
      <w:r w:rsidRPr="00E41C94">
        <w:rPr>
          <w:lang w:val="de-DE"/>
        </w:rPr>
        <w:t xml:space="preserve"> </w:t>
      </w:r>
      <w:r w:rsidR="00B13198">
        <w:rPr>
          <w:lang w:val="de-DE"/>
        </w:rPr>
        <w:t>E</w:t>
      </w:r>
      <w:r w:rsidRPr="00E41C94">
        <w:rPr>
          <w:lang w:val="de-DE"/>
        </w:rPr>
        <w:t xml:space="preserve">r </w:t>
      </w:r>
      <w:r w:rsidR="00B13198">
        <w:rPr>
          <w:lang w:val="de-DE"/>
        </w:rPr>
        <w:t xml:space="preserve">ist </w:t>
      </w:r>
      <w:r w:rsidRPr="00E41C94">
        <w:rPr>
          <w:lang w:val="de-DE"/>
        </w:rPr>
        <w:t>mit allen innovativen Liebherr-Technologien ausgestattet, die einen sicheren und leistungsstarken Kranbetrieb gewährleisten, wie z.B. ECOmode, ECOdrive, VarioBase</w:t>
      </w:r>
      <w:r w:rsidRPr="00844ECC">
        <w:rPr>
          <w:vertAlign w:val="superscript"/>
          <w:lang w:val="de-DE"/>
        </w:rPr>
        <w:t>®</w:t>
      </w:r>
      <w:r w:rsidRPr="00E41C94">
        <w:rPr>
          <w:lang w:val="de-DE"/>
        </w:rPr>
        <w:t>Plus, VarioBallast</w:t>
      </w:r>
      <w:r w:rsidRPr="00844ECC">
        <w:rPr>
          <w:vertAlign w:val="superscript"/>
          <w:lang w:val="de-DE"/>
        </w:rPr>
        <w:t>®</w:t>
      </w:r>
      <w:r w:rsidRPr="00E41C94">
        <w:rPr>
          <w:lang w:val="de-DE"/>
        </w:rPr>
        <w:t xml:space="preserve">, Auto-Ballast, Ein-Motor-Konzept und </w:t>
      </w:r>
      <w:r w:rsidR="00844ECC" w:rsidRPr="00844ECC">
        <w:rPr>
          <w:lang w:val="de-DE"/>
        </w:rPr>
        <w:t>Windspeed Load Charts</w:t>
      </w:r>
      <w:r w:rsidR="00844ECC">
        <w:rPr>
          <w:lang w:val="de-DE"/>
        </w:rPr>
        <w:t>.</w:t>
      </w:r>
    </w:p>
    <w:p w14:paraId="069A7BBE" w14:textId="0537E711" w:rsidR="00E41C94" w:rsidRPr="00844ECC" w:rsidRDefault="003845F6" w:rsidP="00E41C94">
      <w:pPr>
        <w:pStyle w:val="Copytext11Pt"/>
        <w:rPr>
          <w:b/>
          <w:lang w:val="de-DE"/>
        </w:rPr>
      </w:pPr>
      <w:r>
        <w:rPr>
          <w:b/>
          <w:lang w:val="de-DE"/>
        </w:rPr>
        <w:t>Langjährige</w:t>
      </w:r>
      <w:r w:rsidR="00E41C94" w:rsidRPr="00844ECC">
        <w:rPr>
          <w:b/>
          <w:lang w:val="de-DE"/>
        </w:rPr>
        <w:t xml:space="preserve"> Partner</w:t>
      </w:r>
      <w:r w:rsidR="006C6A8A">
        <w:rPr>
          <w:b/>
          <w:lang w:val="de-DE"/>
        </w:rPr>
        <w:t>schaft</w:t>
      </w:r>
    </w:p>
    <w:p w14:paraId="6F89CED5" w14:textId="099A32CF" w:rsidR="00E41C94" w:rsidRPr="00E41C94" w:rsidRDefault="00E41C94" w:rsidP="00E41C94">
      <w:pPr>
        <w:pStyle w:val="Copytext11Pt"/>
        <w:rPr>
          <w:lang w:val="de-DE"/>
        </w:rPr>
      </w:pPr>
      <w:r w:rsidRPr="00E41C94">
        <w:rPr>
          <w:lang w:val="de-DE"/>
        </w:rPr>
        <w:t>Das 1989 von Donna Stevenson gegründete Kran- und Schwertransportunternehmen ist Chicagos erste Kran</w:t>
      </w:r>
      <w:r w:rsidR="00844ECC">
        <w:rPr>
          <w:lang w:val="de-DE"/>
        </w:rPr>
        <w:t>firma</w:t>
      </w:r>
      <w:r w:rsidRPr="00E41C94">
        <w:rPr>
          <w:lang w:val="de-DE"/>
        </w:rPr>
        <w:t xml:space="preserve"> in Frauenhand. Mit einem Angebot von über 2.000 Hebebühnen, Teleskopstaplern und Hilfsgeräten ist Stevenson einer der größten Kranserviceanbieter im Mittleren Westen und beschäftigt über 300 Mitarbeite</w:t>
      </w:r>
      <w:r w:rsidR="00844ECC">
        <w:rPr>
          <w:lang w:val="de-DE"/>
        </w:rPr>
        <w:t>nde</w:t>
      </w:r>
      <w:r w:rsidRPr="00E41C94">
        <w:rPr>
          <w:lang w:val="de-DE"/>
        </w:rPr>
        <w:t xml:space="preserve">. Das Familienunternehmen ist auf umfassende </w:t>
      </w:r>
      <w:r w:rsidR="00844ECC">
        <w:rPr>
          <w:lang w:val="de-DE"/>
        </w:rPr>
        <w:t>Hubarbeiten</w:t>
      </w:r>
      <w:r w:rsidRPr="00E41C94">
        <w:rPr>
          <w:lang w:val="de-DE"/>
        </w:rPr>
        <w:t xml:space="preserve"> in den Bereichen Gewerbe, Großwohnanlagen und Schwerindustrie spezialisiert.</w:t>
      </w:r>
    </w:p>
    <w:p w14:paraId="28237CEE" w14:textId="78DB57F2" w:rsidR="00E41C94" w:rsidRPr="00E41C94" w:rsidRDefault="00E41C94" w:rsidP="007E7AB7">
      <w:pPr>
        <w:pStyle w:val="Copytext11Pt"/>
        <w:rPr>
          <w:lang w:val="de-DE"/>
        </w:rPr>
      </w:pPr>
      <w:r w:rsidRPr="00E41C94">
        <w:rPr>
          <w:lang w:val="de-DE"/>
        </w:rPr>
        <w:t xml:space="preserve">Stevenson bietet darüber hinaus </w:t>
      </w:r>
      <w:r w:rsidRPr="002A3B45">
        <w:rPr>
          <w:lang w:val="de-DE"/>
        </w:rPr>
        <w:t>weitere Dienstleistungen an, darunter Projektmanagement, Ersatzteil- und Wartungsservice, Verkauf von Neu- und Gebrauchtmaschinen</w:t>
      </w:r>
      <w:r w:rsidRPr="00E41C94">
        <w:rPr>
          <w:lang w:val="de-DE"/>
        </w:rPr>
        <w:t xml:space="preserve"> sowie Anlagenplanung und technische</w:t>
      </w:r>
      <w:r w:rsidR="004B0DB0">
        <w:rPr>
          <w:lang w:val="de-DE"/>
        </w:rPr>
        <w:t xml:space="preserve"> Serviceleistungen</w:t>
      </w:r>
      <w:r w:rsidRPr="00E41C94">
        <w:rPr>
          <w:lang w:val="de-DE"/>
        </w:rPr>
        <w:t>.</w:t>
      </w:r>
      <w:r w:rsidR="00440274">
        <w:rPr>
          <w:lang w:val="de-DE"/>
        </w:rPr>
        <w:t xml:space="preserve"> </w:t>
      </w:r>
      <w:r w:rsidRPr="00E41C94">
        <w:rPr>
          <w:lang w:val="de-DE"/>
        </w:rPr>
        <w:t xml:space="preserve">Stevenson </w:t>
      </w:r>
      <w:r w:rsidR="007E7AB7">
        <w:rPr>
          <w:lang w:val="de-DE"/>
        </w:rPr>
        <w:t>ist vor allem</w:t>
      </w:r>
      <w:r w:rsidR="007E7AB7" w:rsidRPr="00E41C94">
        <w:rPr>
          <w:lang w:val="de-DE"/>
        </w:rPr>
        <w:t xml:space="preserve"> </w:t>
      </w:r>
      <w:r w:rsidR="007E7AB7">
        <w:rPr>
          <w:lang w:val="de-DE"/>
        </w:rPr>
        <w:t xml:space="preserve">im </w:t>
      </w:r>
      <w:r w:rsidRPr="00E41C94">
        <w:rPr>
          <w:lang w:val="de-DE"/>
        </w:rPr>
        <w:t xml:space="preserve">Mittleren Westen </w:t>
      </w:r>
      <w:r w:rsidR="007E7AB7">
        <w:rPr>
          <w:lang w:val="de-DE"/>
        </w:rPr>
        <w:t>der Vereinigten Staaten aber auch im ganzen Land tätig.</w:t>
      </w:r>
      <w:r w:rsidRPr="00E41C94">
        <w:rPr>
          <w:lang w:val="de-DE"/>
        </w:rPr>
        <w:t xml:space="preserve"> Der umfangreiche Fuhrpark ist derzeit mit 200 Kranen ausgestattet, wobei alle All-Terrain-Krane Liebherr-Produkte sind. Das Unternehmen verfügt derzeit über 40 Liebherr-Mobil- und Raupenkrane in seiner Flotte und viele weitere sind in </w:t>
      </w:r>
      <w:r w:rsidR="00844ECC">
        <w:rPr>
          <w:lang w:val="de-DE"/>
        </w:rPr>
        <w:t>Planung.</w:t>
      </w:r>
    </w:p>
    <w:p w14:paraId="5E5CA902" w14:textId="4340DC4A" w:rsidR="00B13198" w:rsidRDefault="00844ECC" w:rsidP="00E41C94">
      <w:pPr>
        <w:pStyle w:val="Copytext11Pt"/>
        <w:rPr>
          <w:lang w:val="de-DE"/>
        </w:rPr>
      </w:pPr>
      <w:r>
        <w:rPr>
          <w:lang w:val="de-DE"/>
        </w:rPr>
        <w:t>„</w:t>
      </w:r>
      <w:r w:rsidR="00E41C94" w:rsidRPr="00E41C94">
        <w:rPr>
          <w:lang w:val="de-DE"/>
        </w:rPr>
        <w:t>Stevenson ist seit vielen Jahren ein treuer Partner von Liebherr", sagte Erik Peterson, Region</w:t>
      </w:r>
      <w:r>
        <w:rPr>
          <w:lang w:val="de-DE"/>
        </w:rPr>
        <w:t>al Sales Manager bei Liebherr. „Das Unternehmen ist</w:t>
      </w:r>
      <w:r w:rsidR="00E41C94" w:rsidRPr="00E41C94">
        <w:rPr>
          <w:lang w:val="de-DE"/>
        </w:rPr>
        <w:t xml:space="preserve"> stolz darauf, die modernste Kranflotte der Branche zu haben, und </w:t>
      </w:r>
      <w:r w:rsidR="00440274">
        <w:rPr>
          <w:lang w:val="de-DE"/>
        </w:rPr>
        <w:t>setzt dabei auf die Innovationen von</w:t>
      </w:r>
      <w:r w:rsidR="00E41C94" w:rsidRPr="00E41C94">
        <w:rPr>
          <w:lang w:val="de-DE"/>
        </w:rPr>
        <w:t xml:space="preserve"> Liebherr. Wenn wir ein neues Kranmodell auf den Markt bringen, ist Stevenson sofort mit dabei</w:t>
      </w:r>
      <w:r w:rsidR="00440274">
        <w:rPr>
          <w:lang w:val="de-DE"/>
        </w:rPr>
        <w:t>.</w:t>
      </w:r>
      <w:r w:rsidR="00E41C94" w:rsidRPr="00E41C94">
        <w:rPr>
          <w:lang w:val="de-DE"/>
        </w:rPr>
        <w:t>"</w:t>
      </w:r>
      <w:r w:rsidR="00B13198">
        <w:rPr>
          <w:lang w:val="de-DE"/>
        </w:rPr>
        <w:t xml:space="preserve"> </w:t>
      </w:r>
    </w:p>
    <w:p w14:paraId="24C5953E" w14:textId="1C1F73C2" w:rsidR="00B13198" w:rsidRDefault="00E41C94" w:rsidP="00E41C94">
      <w:pPr>
        <w:pStyle w:val="Copytext11Pt"/>
        <w:rPr>
          <w:lang w:val="de-DE"/>
        </w:rPr>
      </w:pPr>
      <w:r w:rsidRPr="00E41C94">
        <w:rPr>
          <w:lang w:val="de-DE"/>
        </w:rPr>
        <w:t xml:space="preserve">Stevenson entscheidet sich immer wieder für Liebherr-Krane aufgrund der Zuverlässigkeit der Maschinen und der innovativen Ausrüstungen, der neuen Möglichkeiten und der Funktionalität, die sowohl für enge </w:t>
      </w:r>
      <w:r w:rsidR="00844ECC">
        <w:rPr>
          <w:lang w:val="de-DE"/>
        </w:rPr>
        <w:t xml:space="preserve">Baustellen </w:t>
      </w:r>
      <w:r w:rsidRPr="00E41C94">
        <w:rPr>
          <w:lang w:val="de-DE"/>
        </w:rPr>
        <w:t xml:space="preserve">als auch hohe </w:t>
      </w:r>
      <w:r w:rsidR="00844ECC">
        <w:rPr>
          <w:lang w:val="de-DE"/>
        </w:rPr>
        <w:t>Gebäude</w:t>
      </w:r>
      <w:r w:rsidRPr="00E41C94">
        <w:rPr>
          <w:lang w:val="de-DE"/>
        </w:rPr>
        <w:t xml:space="preserve"> im städtischen Bereich und im industriellen Großanlagenbau von Vorteil sind.</w:t>
      </w:r>
      <w:r w:rsidR="00B13198">
        <w:rPr>
          <w:lang w:val="de-DE"/>
        </w:rPr>
        <w:t xml:space="preserve"> </w:t>
      </w:r>
    </w:p>
    <w:p w14:paraId="621254E1" w14:textId="61BF0979" w:rsidR="00E41C94" w:rsidRPr="00E41C94" w:rsidRDefault="00844ECC" w:rsidP="00E41C94">
      <w:pPr>
        <w:pStyle w:val="Copytext11Pt"/>
        <w:rPr>
          <w:lang w:val="de-DE"/>
        </w:rPr>
      </w:pPr>
      <w:r>
        <w:rPr>
          <w:lang w:val="de-DE"/>
        </w:rPr>
        <w:t>„</w:t>
      </w:r>
      <w:r w:rsidR="00E41C94" w:rsidRPr="00E41C94">
        <w:rPr>
          <w:lang w:val="de-DE"/>
        </w:rPr>
        <w:t xml:space="preserve">Liebherr ist ein zuverlässiger Partner, auf den wir uns bei der gesamten Bandbreite der Anforderungen an All-Terrain-Krane verlassen können. Loyalität muss man sich verdienen, und Liebherr beweist immer wieder, warum unsere Beziehung </w:t>
      </w:r>
      <w:r w:rsidR="00112662">
        <w:rPr>
          <w:lang w:val="de-DE"/>
        </w:rPr>
        <w:t>so solide</w:t>
      </w:r>
      <w:r w:rsidR="00E41C94" w:rsidRPr="00E41C94">
        <w:rPr>
          <w:lang w:val="de-DE"/>
        </w:rPr>
        <w:t xml:space="preserve"> ist", so Robert Stevenson, Vice President von Stevenson </w:t>
      </w:r>
      <w:r w:rsidR="00E41C94" w:rsidRPr="00E41C94">
        <w:rPr>
          <w:lang w:val="de-DE"/>
        </w:rPr>
        <w:lastRenderedPageBreak/>
        <w:t>Crane, Rigging and Heavy Haul.</w:t>
      </w:r>
      <w:r w:rsidR="00440274">
        <w:rPr>
          <w:lang w:val="de-DE"/>
        </w:rPr>
        <w:t xml:space="preserve"> </w:t>
      </w:r>
      <w:r w:rsidR="00E41C94" w:rsidRPr="00E41C94">
        <w:rPr>
          <w:lang w:val="de-DE"/>
        </w:rPr>
        <w:t xml:space="preserve">Stevenson wird Ende 2023 und im Laufe des Jahres 2024 mehrere neue Krane an seinen Standorten in Bolingbrook und South Holland </w:t>
      </w:r>
      <w:r>
        <w:rPr>
          <w:lang w:val="de-DE"/>
        </w:rPr>
        <w:t>über</w:t>
      </w:r>
      <w:r w:rsidR="00E41C94" w:rsidRPr="00E41C94">
        <w:rPr>
          <w:lang w:val="de-DE"/>
        </w:rPr>
        <w:t>nehmen, darunter einen zus</w:t>
      </w:r>
      <w:r>
        <w:rPr>
          <w:lang w:val="de-DE"/>
        </w:rPr>
        <w:t>ätzlichen LTM 1300-6.3</w:t>
      </w:r>
      <w:r w:rsidR="00E41C94" w:rsidRPr="00E41C94">
        <w:rPr>
          <w:lang w:val="de-DE"/>
        </w:rPr>
        <w:t>.</w:t>
      </w:r>
    </w:p>
    <w:p w14:paraId="744F33B2" w14:textId="77777777" w:rsidR="00E41C94" w:rsidRPr="00844ECC" w:rsidRDefault="00E41C94" w:rsidP="00844ECC">
      <w:pPr>
        <w:spacing w:after="240" w:line="240" w:lineRule="exact"/>
        <w:rPr>
          <w:rFonts w:ascii="Arial" w:eastAsia="Times New Roman" w:hAnsi="Arial" w:cs="Arial"/>
          <w:b/>
          <w:sz w:val="18"/>
          <w:szCs w:val="18"/>
          <w:lang w:eastAsia="de-DE"/>
        </w:rPr>
      </w:pPr>
      <w:r w:rsidRPr="00844ECC">
        <w:rPr>
          <w:rFonts w:ascii="Arial" w:eastAsia="Times New Roman" w:hAnsi="Arial" w:cs="Arial"/>
          <w:b/>
          <w:sz w:val="18"/>
          <w:szCs w:val="18"/>
          <w:lang w:eastAsia="de-DE"/>
        </w:rPr>
        <w:t>Über Liebherr USA, Co.</w:t>
      </w:r>
    </w:p>
    <w:p w14:paraId="710609BC" w14:textId="0AFF6D38" w:rsidR="009C2A05" w:rsidRPr="00844ECC" w:rsidRDefault="00E41C94" w:rsidP="00844ECC">
      <w:pPr>
        <w:spacing w:after="240" w:line="240" w:lineRule="exact"/>
        <w:rPr>
          <w:rFonts w:ascii="Arial" w:eastAsia="Times New Roman" w:hAnsi="Arial" w:cs="Arial"/>
          <w:sz w:val="18"/>
          <w:szCs w:val="18"/>
          <w:lang w:eastAsia="de-DE"/>
        </w:rPr>
      </w:pPr>
      <w:r w:rsidRPr="00844ECC">
        <w:rPr>
          <w:rFonts w:ascii="Arial" w:eastAsia="Times New Roman" w:hAnsi="Arial" w:cs="Arial"/>
          <w:sz w:val="18"/>
          <w:szCs w:val="18"/>
          <w:lang w:eastAsia="de-DE"/>
        </w:rPr>
        <w:t>Die Liebherr USA, Co. mit Sitz in Newport News, VA, bietet Vertrieb und Service für zehn verschiedene Liebherr-Produktsegmente: Erdbew</w:t>
      </w:r>
      <w:r w:rsidR="00844ECC">
        <w:rPr>
          <w:rFonts w:ascii="Arial" w:eastAsia="Times New Roman" w:hAnsi="Arial" w:cs="Arial"/>
          <w:sz w:val="18"/>
          <w:szCs w:val="18"/>
          <w:lang w:eastAsia="de-DE"/>
        </w:rPr>
        <w:t>egung, Materialumschlag, Mining</w:t>
      </w:r>
      <w:r w:rsidRPr="00844ECC">
        <w:rPr>
          <w:rFonts w:ascii="Arial" w:eastAsia="Times New Roman" w:hAnsi="Arial" w:cs="Arial"/>
          <w:sz w:val="18"/>
          <w:szCs w:val="18"/>
          <w:lang w:eastAsia="de-DE"/>
        </w:rPr>
        <w:t>, Mobil- und Raupenkrane, Turmdrehkrane, Betontechnik, Tiefbaumaschinen, maritime Krane, Komponenten sowie Kühl- und Gefriergeräte.</w:t>
      </w:r>
    </w:p>
    <w:p w14:paraId="728DF60F" w14:textId="67953912" w:rsidR="005D7837" w:rsidRPr="005D7837" w:rsidRDefault="005D7837" w:rsidP="005D7837">
      <w:pPr>
        <w:spacing w:after="240" w:line="240" w:lineRule="exact"/>
        <w:rPr>
          <w:rFonts w:ascii="Arial" w:eastAsia="Times New Roman" w:hAnsi="Arial" w:cs="Arial"/>
          <w:b/>
          <w:sz w:val="18"/>
          <w:szCs w:val="18"/>
          <w:lang w:eastAsia="de-DE"/>
        </w:rPr>
      </w:pPr>
      <w:r w:rsidRPr="005D7837">
        <w:rPr>
          <w:rFonts w:ascii="Arial" w:eastAsia="Times New Roman" w:hAnsi="Arial" w:cs="Arial"/>
          <w:b/>
          <w:sz w:val="18"/>
          <w:szCs w:val="18"/>
          <w:lang w:eastAsia="de-DE"/>
        </w:rPr>
        <w:t>Über die Liebherr-Werk Ehingen GmbH</w:t>
      </w:r>
    </w:p>
    <w:p w14:paraId="4B259A5B" w14:textId="299BCA96" w:rsidR="005D7837" w:rsidRPr="005D7837" w:rsidRDefault="005D7837" w:rsidP="005D7837">
      <w:pPr>
        <w:spacing w:after="240" w:line="240" w:lineRule="exact"/>
        <w:rPr>
          <w:rFonts w:ascii="Arial" w:eastAsia="Times New Roman" w:hAnsi="Arial" w:cs="Arial"/>
          <w:sz w:val="18"/>
          <w:szCs w:val="18"/>
          <w:lang w:eastAsia="de-DE"/>
        </w:rPr>
      </w:pPr>
      <w:r w:rsidRPr="005D7837">
        <w:rPr>
          <w:rFonts w:ascii="Arial" w:eastAsia="Times New Roman" w:hAnsi="Arial" w:cs="Arial"/>
          <w:sz w:val="18"/>
          <w:szCs w:val="18"/>
          <w:lang w:eastAsia="de-DE"/>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 der ganzen Welt im Einsatz. 4.300 Mitarbeiter sind am Standort in Ehingen beschäftigt. Ein umfassender, weltweiter Service garantiert eine hohe Verfügbarkeit der Mobil- und Raupenkrane. Im Jahr 2022 wurde ein Umsatz von 2,37 Milliarden Euro im Ehinger Liebherr-Werk erwirtschaftet.</w:t>
      </w:r>
    </w:p>
    <w:p w14:paraId="7C9F671A" w14:textId="54352DDB" w:rsidR="005D7837" w:rsidRPr="005D7837" w:rsidRDefault="005D7837" w:rsidP="005D7837">
      <w:pPr>
        <w:spacing w:after="240" w:line="240" w:lineRule="exact"/>
        <w:rPr>
          <w:rFonts w:ascii="Arial" w:eastAsia="Times New Roman" w:hAnsi="Arial" w:cs="Arial"/>
          <w:b/>
          <w:sz w:val="18"/>
          <w:szCs w:val="18"/>
          <w:lang w:eastAsia="de-DE"/>
        </w:rPr>
      </w:pPr>
      <w:r w:rsidRPr="005D7837">
        <w:rPr>
          <w:rFonts w:ascii="Arial" w:eastAsia="Times New Roman" w:hAnsi="Arial" w:cs="Arial"/>
          <w:b/>
          <w:sz w:val="18"/>
          <w:szCs w:val="18"/>
          <w:lang w:eastAsia="de-DE"/>
        </w:rPr>
        <w:t>Über die Firmengruppe Liebherr</w:t>
      </w:r>
    </w:p>
    <w:p w14:paraId="44D93673" w14:textId="77777777" w:rsidR="00C80967" w:rsidRDefault="005D7837" w:rsidP="00C80967">
      <w:pPr>
        <w:spacing w:after="240" w:line="240" w:lineRule="exact"/>
        <w:rPr>
          <w:rFonts w:ascii="Arial" w:eastAsia="Times New Roman" w:hAnsi="Arial" w:cs="Arial"/>
          <w:sz w:val="18"/>
          <w:szCs w:val="18"/>
          <w:lang w:eastAsia="de-DE"/>
        </w:rPr>
      </w:pPr>
      <w:r w:rsidRPr="005D7837">
        <w:rPr>
          <w:rFonts w:ascii="Arial" w:eastAsia="Times New Roman" w:hAnsi="Arial" w:cs="Arial"/>
          <w:sz w:val="18"/>
          <w:szCs w:val="18"/>
          <w:lang w:eastAsia="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über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2C8540BF" w14:textId="1FB58B85" w:rsidR="00F7143A" w:rsidRPr="00C80967" w:rsidRDefault="006C6A8A" w:rsidP="00C80967">
      <w:pPr>
        <w:spacing w:after="240" w:line="240" w:lineRule="exact"/>
        <w:rPr>
          <w:rFonts w:ascii="Arial" w:eastAsia="Times New Roman" w:hAnsi="Arial" w:cs="Arial"/>
          <w:sz w:val="18"/>
          <w:szCs w:val="18"/>
          <w:lang w:eastAsia="de-DE"/>
        </w:rPr>
      </w:pPr>
      <w:r>
        <w:rPr>
          <w:rFonts w:ascii="Arial" w:eastAsia="Times New Roman" w:hAnsi="Arial" w:cs="Times New Roman"/>
          <w:b/>
          <w:szCs w:val="18"/>
          <w:lang w:eastAsia="de-DE"/>
        </w:rPr>
        <w:t>B</w:t>
      </w:r>
      <w:r w:rsidR="00C80967">
        <w:rPr>
          <w:rFonts w:ascii="Arial" w:eastAsia="Times New Roman" w:hAnsi="Arial" w:cs="Times New Roman"/>
          <w:b/>
          <w:szCs w:val="18"/>
          <w:lang w:eastAsia="de-DE"/>
        </w:rPr>
        <w:t>il</w:t>
      </w:r>
      <w:r w:rsidR="006228BF" w:rsidRPr="005D7837">
        <w:rPr>
          <w:rFonts w:ascii="Arial" w:eastAsia="Times New Roman" w:hAnsi="Arial" w:cs="Times New Roman"/>
          <w:b/>
          <w:szCs w:val="18"/>
          <w:lang w:eastAsia="de-DE"/>
        </w:rPr>
        <w:t>d</w:t>
      </w:r>
      <w:r w:rsidR="00BB11D0">
        <w:rPr>
          <w:rFonts w:ascii="Arial" w:eastAsia="Times New Roman" w:hAnsi="Arial" w:cs="Times New Roman"/>
          <w:b/>
          <w:szCs w:val="18"/>
          <w:lang w:eastAsia="de-DE"/>
        </w:rPr>
        <w:t>er</w:t>
      </w:r>
    </w:p>
    <w:p w14:paraId="572695FA" w14:textId="0F31292D" w:rsidR="00BB11D0" w:rsidRPr="003F30CF" w:rsidRDefault="006C6A8A" w:rsidP="006C6A8A">
      <w:pPr>
        <w:pStyle w:val="Listenabsatz"/>
        <w:spacing w:after="300"/>
        <w:ind w:left="0"/>
        <w:rPr>
          <w:rFonts w:ascii="Arial" w:hAnsi="Arial" w:cs="Arial"/>
          <w:sz w:val="18"/>
          <w:szCs w:val="18"/>
        </w:rPr>
      </w:pPr>
      <w:r w:rsidRPr="007C17F9">
        <w:rPr>
          <w:noProof/>
        </w:rPr>
        <w:drawing>
          <wp:inline distT="0" distB="0" distL="0" distR="0" wp14:anchorId="3BBCC627" wp14:editId="2F4C648C">
            <wp:extent cx="1690255" cy="2540104"/>
            <wp:effectExtent l="0" t="0" r="5715" b="0"/>
            <wp:docPr id="12424348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25370" cy="2592874"/>
                    </a:xfrm>
                    <a:prstGeom prst="rect">
                      <a:avLst/>
                    </a:prstGeom>
                    <a:noFill/>
                    <a:ln>
                      <a:noFill/>
                    </a:ln>
                  </pic:spPr>
                </pic:pic>
              </a:graphicData>
            </a:graphic>
          </wp:inline>
        </w:drawing>
      </w:r>
      <w:r w:rsidR="003F30CF">
        <w:rPr>
          <w:rFonts w:ascii="Arial" w:hAnsi="Arial" w:cs="Arial"/>
          <w:sz w:val="18"/>
          <w:szCs w:val="18"/>
        </w:rPr>
        <w:br/>
      </w:r>
      <w:r w:rsidR="008C2EBE">
        <w:rPr>
          <w:rFonts w:ascii="Arial" w:hAnsi="Arial" w:cs="Arial"/>
          <w:sz w:val="18"/>
          <w:szCs w:val="18"/>
        </w:rPr>
        <w:t>liebherr_Stevenson_1300-6.3-0</w:t>
      </w:r>
      <w:r w:rsidRPr="006C6A8A">
        <w:rPr>
          <w:rFonts w:ascii="Arial" w:hAnsi="Arial" w:cs="Arial"/>
          <w:sz w:val="18"/>
          <w:szCs w:val="18"/>
        </w:rPr>
        <w:t>1.jpg</w:t>
      </w:r>
      <w:r>
        <w:rPr>
          <w:rFonts w:ascii="Arial" w:hAnsi="Arial" w:cs="Arial"/>
          <w:sz w:val="18"/>
          <w:szCs w:val="18"/>
        </w:rPr>
        <w:br/>
      </w:r>
      <w:r w:rsidRPr="006C6A8A">
        <w:rPr>
          <w:rFonts w:ascii="Arial" w:hAnsi="Arial" w:cs="Arial"/>
          <w:sz w:val="18"/>
          <w:szCs w:val="18"/>
        </w:rPr>
        <w:t>Der LTM 1300-6.3 ist ein 300</w:t>
      </w:r>
      <w:r>
        <w:rPr>
          <w:rFonts w:ascii="Arial" w:hAnsi="Arial" w:cs="Arial"/>
          <w:sz w:val="18"/>
          <w:szCs w:val="18"/>
        </w:rPr>
        <w:t>-Tonnen Mobilkran auf</w:t>
      </w:r>
      <w:r w:rsidRPr="006C6A8A">
        <w:rPr>
          <w:rFonts w:ascii="Arial" w:hAnsi="Arial" w:cs="Arial"/>
          <w:sz w:val="18"/>
          <w:szCs w:val="18"/>
        </w:rPr>
        <w:t xml:space="preserve"> </w:t>
      </w:r>
      <w:r>
        <w:rPr>
          <w:rFonts w:ascii="Arial" w:hAnsi="Arial" w:cs="Arial"/>
          <w:sz w:val="18"/>
          <w:szCs w:val="18"/>
        </w:rPr>
        <w:t>sechs Achsen</w:t>
      </w:r>
      <w:r w:rsidRPr="006C6A8A">
        <w:rPr>
          <w:rFonts w:ascii="Arial" w:hAnsi="Arial" w:cs="Arial"/>
          <w:sz w:val="18"/>
          <w:szCs w:val="18"/>
        </w:rPr>
        <w:t>, d</w:t>
      </w:r>
      <w:r>
        <w:rPr>
          <w:rFonts w:ascii="Arial" w:hAnsi="Arial" w:cs="Arial"/>
          <w:sz w:val="18"/>
          <w:szCs w:val="18"/>
        </w:rPr>
        <w:t>er</w:t>
      </w:r>
      <w:r w:rsidRPr="006C6A8A">
        <w:rPr>
          <w:rFonts w:ascii="Arial" w:hAnsi="Arial" w:cs="Arial"/>
          <w:sz w:val="18"/>
          <w:szCs w:val="18"/>
        </w:rPr>
        <w:t xml:space="preserve"> einen 90 </w:t>
      </w:r>
      <w:r>
        <w:rPr>
          <w:rFonts w:ascii="Arial" w:hAnsi="Arial" w:cs="Arial"/>
          <w:sz w:val="18"/>
          <w:szCs w:val="18"/>
        </w:rPr>
        <w:t>Meter</w:t>
      </w:r>
      <w:r w:rsidRPr="006C6A8A">
        <w:rPr>
          <w:rFonts w:ascii="Arial" w:hAnsi="Arial" w:cs="Arial"/>
          <w:sz w:val="18"/>
          <w:szCs w:val="18"/>
        </w:rPr>
        <w:t xml:space="preserve"> langen Teleskopausleger auf öffentlichen Straßen </w:t>
      </w:r>
      <w:r>
        <w:rPr>
          <w:rFonts w:ascii="Arial" w:hAnsi="Arial" w:cs="Arial"/>
          <w:sz w:val="18"/>
          <w:szCs w:val="18"/>
        </w:rPr>
        <w:t>mitführen kann</w:t>
      </w:r>
      <w:r w:rsidRPr="006C6A8A">
        <w:rPr>
          <w:rFonts w:ascii="Arial" w:hAnsi="Arial" w:cs="Arial"/>
          <w:sz w:val="18"/>
          <w:szCs w:val="18"/>
        </w:rPr>
        <w:t>.</w:t>
      </w:r>
    </w:p>
    <w:p w14:paraId="2DF48C4D" w14:textId="46099ADB" w:rsidR="00BB11D0" w:rsidRDefault="006C6A8A" w:rsidP="00802113">
      <w:pPr>
        <w:pStyle w:val="Listenabsatz"/>
        <w:spacing w:after="300"/>
        <w:ind w:left="0"/>
        <w:rPr>
          <w:rFonts w:ascii="Arial" w:hAnsi="Arial" w:cs="Arial"/>
          <w:sz w:val="18"/>
          <w:szCs w:val="18"/>
        </w:rPr>
      </w:pPr>
      <w:r w:rsidRPr="007C17F9">
        <w:rPr>
          <w:noProof/>
        </w:rPr>
        <w:lastRenderedPageBreak/>
        <w:drawing>
          <wp:inline distT="0" distB="0" distL="0" distR="0" wp14:anchorId="7986A629" wp14:editId="3DA17499">
            <wp:extent cx="1844121" cy="2771335"/>
            <wp:effectExtent l="0" t="0" r="3810" b="0"/>
            <wp:docPr id="85953498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50630" cy="2781117"/>
                    </a:xfrm>
                    <a:prstGeom prst="rect">
                      <a:avLst/>
                    </a:prstGeom>
                    <a:noFill/>
                    <a:ln>
                      <a:noFill/>
                    </a:ln>
                  </pic:spPr>
                </pic:pic>
              </a:graphicData>
            </a:graphic>
          </wp:inline>
        </w:drawing>
      </w:r>
    </w:p>
    <w:p w14:paraId="10837C8F" w14:textId="7D8E7F41" w:rsidR="003F30CF" w:rsidRDefault="008C2EBE" w:rsidP="006C6A8A">
      <w:pPr>
        <w:pStyle w:val="Listenabsatz"/>
        <w:spacing w:after="300"/>
        <w:ind w:left="0"/>
        <w:rPr>
          <w:rFonts w:ascii="Arial" w:hAnsi="Arial" w:cs="Arial"/>
          <w:sz w:val="18"/>
          <w:szCs w:val="18"/>
        </w:rPr>
      </w:pPr>
      <w:r>
        <w:rPr>
          <w:rFonts w:ascii="Arial" w:hAnsi="Arial" w:cs="Arial"/>
          <w:sz w:val="18"/>
          <w:szCs w:val="18"/>
        </w:rPr>
        <w:t>liebherr_Stevenson_1300-6.3-0</w:t>
      </w:r>
      <w:r w:rsidR="006C6A8A" w:rsidRPr="006C6A8A">
        <w:rPr>
          <w:rFonts w:ascii="Arial" w:hAnsi="Arial" w:cs="Arial"/>
          <w:sz w:val="18"/>
          <w:szCs w:val="18"/>
        </w:rPr>
        <w:t>2.jpg</w:t>
      </w:r>
      <w:r w:rsidR="006C6A8A">
        <w:rPr>
          <w:rFonts w:ascii="Arial" w:hAnsi="Arial" w:cs="Arial"/>
          <w:sz w:val="18"/>
          <w:szCs w:val="18"/>
        </w:rPr>
        <w:br/>
        <w:t>Der LTM 1300-6.3</w:t>
      </w:r>
      <w:r w:rsidR="006C6A8A" w:rsidRPr="006C6A8A">
        <w:rPr>
          <w:rFonts w:ascii="Arial" w:hAnsi="Arial" w:cs="Arial"/>
          <w:sz w:val="18"/>
          <w:szCs w:val="18"/>
        </w:rPr>
        <w:t xml:space="preserve"> ist ein vielseitiger und wirtschaftlicher Schnelleinsatzkran mit konkurrenzloser Teleskopauslegerlänge.</w:t>
      </w:r>
    </w:p>
    <w:p w14:paraId="6965D5D7" w14:textId="1B578248" w:rsidR="003845F6" w:rsidRDefault="003845F6" w:rsidP="006C6A8A">
      <w:pPr>
        <w:pStyle w:val="Listenabsatz"/>
        <w:spacing w:after="300"/>
        <w:ind w:left="0"/>
        <w:rPr>
          <w:rFonts w:ascii="Arial" w:hAnsi="Arial" w:cs="Arial"/>
          <w:sz w:val="18"/>
          <w:szCs w:val="18"/>
        </w:rPr>
      </w:pPr>
    </w:p>
    <w:p w14:paraId="072DD3BC" w14:textId="0681F0CA" w:rsidR="003845F6" w:rsidRDefault="003845F6" w:rsidP="006C6A8A">
      <w:pPr>
        <w:pStyle w:val="Listenabsatz"/>
        <w:spacing w:after="300"/>
        <w:ind w:left="0"/>
        <w:rPr>
          <w:rFonts w:ascii="Arial" w:hAnsi="Arial" w:cs="Arial"/>
          <w:sz w:val="18"/>
          <w:szCs w:val="18"/>
        </w:rPr>
      </w:pPr>
      <w:r w:rsidRPr="007C17F9">
        <w:rPr>
          <w:noProof/>
        </w:rPr>
        <w:drawing>
          <wp:inline distT="0" distB="0" distL="0" distR="0" wp14:anchorId="41FF1C6C" wp14:editId="72F2270F">
            <wp:extent cx="1856980" cy="2475913"/>
            <wp:effectExtent l="0" t="0" r="0" b="635"/>
            <wp:docPr id="211814683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76916" cy="2502493"/>
                    </a:xfrm>
                    <a:prstGeom prst="rect">
                      <a:avLst/>
                    </a:prstGeom>
                    <a:noFill/>
                    <a:ln>
                      <a:noFill/>
                    </a:ln>
                  </pic:spPr>
                </pic:pic>
              </a:graphicData>
            </a:graphic>
          </wp:inline>
        </w:drawing>
      </w:r>
    </w:p>
    <w:p w14:paraId="5E7EEA68" w14:textId="1B5C81D0" w:rsidR="006C6A8A" w:rsidRDefault="008C2EBE" w:rsidP="003845F6">
      <w:pPr>
        <w:pStyle w:val="Listenabsatz"/>
        <w:spacing w:after="300"/>
        <w:ind w:left="0"/>
        <w:rPr>
          <w:rFonts w:ascii="Arial" w:hAnsi="Arial" w:cs="Arial"/>
          <w:sz w:val="18"/>
          <w:szCs w:val="18"/>
        </w:rPr>
      </w:pPr>
      <w:r>
        <w:rPr>
          <w:rFonts w:ascii="Arial" w:hAnsi="Arial" w:cs="Arial"/>
          <w:sz w:val="18"/>
          <w:szCs w:val="18"/>
        </w:rPr>
        <w:t>liebherr_Stevenson_1300-6.3-0</w:t>
      </w:r>
      <w:r w:rsidR="003845F6">
        <w:rPr>
          <w:rFonts w:ascii="Arial" w:hAnsi="Arial" w:cs="Arial"/>
          <w:sz w:val="18"/>
          <w:szCs w:val="18"/>
        </w:rPr>
        <w:t>3</w:t>
      </w:r>
      <w:r w:rsidR="003845F6" w:rsidRPr="006C6A8A">
        <w:rPr>
          <w:rFonts w:ascii="Arial" w:hAnsi="Arial" w:cs="Arial"/>
          <w:sz w:val="18"/>
          <w:szCs w:val="18"/>
        </w:rPr>
        <w:t>.jpg</w:t>
      </w:r>
      <w:r w:rsidR="003845F6">
        <w:rPr>
          <w:rFonts w:ascii="Arial" w:hAnsi="Arial" w:cs="Arial"/>
          <w:sz w:val="18"/>
          <w:szCs w:val="18"/>
        </w:rPr>
        <w:br/>
      </w:r>
      <w:r w:rsidR="003845F6" w:rsidRPr="003845F6">
        <w:rPr>
          <w:rFonts w:ascii="Arial" w:hAnsi="Arial" w:cs="Arial"/>
          <w:sz w:val="18"/>
          <w:szCs w:val="18"/>
        </w:rPr>
        <w:t>Der Mobilkran</w:t>
      </w:r>
      <w:r w:rsidR="003845F6">
        <w:rPr>
          <w:rFonts w:ascii="Arial" w:hAnsi="Arial" w:cs="Arial"/>
          <w:sz w:val="18"/>
          <w:szCs w:val="18"/>
        </w:rPr>
        <w:t xml:space="preserve"> LTM 1300-6.3 verfügt über alle </w:t>
      </w:r>
      <w:r w:rsidR="003845F6" w:rsidRPr="003845F6">
        <w:rPr>
          <w:rFonts w:ascii="Arial" w:hAnsi="Arial" w:cs="Arial"/>
          <w:sz w:val="18"/>
          <w:szCs w:val="18"/>
        </w:rPr>
        <w:t>innovativen Liebherr-Technologien, die einen sicheren u</w:t>
      </w:r>
      <w:r w:rsidR="003845F6">
        <w:rPr>
          <w:rFonts w:ascii="Arial" w:hAnsi="Arial" w:cs="Arial"/>
          <w:sz w:val="18"/>
          <w:szCs w:val="18"/>
        </w:rPr>
        <w:t xml:space="preserve">nd leistungsstarken Kranbetrieb </w:t>
      </w:r>
      <w:r w:rsidR="003845F6" w:rsidRPr="003845F6">
        <w:rPr>
          <w:rFonts w:ascii="Arial" w:hAnsi="Arial" w:cs="Arial"/>
          <w:sz w:val="18"/>
          <w:szCs w:val="18"/>
        </w:rPr>
        <w:t>Betrieb zu gewährleisten.</w:t>
      </w:r>
    </w:p>
    <w:p w14:paraId="67B37255" w14:textId="141D3315" w:rsidR="003845F6" w:rsidRDefault="008C2EBE" w:rsidP="003845F6">
      <w:pPr>
        <w:pStyle w:val="Listenabsatz"/>
        <w:spacing w:after="300"/>
        <w:ind w:left="0"/>
        <w:rPr>
          <w:rFonts w:ascii="Arial" w:hAnsi="Arial" w:cs="Arial"/>
          <w:sz w:val="18"/>
          <w:szCs w:val="18"/>
        </w:rPr>
      </w:pPr>
      <w:r w:rsidRPr="007C17F9">
        <w:rPr>
          <w:noProof/>
        </w:rPr>
        <w:lastRenderedPageBreak/>
        <w:drawing>
          <wp:inline distT="0" distB="0" distL="0" distR="0" wp14:anchorId="3F3D5C49" wp14:editId="300A2414">
            <wp:extent cx="3404166" cy="2553286"/>
            <wp:effectExtent l="0" t="0" r="6350" b="0"/>
            <wp:docPr id="187906890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33220" cy="2575078"/>
                    </a:xfrm>
                    <a:prstGeom prst="rect">
                      <a:avLst/>
                    </a:prstGeom>
                    <a:noFill/>
                    <a:ln>
                      <a:noFill/>
                    </a:ln>
                  </pic:spPr>
                </pic:pic>
              </a:graphicData>
            </a:graphic>
          </wp:inline>
        </w:drawing>
      </w:r>
    </w:p>
    <w:p w14:paraId="4264787E" w14:textId="1C051D9F" w:rsidR="008C2EBE" w:rsidRDefault="008C2EBE" w:rsidP="003845F6">
      <w:pPr>
        <w:pStyle w:val="Listenabsatz"/>
        <w:spacing w:after="300"/>
        <w:ind w:left="0"/>
        <w:rPr>
          <w:rFonts w:ascii="Arial" w:hAnsi="Arial" w:cs="Arial"/>
          <w:sz w:val="18"/>
          <w:szCs w:val="18"/>
        </w:rPr>
      </w:pPr>
      <w:r>
        <w:rPr>
          <w:rFonts w:ascii="Arial" w:hAnsi="Arial" w:cs="Arial"/>
          <w:sz w:val="18"/>
          <w:szCs w:val="18"/>
        </w:rPr>
        <w:t>liebherr_Stevenson_1300-6.3-04</w:t>
      </w:r>
      <w:r w:rsidRPr="006C6A8A">
        <w:rPr>
          <w:rFonts w:ascii="Arial" w:hAnsi="Arial" w:cs="Arial"/>
          <w:sz w:val="18"/>
          <w:szCs w:val="18"/>
        </w:rPr>
        <w:t>.jpg</w:t>
      </w:r>
      <w:r w:rsidRPr="008C2EBE">
        <w:rPr>
          <w:rFonts w:ascii="Arial" w:hAnsi="Arial" w:cs="Arial"/>
          <w:sz w:val="18"/>
          <w:szCs w:val="18"/>
        </w:rPr>
        <w:t xml:space="preserve"> </w:t>
      </w:r>
      <w:r>
        <w:rPr>
          <w:rFonts w:ascii="Arial" w:hAnsi="Arial" w:cs="Arial"/>
          <w:sz w:val="18"/>
          <w:szCs w:val="18"/>
        </w:rPr>
        <w:br/>
      </w:r>
      <w:r w:rsidRPr="008C2EBE">
        <w:rPr>
          <w:rFonts w:ascii="Arial" w:hAnsi="Arial" w:cs="Arial"/>
          <w:sz w:val="18"/>
          <w:szCs w:val="18"/>
        </w:rPr>
        <w:t>Der LTM 1300-6.3 wird bis Ende 2023 regelmäßig Arbeiten a</w:t>
      </w:r>
      <w:r>
        <w:rPr>
          <w:rFonts w:ascii="Arial" w:hAnsi="Arial" w:cs="Arial"/>
          <w:sz w:val="18"/>
          <w:szCs w:val="18"/>
        </w:rPr>
        <w:t>m</w:t>
      </w:r>
      <w:r w:rsidRPr="008C2EBE">
        <w:rPr>
          <w:rFonts w:ascii="Arial" w:hAnsi="Arial" w:cs="Arial"/>
          <w:sz w:val="18"/>
          <w:szCs w:val="18"/>
        </w:rPr>
        <w:t xml:space="preserve"> Server Farm Data Center durchführen.</w:t>
      </w:r>
    </w:p>
    <w:p w14:paraId="0F9E54B2" w14:textId="77777777" w:rsidR="003845F6" w:rsidRDefault="003845F6" w:rsidP="006C6A8A">
      <w:pPr>
        <w:pStyle w:val="Listenabsatz"/>
        <w:spacing w:after="300"/>
        <w:ind w:left="0"/>
        <w:rPr>
          <w:rFonts w:ascii="Arial" w:hAnsi="Arial" w:cs="Arial"/>
          <w:sz w:val="18"/>
          <w:szCs w:val="18"/>
        </w:rPr>
      </w:pPr>
    </w:p>
    <w:p w14:paraId="1DDDFB86" w14:textId="77777777" w:rsidR="006C6A8A" w:rsidRDefault="006C6A8A" w:rsidP="006C6A8A">
      <w:pPr>
        <w:pStyle w:val="Listenabsatz"/>
        <w:spacing w:after="300"/>
        <w:ind w:left="0"/>
        <w:rPr>
          <w:rFonts w:ascii="Arial" w:hAnsi="Arial" w:cs="Arial"/>
          <w:sz w:val="18"/>
          <w:szCs w:val="18"/>
        </w:rPr>
      </w:pPr>
    </w:p>
    <w:p w14:paraId="53D15B61" w14:textId="2447B778" w:rsidR="006228BF" w:rsidRPr="005D7837" w:rsidRDefault="001C1554" w:rsidP="003F30CF">
      <w:pPr>
        <w:spacing w:after="300" w:line="300" w:lineRule="exact"/>
        <w:rPr>
          <w:rFonts w:ascii="Arial" w:eastAsia="Times New Roman" w:hAnsi="Arial" w:cs="Times New Roman"/>
          <w:b/>
          <w:szCs w:val="18"/>
          <w:lang w:eastAsia="de-DE"/>
        </w:rPr>
      </w:pPr>
      <w:r w:rsidRPr="005D7837">
        <w:rPr>
          <w:rFonts w:ascii="Arial" w:eastAsia="Times New Roman" w:hAnsi="Arial" w:cs="Times New Roman"/>
          <w:b/>
          <w:szCs w:val="18"/>
          <w:lang w:eastAsia="de-DE"/>
        </w:rPr>
        <w:t>Kontakt</w:t>
      </w:r>
    </w:p>
    <w:p w14:paraId="21AB8616" w14:textId="77777777" w:rsidR="006228BF" w:rsidRPr="005D7837" w:rsidRDefault="006228BF" w:rsidP="006228BF">
      <w:pPr>
        <w:spacing w:after="300" w:line="300" w:lineRule="exact"/>
        <w:rPr>
          <w:rFonts w:ascii="Arial" w:eastAsia="Times New Roman" w:hAnsi="Arial" w:cs="Times New Roman"/>
          <w:szCs w:val="18"/>
          <w:lang w:eastAsia="de-DE"/>
        </w:rPr>
      </w:pPr>
      <w:r w:rsidRPr="005D7837">
        <w:rPr>
          <w:rFonts w:ascii="Arial" w:eastAsia="Times New Roman" w:hAnsi="Arial" w:cs="Times New Roman"/>
          <w:szCs w:val="18"/>
          <w:lang w:eastAsia="de-DE"/>
        </w:rPr>
        <w:t>Wolfgang Beringer</w:t>
      </w:r>
      <w:r w:rsidRPr="005D7837">
        <w:rPr>
          <w:rFonts w:ascii="Arial" w:eastAsia="Times New Roman" w:hAnsi="Arial" w:cs="Times New Roman"/>
          <w:szCs w:val="18"/>
          <w:lang w:eastAsia="de-DE"/>
        </w:rPr>
        <w:br/>
        <w:t>Marketing and Communication</w:t>
      </w:r>
      <w:r w:rsidRPr="005D7837">
        <w:rPr>
          <w:rFonts w:ascii="Arial" w:eastAsia="Times New Roman" w:hAnsi="Arial" w:cs="Times New Roman"/>
          <w:szCs w:val="18"/>
          <w:lang w:eastAsia="de-DE"/>
        </w:rPr>
        <w:br/>
        <w:t>Telefon: +49 7391/502 - 3663</w:t>
      </w:r>
      <w:r w:rsidRPr="005D7837">
        <w:rPr>
          <w:rFonts w:ascii="Arial" w:eastAsia="Times New Roman" w:hAnsi="Arial" w:cs="Times New Roman"/>
          <w:szCs w:val="18"/>
          <w:lang w:eastAsia="de-DE"/>
        </w:rPr>
        <w:br/>
        <w:t>E-Mail: wolfgang.beringer@liebherr.com</w:t>
      </w:r>
    </w:p>
    <w:p w14:paraId="4C43B868" w14:textId="77777777" w:rsidR="006228BF" w:rsidRPr="005D7837" w:rsidRDefault="006228BF" w:rsidP="006228BF">
      <w:pPr>
        <w:spacing w:after="300" w:line="300" w:lineRule="exact"/>
        <w:rPr>
          <w:rFonts w:ascii="Arial" w:eastAsia="Times New Roman" w:hAnsi="Arial" w:cs="Times New Roman"/>
          <w:b/>
          <w:szCs w:val="18"/>
          <w:lang w:eastAsia="de-DE"/>
        </w:rPr>
      </w:pPr>
      <w:r w:rsidRPr="005D7837">
        <w:rPr>
          <w:rFonts w:ascii="Arial" w:eastAsia="Times New Roman" w:hAnsi="Arial" w:cs="Times New Roman"/>
          <w:b/>
          <w:szCs w:val="18"/>
          <w:lang w:eastAsia="de-DE"/>
        </w:rPr>
        <w:t>Veröffentlicht von</w:t>
      </w:r>
    </w:p>
    <w:p w14:paraId="5D065362" w14:textId="77777777" w:rsidR="006228BF" w:rsidRPr="005D7837" w:rsidRDefault="006228BF" w:rsidP="0088513F">
      <w:pPr>
        <w:spacing w:after="300" w:line="300" w:lineRule="exact"/>
        <w:rPr>
          <w:rFonts w:ascii="Arial" w:eastAsia="Times New Roman" w:hAnsi="Arial" w:cs="Times New Roman"/>
          <w:szCs w:val="18"/>
          <w:lang w:eastAsia="de-DE"/>
        </w:rPr>
      </w:pPr>
      <w:r w:rsidRPr="005D7837">
        <w:rPr>
          <w:rFonts w:ascii="Arial" w:eastAsia="Times New Roman" w:hAnsi="Arial" w:cs="Times New Roman"/>
          <w:szCs w:val="18"/>
          <w:lang w:eastAsia="de-DE"/>
        </w:rPr>
        <w:t xml:space="preserve">Liebherr-Werk Ehingen GmbH </w:t>
      </w:r>
      <w:r w:rsidRPr="005D7837">
        <w:rPr>
          <w:rFonts w:ascii="Arial" w:eastAsia="Times New Roman" w:hAnsi="Arial" w:cs="Times New Roman"/>
          <w:szCs w:val="18"/>
          <w:lang w:eastAsia="de-DE"/>
        </w:rPr>
        <w:br/>
        <w:t>Ehingen (Donau) / Deutschland</w:t>
      </w:r>
      <w:r w:rsidRPr="005D7837">
        <w:rPr>
          <w:rFonts w:ascii="Arial" w:eastAsia="Times New Roman" w:hAnsi="Arial" w:cs="Times New Roman"/>
          <w:szCs w:val="18"/>
          <w:lang w:eastAsia="de-DE"/>
        </w:rPr>
        <w:br/>
        <w:t>www.liebherr.com</w:t>
      </w:r>
      <w:bookmarkEnd w:id="0"/>
    </w:p>
    <w:sectPr w:rsidR="006228BF" w:rsidRPr="005D7837"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4C2A9D" w14:textId="77777777" w:rsidR="00FC4FB9" w:rsidRDefault="00FC4FB9" w:rsidP="00B81ED6">
      <w:pPr>
        <w:spacing w:after="0" w:line="240" w:lineRule="auto"/>
      </w:pPr>
      <w:r>
        <w:separator/>
      </w:r>
    </w:p>
  </w:endnote>
  <w:endnote w:type="continuationSeparator" w:id="0">
    <w:p w14:paraId="108E72E8" w14:textId="77777777" w:rsidR="00FC4FB9" w:rsidRDefault="00FC4FB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D254AF" w14:textId="0A8C0770" w:rsidR="002B54A5" w:rsidRPr="00E847CC" w:rsidRDefault="002B54A5"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3213A">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3213A">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3213A">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23213A">
      <w:rPr>
        <w:rFonts w:ascii="Arial" w:hAnsi="Arial" w:cs="Arial"/>
      </w:rPr>
      <w:fldChar w:fldCharType="separate"/>
    </w:r>
    <w:r w:rsidR="0023213A">
      <w:rPr>
        <w:rFonts w:ascii="Arial" w:hAnsi="Arial" w:cs="Arial"/>
        <w:noProof/>
      </w:rPr>
      <w:t>1</w:t>
    </w:r>
    <w:r w:rsidR="0023213A" w:rsidRPr="0093605C">
      <w:rPr>
        <w:rFonts w:ascii="Arial" w:hAnsi="Arial" w:cs="Arial"/>
        <w:noProof/>
      </w:rPr>
      <w:t>/</w:t>
    </w:r>
    <w:r w:rsidR="0023213A">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CC3C54" w14:textId="77777777" w:rsidR="00FC4FB9" w:rsidRDefault="00FC4FB9" w:rsidP="00B81ED6">
      <w:pPr>
        <w:spacing w:after="0" w:line="240" w:lineRule="auto"/>
      </w:pPr>
      <w:r>
        <w:separator/>
      </w:r>
    </w:p>
  </w:footnote>
  <w:footnote w:type="continuationSeparator" w:id="0">
    <w:p w14:paraId="5AB40DDD" w14:textId="77777777" w:rsidR="00FC4FB9" w:rsidRDefault="00FC4FB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93AB43" w14:textId="77777777" w:rsidR="002B54A5" w:rsidRDefault="002B54A5">
    <w:pPr>
      <w:pStyle w:val="Kopfzeile"/>
    </w:pPr>
    <w:r>
      <w:tab/>
    </w:r>
    <w:r>
      <w:tab/>
    </w:r>
    <w:r>
      <w:ptab w:relativeTo="margin" w:alignment="right" w:leader="none"/>
    </w:r>
    <w:r>
      <w:rPr>
        <w:noProof/>
        <w:lang w:eastAsia="de-DE"/>
      </w:rPr>
      <w:drawing>
        <wp:inline distT="0" distB="0" distL="0" distR="0" wp14:anchorId="544E8990" wp14:editId="640049A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D1DECC7" w14:textId="77777777" w:rsidR="002B54A5" w:rsidRDefault="002B54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360" w:hanging="360"/>
      </w:pPr>
      <w:rPr>
        <w:rFonts w:ascii="Calibri" w:eastAsiaTheme="minorHAnsi" w:hAnsi="Calibri" w:cs="Calibri" w:hint="default"/>
        <w:b/>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 w15:restartNumberingAfterBreak="0">
    <w:nsid w:val="2BC8625C"/>
    <w:multiLevelType w:val="hybridMultilevel"/>
    <w:tmpl w:val="5CF20F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A90347D"/>
    <w:multiLevelType w:val="hybridMultilevel"/>
    <w:tmpl w:val="D92AD9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966307320">
    <w:abstractNumId w:val="0"/>
  </w:num>
  <w:num w:numId="2" w16cid:durableId="278877151">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984352109">
    <w:abstractNumId w:val="1"/>
  </w:num>
  <w:num w:numId="4" w16cid:durableId="1708944307">
    <w:abstractNumId w:val="2"/>
  </w:num>
  <w:num w:numId="5" w16cid:durableId="1369068261">
    <w:abstractNumId w:val="4"/>
  </w:num>
  <w:num w:numId="6" w16cid:durableId="1900044645">
    <w:abstractNumId w:val="1"/>
  </w:num>
  <w:num w:numId="7" w16cid:durableId="66737105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260"/>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en-US" w:vendorID="64" w:dllVersion="6" w:nlCheck="1" w:checkStyle="1"/>
  <w:defaultTabStop w:val="708"/>
  <w:hyphenationZone w:val="425"/>
  <w:characterSpacingControl w:val="doNotCompress"/>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0E16"/>
    <w:rsid w:val="00007A44"/>
    <w:rsid w:val="00007DE3"/>
    <w:rsid w:val="0001019D"/>
    <w:rsid w:val="00031EA1"/>
    <w:rsid w:val="00033002"/>
    <w:rsid w:val="0003419C"/>
    <w:rsid w:val="00034EED"/>
    <w:rsid w:val="00035872"/>
    <w:rsid w:val="00036A44"/>
    <w:rsid w:val="0004596E"/>
    <w:rsid w:val="00046897"/>
    <w:rsid w:val="00066E54"/>
    <w:rsid w:val="000744EF"/>
    <w:rsid w:val="000747BD"/>
    <w:rsid w:val="00080353"/>
    <w:rsid w:val="000823BD"/>
    <w:rsid w:val="00091304"/>
    <w:rsid w:val="000925E9"/>
    <w:rsid w:val="00097E93"/>
    <w:rsid w:val="000A04AE"/>
    <w:rsid w:val="000A109E"/>
    <w:rsid w:val="000A141A"/>
    <w:rsid w:val="000A66FD"/>
    <w:rsid w:val="000C0B26"/>
    <w:rsid w:val="000C1192"/>
    <w:rsid w:val="000C67EC"/>
    <w:rsid w:val="000D02E3"/>
    <w:rsid w:val="000D6372"/>
    <w:rsid w:val="000E0551"/>
    <w:rsid w:val="000E3C3F"/>
    <w:rsid w:val="000E4A19"/>
    <w:rsid w:val="000F122B"/>
    <w:rsid w:val="000F33CB"/>
    <w:rsid w:val="000F4610"/>
    <w:rsid w:val="001009C9"/>
    <w:rsid w:val="001015D1"/>
    <w:rsid w:val="001107BD"/>
    <w:rsid w:val="0011138B"/>
    <w:rsid w:val="00111737"/>
    <w:rsid w:val="00112662"/>
    <w:rsid w:val="0012274D"/>
    <w:rsid w:val="0012604D"/>
    <w:rsid w:val="001261A3"/>
    <w:rsid w:val="00130686"/>
    <w:rsid w:val="00130B98"/>
    <w:rsid w:val="001369B9"/>
    <w:rsid w:val="0013755A"/>
    <w:rsid w:val="0014019F"/>
    <w:rsid w:val="001416F5"/>
    <w:rsid w:val="001419B4"/>
    <w:rsid w:val="00145DB7"/>
    <w:rsid w:val="001504E0"/>
    <w:rsid w:val="00151D53"/>
    <w:rsid w:val="00157767"/>
    <w:rsid w:val="001644ED"/>
    <w:rsid w:val="0016799F"/>
    <w:rsid w:val="00173684"/>
    <w:rsid w:val="00175B0E"/>
    <w:rsid w:val="00177746"/>
    <w:rsid w:val="00180F26"/>
    <w:rsid w:val="0018187A"/>
    <w:rsid w:val="001853AD"/>
    <w:rsid w:val="00185C98"/>
    <w:rsid w:val="0018608E"/>
    <w:rsid w:val="0018634A"/>
    <w:rsid w:val="00193F36"/>
    <w:rsid w:val="001A1AD7"/>
    <w:rsid w:val="001B3F3F"/>
    <w:rsid w:val="001B6F59"/>
    <w:rsid w:val="001C1554"/>
    <w:rsid w:val="001C3EA6"/>
    <w:rsid w:val="001D5C5D"/>
    <w:rsid w:val="001E165D"/>
    <w:rsid w:val="001E1962"/>
    <w:rsid w:val="001E32E3"/>
    <w:rsid w:val="001E5F36"/>
    <w:rsid w:val="001E7BA2"/>
    <w:rsid w:val="001F78DC"/>
    <w:rsid w:val="00205627"/>
    <w:rsid w:val="002073EE"/>
    <w:rsid w:val="00213C85"/>
    <w:rsid w:val="002147DF"/>
    <w:rsid w:val="00216BF5"/>
    <w:rsid w:val="0023213A"/>
    <w:rsid w:val="00233CA7"/>
    <w:rsid w:val="00234851"/>
    <w:rsid w:val="00236D59"/>
    <w:rsid w:val="0024163B"/>
    <w:rsid w:val="002438ED"/>
    <w:rsid w:val="0024585A"/>
    <w:rsid w:val="00246D82"/>
    <w:rsid w:val="00246F8C"/>
    <w:rsid w:val="0024708A"/>
    <w:rsid w:val="00252431"/>
    <w:rsid w:val="002541B4"/>
    <w:rsid w:val="0025463C"/>
    <w:rsid w:val="00265534"/>
    <w:rsid w:val="0027490E"/>
    <w:rsid w:val="00274AEA"/>
    <w:rsid w:val="00281FBB"/>
    <w:rsid w:val="00295A44"/>
    <w:rsid w:val="002A299B"/>
    <w:rsid w:val="002A3B45"/>
    <w:rsid w:val="002A5020"/>
    <w:rsid w:val="002B0E96"/>
    <w:rsid w:val="002B4DEA"/>
    <w:rsid w:val="002B54A5"/>
    <w:rsid w:val="002D6AB5"/>
    <w:rsid w:val="002E7582"/>
    <w:rsid w:val="002F1757"/>
    <w:rsid w:val="00301A23"/>
    <w:rsid w:val="00307F4C"/>
    <w:rsid w:val="00317630"/>
    <w:rsid w:val="003218B7"/>
    <w:rsid w:val="00323235"/>
    <w:rsid w:val="00323EAB"/>
    <w:rsid w:val="0032490C"/>
    <w:rsid w:val="0032716B"/>
    <w:rsid w:val="003271EF"/>
    <w:rsid w:val="00327301"/>
    <w:rsid w:val="00327624"/>
    <w:rsid w:val="00345AF7"/>
    <w:rsid w:val="003524D2"/>
    <w:rsid w:val="00361B58"/>
    <w:rsid w:val="00362849"/>
    <w:rsid w:val="00362A9E"/>
    <w:rsid w:val="003631C6"/>
    <w:rsid w:val="00363E5C"/>
    <w:rsid w:val="00364319"/>
    <w:rsid w:val="00365B08"/>
    <w:rsid w:val="00381F13"/>
    <w:rsid w:val="003845F6"/>
    <w:rsid w:val="00385070"/>
    <w:rsid w:val="00386097"/>
    <w:rsid w:val="00387405"/>
    <w:rsid w:val="003936A6"/>
    <w:rsid w:val="00393830"/>
    <w:rsid w:val="003938EF"/>
    <w:rsid w:val="00396FFA"/>
    <w:rsid w:val="003A03B0"/>
    <w:rsid w:val="003B6450"/>
    <w:rsid w:val="003C2160"/>
    <w:rsid w:val="003C47FD"/>
    <w:rsid w:val="003D54CC"/>
    <w:rsid w:val="003E7818"/>
    <w:rsid w:val="003F014A"/>
    <w:rsid w:val="003F30CF"/>
    <w:rsid w:val="003F44D0"/>
    <w:rsid w:val="003F6706"/>
    <w:rsid w:val="00401862"/>
    <w:rsid w:val="004058E8"/>
    <w:rsid w:val="00413A54"/>
    <w:rsid w:val="004148DB"/>
    <w:rsid w:val="00415D77"/>
    <w:rsid w:val="004249E1"/>
    <w:rsid w:val="00424A81"/>
    <w:rsid w:val="00435D35"/>
    <w:rsid w:val="00440274"/>
    <w:rsid w:val="00447060"/>
    <w:rsid w:val="0045234E"/>
    <w:rsid w:val="00462341"/>
    <w:rsid w:val="00466A15"/>
    <w:rsid w:val="00477E12"/>
    <w:rsid w:val="00482329"/>
    <w:rsid w:val="00483B6B"/>
    <w:rsid w:val="00485C48"/>
    <w:rsid w:val="00492DBB"/>
    <w:rsid w:val="0049430A"/>
    <w:rsid w:val="004A1CB8"/>
    <w:rsid w:val="004A41BB"/>
    <w:rsid w:val="004B0DB0"/>
    <w:rsid w:val="004B2A46"/>
    <w:rsid w:val="004B3E6B"/>
    <w:rsid w:val="004C04E4"/>
    <w:rsid w:val="004C4B9A"/>
    <w:rsid w:val="004C557B"/>
    <w:rsid w:val="004D5133"/>
    <w:rsid w:val="004D5929"/>
    <w:rsid w:val="004E4365"/>
    <w:rsid w:val="004E472E"/>
    <w:rsid w:val="004E5E69"/>
    <w:rsid w:val="004E7284"/>
    <w:rsid w:val="004F482E"/>
    <w:rsid w:val="00504D85"/>
    <w:rsid w:val="00520C2C"/>
    <w:rsid w:val="00533F42"/>
    <w:rsid w:val="005357DA"/>
    <w:rsid w:val="00537972"/>
    <w:rsid w:val="005428DA"/>
    <w:rsid w:val="00544004"/>
    <w:rsid w:val="00547729"/>
    <w:rsid w:val="005530EE"/>
    <w:rsid w:val="005548E0"/>
    <w:rsid w:val="005564BE"/>
    <w:rsid w:val="00556698"/>
    <w:rsid w:val="00566F04"/>
    <w:rsid w:val="00573547"/>
    <w:rsid w:val="00577041"/>
    <w:rsid w:val="005811D9"/>
    <w:rsid w:val="00584F54"/>
    <w:rsid w:val="005853EE"/>
    <w:rsid w:val="00585BA9"/>
    <w:rsid w:val="00592594"/>
    <w:rsid w:val="00594D22"/>
    <w:rsid w:val="00595E42"/>
    <w:rsid w:val="005B189E"/>
    <w:rsid w:val="005C7F24"/>
    <w:rsid w:val="005D7837"/>
    <w:rsid w:val="005E304D"/>
    <w:rsid w:val="005E3773"/>
    <w:rsid w:val="005E79D3"/>
    <w:rsid w:val="005F1AC2"/>
    <w:rsid w:val="005F6F7B"/>
    <w:rsid w:val="005F7074"/>
    <w:rsid w:val="006022D7"/>
    <w:rsid w:val="00602927"/>
    <w:rsid w:val="00611C5E"/>
    <w:rsid w:val="00614F0E"/>
    <w:rsid w:val="006164FD"/>
    <w:rsid w:val="006228BF"/>
    <w:rsid w:val="00627CA6"/>
    <w:rsid w:val="00631B86"/>
    <w:rsid w:val="006346B7"/>
    <w:rsid w:val="00652E53"/>
    <w:rsid w:val="006532BD"/>
    <w:rsid w:val="0066132C"/>
    <w:rsid w:val="00664D6C"/>
    <w:rsid w:val="006665D4"/>
    <w:rsid w:val="006824DF"/>
    <w:rsid w:val="006860BE"/>
    <w:rsid w:val="00687977"/>
    <w:rsid w:val="006911DB"/>
    <w:rsid w:val="00694395"/>
    <w:rsid w:val="006949AD"/>
    <w:rsid w:val="00695A45"/>
    <w:rsid w:val="006A0BA3"/>
    <w:rsid w:val="006A1724"/>
    <w:rsid w:val="006A58F7"/>
    <w:rsid w:val="006B3786"/>
    <w:rsid w:val="006B573F"/>
    <w:rsid w:val="006B5C7C"/>
    <w:rsid w:val="006C5B24"/>
    <w:rsid w:val="006C6A8A"/>
    <w:rsid w:val="006D4E80"/>
    <w:rsid w:val="006E25BD"/>
    <w:rsid w:val="006E37B4"/>
    <w:rsid w:val="006E4367"/>
    <w:rsid w:val="006F2FFE"/>
    <w:rsid w:val="006F71BD"/>
    <w:rsid w:val="0070344C"/>
    <w:rsid w:val="007055E6"/>
    <w:rsid w:val="0070698F"/>
    <w:rsid w:val="00710B22"/>
    <w:rsid w:val="00710C71"/>
    <w:rsid w:val="007235BC"/>
    <w:rsid w:val="00730646"/>
    <w:rsid w:val="00730D75"/>
    <w:rsid w:val="0073218B"/>
    <w:rsid w:val="00733BD5"/>
    <w:rsid w:val="00735924"/>
    <w:rsid w:val="00744D71"/>
    <w:rsid w:val="007459FB"/>
    <w:rsid w:val="00747169"/>
    <w:rsid w:val="0074751F"/>
    <w:rsid w:val="00750C64"/>
    <w:rsid w:val="007536D8"/>
    <w:rsid w:val="007543B7"/>
    <w:rsid w:val="0075627B"/>
    <w:rsid w:val="00756746"/>
    <w:rsid w:val="00757235"/>
    <w:rsid w:val="00761197"/>
    <w:rsid w:val="0076325F"/>
    <w:rsid w:val="00763902"/>
    <w:rsid w:val="007734BE"/>
    <w:rsid w:val="007743F0"/>
    <w:rsid w:val="00775D00"/>
    <w:rsid w:val="00783244"/>
    <w:rsid w:val="00783DE9"/>
    <w:rsid w:val="007A3A3A"/>
    <w:rsid w:val="007A4872"/>
    <w:rsid w:val="007A5CEF"/>
    <w:rsid w:val="007B324A"/>
    <w:rsid w:val="007C2DD9"/>
    <w:rsid w:val="007C4218"/>
    <w:rsid w:val="007C4430"/>
    <w:rsid w:val="007D3AF5"/>
    <w:rsid w:val="007E695F"/>
    <w:rsid w:val="007E7AB7"/>
    <w:rsid w:val="007F2586"/>
    <w:rsid w:val="007F32F5"/>
    <w:rsid w:val="007F5768"/>
    <w:rsid w:val="00802113"/>
    <w:rsid w:val="00802F62"/>
    <w:rsid w:val="0080405C"/>
    <w:rsid w:val="008060C5"/>
    <w:rsid w:val="00811F2B"/>
    <w:rsid w:val="00812927"/>
    <w:rsid w:val="00816793"/>
    <w:rsid w:val="00821B56"/>
    <w:rsid w:val="00823672"/>
    <w:rsid w:val="00824226"/>
    <w:rsid w:val="00827B5A"/>
    <w:rsid w:val="00830FD6"/>
    <w:rsid w:val="00831A4B"/>
    <w:rsid w:val="008372FE"/>
    <w:rsid w:val="0084358F"/>
    <w:rsid w:val="00844ECC"/>
    <w:rsid w:val="00847C73"/>
    <w:rsid w:val="00851117"/>
    <w:rsid w:val="00853962"/>
    <w:rsid w:val="0086217B"/>
    <w:rsid w:val="00866D7D"/>
    <w:rsid w:val="008732D6"/>
    <w:rsid w:val="008834E2"/>
    <w:rsid w:val="0088513F"/>
    <w:rsid w:val="00885628"/>
    <w:rsid w:val="00886F31"/>
    <w:rsid w:val="00892EB8"/>
    <w:rsid w:val="00893F61"/>
    <w:rsid w:val="008A56AA"/>
    <w:rsid w:val="008B0B0D"/>
    <w:rsid w:val="008B2FA0"/>
    <w:rsid w:val="008B7C2C"/>
    <w:rsid w:val="008C0D9C"/>
    <w:rsid w:val="008C1B17"/>
    <w:rsid w:val="008C2EBE"/>
    <w:rsid w:val="008C6A78"/>
    <w:rsid w:val="008D6E56"/>
    <w:rsid w:val="008E170C"/>
    <w:rsid w:val="008E6958"/>
    <w:rsid w:val="008E6B1E"/>
    <w:rsid w:val="008F29A5"/>
    <w:rsid w:val="008F586F"/>
    <w:rsid w:val="008F7489"/>
    <w:rsid w:val="00900C6D"/>
    <w:rsid w:val="00906B3B"/>
    <w:rsid w:val="00907C34"/>
    <w:rsid w:val="0091035D"/>
    <w:rsid w:val="00914BEC"/>
    <w:rsid w:val="009169F9"/>
    <w:rsid w:val="0091786C"/>
    <w:rsid w:val="009209EE"/>
    <w:rsid w:val="00921FCF"/>
    <w:rsid w:val="00925B42"/>
    <w:rsid w:val="00932178"/>
    <w:rsid w:val="009330B7"/>
    <w:rsid w:val="0093605C"/>
    <w:rsid w:val="00941910"/>
    <w:rsid w:val="00942E1B"/>
    <w:rsid w:val="00944E7E"/>
    <w:rsid w:val="009474D0"/>
    <w:rsid w:val="0095229E"/>
    <w:rsid w:val="009546B3"/>
    <w:rsid w:val="00965077"/>
    <w:rsid w:val="00967FB1"/>
    <w:rsid w:val="0097130E"/>
    <w:rsid w:val="009718F1"/>
    <w:rsid w:val="009723A2"/>
    <w:rsid w:val="0097521B"/>
    <w:rsid w:val="00976B80"/>
    <w:rsid w:val="00984516"/>
    <w:rsid w:val="0098466E"/>
    <w:rsid w:val="009A1C39"/>
    <w:rsid w:val="009A2C41"/>
    <w:rsid w:val="009A3D17"/>
    <w:rsid w:val="009B2417"/>
    <w:rsid w:val="009B5053"/>
    <w:rsid w:val="009C2A05"/>
    <w:rsid w:val="009C2A7F"/>
    <w:rsid w:val="009C4D51"/>
    <w:rsid w:val="009C5E5E"/>
    <w:rsid w:val="009D4369"/>
    <w:rsid w:val="009D6154"/>
    <w:rsid w:val="009E1CC3"/>
    <w:rsid w:val="009E27D6"/>
    <w:rsid w:val="009E29F3"/>
    <w:rsid w:val="009F0240"/>
    <w:rsid w:val="009F5B06"/>
    <w:rsid w:val="009F5B6A"/>
    <w:rsid w:val="009F5D0A"/>
    <w:rsid w:val="009F766C"/>
    <w:rsid w:val="00A0176F"/>
    <w:rsid w:val="00A03BA6"/>
    <w:rsid w:val="00A11FE9"/>
    <w:rsid w:val="00A21FC6"/>
    <w:rsid w:val="00A27C07"/>
    <w:rsid w:val="00A323E7"/>
    <w:rsid w:val="00A411EA"/>
    <w:rsid w:val="00A432C0"/>
    <w:rsid w:val="00A467A3"/>
    <w:rsid w:val="00A579C0"/>
    <w:rsid w:val="00A60FDE"/>
    <w:rsid w:val="00A648E1"/>
    <w:rsid w:val="00A65EE2"/>
    <w:rsid w:val="00A72070"/>
    <w:rsid w:val="00A72477"/>
    <w:rsid w:val="00A72676"/>
    <w:rsid w:val="00A76962"/>
    <w:rsid w:val="00A77449"/>
    <w:rsid w:val="00A805AD"/>
    <w:rsid w:val="00A843A4"/>
    <w:rsid w:val="00A84A3F"/>
    <w:rsid w:val="00A85747"/>
    <w:rsid w:val="00A87B82"/>
    <w:rsid w:val="00A92806"/>
    <w:rsid w:val="00AA0481"/>
    <w:rsid w:val="00AA64D1"/>
    <w:rsid w:val="00AA6A2B"/>
    <w:rsid w:val="00AA6E9E"/>
    <w:rsid w:val="00AA7402"/>
    <w:rsid w:val="00AA7D68"/>
    <w:rsid w:val="00AB0B99"/>
    <w:rsid w:val="00AB62FD"/>
    <w:rsid w:val="00AB6A50"/>
    <w:rsid w:val="00AB71F8"/>
    <w:rsid w:val="00AC10D4"/>
    <w:rsid w:val="00AC2129"/>
    <w:rsid w:val="00AC60DB"/>
    <w:rsid w:val="00AC6B02"/>
    <w:rsid w:val="00AE1010"/>
    <w:rsid w:val="00AF1D04"/>
    <w:rsid w:val="00AF1EAD"/>
    <w:rsid w:val="00AF1F99"/>
    <w:rsid w:val="00AF2D81"/>
    <w:rsid w:val="00B07C20"/>
    <w:rsid w:val="00B13198"/>
    <w:rsid w:val="00B14127"/>
    <w:rsid w:val="00B30440"/>
    <w:rsid w:val="00B332FD"/>
    <w:rsid w:val="00B33FB3"/>
    <w:rsid w:val="00B41CF9"/>
    <w:rsid w:val="00B444AB"/>
    <w:rsid w:val="00B47F3C"/>
    <w:rsid w:val="00B51BEA"/>
    <w:rsid w:val="00B528F2"/>
    <w:rsid w:val="00B63150"/>
    <w:rsid w:val="00B63ACF"/>
    <w:rsid w:val="00B646F2"/>
    <w:rsid w:val="00B65870"/>
    <w:rsid w:val="00B67C62"/>
    <w:rsid w:val="00B72B10"/>
    <w:rsid w:val="00B74A60"/>
    <w:rsid w:val="00B772DC"/>
    <w:rsid w:val="00B77385"/>
    <w:rsid w:val="00B81ED6"/>
    <w:rsid w:val="00B82B13"/>
    <w:rsid w:val="00B831DB"/>
    <w:rsid w:val="00B86F61"/>
    <w:rsid w:val="00B9070F"/>
    <w:rsid w:val="00B9781C"/>
    <w:rsid w:val="00B97D38"/>
    <w:rsid w:val="00BA25CA"/>
    <w:rsid w:val="00BA29F2"/>
    <w:rsid w:val="00BA5062"/>
    <w:rsid w:val="00BA66A4"/>
    <w:rsid w:val="00BB065A"/>
    <w:rsid w:val="00BB0BFF"/>
    <w:rsid w:val="00BB11D0"/>
    <w:rsid w:val="00BB25C9"/>
    <w:rsid w:val="00BB3EFD"/>
    <w:rsid w:val="00BB43F2"/>
    <w:rsid w:val="00BC58DC"/>
    <w:rsid w:val="00BC65DC"/>
    <w:rsid w:val="00BD16EC"/>
    <w:rsid w:val="00BD3A29"/>
    <w:rsid w:val="00BD6887"/>
    <w:rsid w:val="00BD7045"/>
    <w:rsid w:val="00BE2018"/>
    <w:rsid w:val="00BE22A3"/>
    <w:rsid w:val="00BE241A"/>
    <w:rsid w:val="00BE2EFB"/>
    <w:rsid w:val="00BE472D"/>
    <w:rsid w:val="00BE730A"/>
    <w:rsid w:val="00BF3F91"/>
    <w:rsid w:val="00BF791D"/>
    <w:rsid w:val="00C03F30"/>
    <w:rsid w:val="00C04BEF"/>
    <w:rsid w:val="00C07D60"/>
    <w:rsid w:val="00C103C3"/>
    <w:rsid w:val="00C25EB9"/>
    <w:rsid w:val="00C26C00"/>
    <w:rsid w:val="00C300C3"/>
    <w:rsid w:val="00C332B5"/>
    <w:rsid w:val="00C41EF6"/>
    <w:rsid w:val="00C44489"/>
    <w:rsid w:val="00C464EC"/>
    <w:rsid w:val="00C46906"/>
    <w:rsid w:val="00C61E52"/>
    <w:rsid w:val="00C628A0"/>
    <w:rsid w:val="00C665F8"/>
    <w:rsid w:val="00C67003"/>
    <w:rsid w:val="00C77574"/>
    <w:rsid w:val="00C80967"/>
    <w:rsid w:val="00C812E2"/>
    <w:rsid w:val="00C84A76"/>
    <w:rsid w:val="00C86962"/>
    <w:rsid w:val="00C91F78"/>
    <w:rsid w:val="00C95A07"/>
    <w:rsid w:val="00CA4280"/>
    <w:rsid w:val="00CA4788"/>
    <w:rsid w:val="00CA75FB"/>
    <w:rsid w:val="00CA7C56"/>
    <w:rsid w:val="00CB1025"/>
    <w:rsid w:val="00CB1E46"/>
    <w:rsid w:val="00CB359E"/>
    <w:rsid w:val="00CB3C86"/>
    <w:rsid w:val="00CB456D"/>
    <w:rsid w:val="00CB52CA"/>
    <w:rsid w:val="00CC0BF7"/>
    <w:rsid w:val="00CC1A50"/>
    <w:rsid w:val="00CC5070"/>
    <w:rsid w:val="00CC6B94"/>
    <w:rsid w:val="00CD1D59"/>
    <w:rsid w:val="00CD4C9F"/>
    <w:rsid w:val="00CD53A6"/>
    <w:rsid w:val="00CD6A37"/>
    <w:rsid w:val="00CE10E0"/>
    <w:rsid w:val="00CE1D11"/>
    <w:rsid w:val="00CE6CE0"/>
    <w:rsid w:val="00CE7757"/>
    <w:rsid w:val="00CF33D5"/>
    <w:rsid w:val="00CF6CFC"/>
    <w:rsid w:val="00CF6D36"/>
    <w:rsid w:val="00D02820"/>
    <w:rsid w:val="00D063D8"/>
    <w:rsid w:val="00D07004"/>
    <w:rsid w:val="00D10D06"/>
    <w:rsid w:val="00D1286A"/>
    <w:rsid w:val="00D16CEF"/>
    <w:rsid w:val="00D21E22"/>
    <w:rsid w:val="00D25F2F"/>
    <w:rsid w:val="00D30DA6"/>
    <w:rsid w:val="00D34B59"/>
    <w:rsid w:val="00D35BFA"/>
    <w:rsid w:val="00D36FB1"/>
    <w:rsid w:val="00D462C1"/>
    <w:rsid w:val="00D53A2B"/>
    <w:rsid w:val="00D60401"/>
    <w:rsid w:val="00D63755"/>
    <w:rsid w:val="00D63B50"/>
    <w:rsid w:val="00D660BC"/>
    <w:rsid w:val="00D71411"/>
    <w:rsid w:val="00D728A6"/>
    <w:rsid w:val="00D75D6D"/>
    <w:rsid w:val="00D76562"/>
    <w:rsid w:val="00D76BFC"/>
    <w:rsid w:val="00D77AA2"/>
    <w:rsid w:val="00D83E6F"/>
    <w:rsid w:val="00D93257"/>
    <w:rsid w:val="00D96F4C"/>
    <w:rsid w:val="00DA19EB"/>
    <w:rsid w:val="00DA5DBE"/>
    <w:rsid w:val="00DB38BA"/>
    <w:rsid w:val="00DC0D6D"/>
    <w:rsid w:val="00DC2550"/>
    <w:rsid w:val="00DC3CCF"/>
    <w:rsid w:val="00DC7D6B"/>
    <w:rsid w:val="00DE3AEA"/>
    <w:rsid w:val="00DE4E92"/>
    <w:rsid w:val="00DE6B65"/>
    <w:rsid w:val="00DF3078"/>
    <w:rsid w:val="00DF40C0"/>
    <w:rsid w:val="00E060F1"/>
    <w:rsid w:val="00E1260E"/>
    <w:rsid w:val="00E23EA4"/>
    <w:rsid w:val="00E260E6"/>
    <w:rsid w:val="00E2770C"/>
    <w:rsid w:val="00E32363"/>
    <w:rsid w:val="00E41C94"/>
    <w:rsid w:val="00E42BD3"/>
    <w:rsid w:val="00E4327C"/>
    <w:rsid w:val="00E450E3"/>
    <w:rsid w:val="00E479E6"/>
    <w:rsid w:val="00E516C8"/>
    <w:rsid w:val="00E52803"/>
    <w:rsid w:val="00E52C50"/>
    <w:rsid w:val="00E55139"/>
    <w:rsid w:val="00E6156C"/>
    <w:rsid w:val="00E674F3"/>
    <w:rsid w:val="00E734FA"/>
    <w:rsid w:val="00E74E43"/>
    <w:rsid w:val="00E81693"/>
    <w:rsid w:val="00E819DE"/>
    <w:rsid w:val="00E840F5"/>
    <w:rsid w:val="00E847CC"/>
    <w:rsid w:val="00E91C23"/>
    <w:rsid w:val="00E9294F"/>
    <w:rsid w:val="00EA09F3"/>
    <w:rsid w:val="00EA26F3"/>
    <w:rsid w:val="00EA52D4"/>
    <w:rsid w:val="00EA5CF5"/>
    <w:rsid w:val="00EA6050"/>
    <w:rsid w:val="00EA6203"/>
    <w:rsid w:val="00EB2684"/>
    <w:rsid w:val="00EB7457"/>
    <w:rsid w:val="00EE00F3"/>
    <w:rsid w:val="00EE07DC"/>
    <w:rsid w:val="00EE0DC8"/>
    <w:rsid w:val="00EE1B93"/>
    <w:rsid w:val="00EE6B82"/>
    <w:rsid w:val="00EF1532"/>
    <w:rsid w:val="00EF574C"/>
    <w:rsid w:val="00F018AF"/>
    <w:rsid w:val="00F07120"/>
    <w:rsid w:val="00F07301"/>
    <w:rsid w:val="00F14828"/>
    <w:rsid w:val="00F17936"/>
    <w:rsid w:val="00F207C9"/>
    <w:rsid w:val="00F22D3B"/>
    <w:rsid w:val="00F24116"/>
    <w:rsid w:val="00F40615"/>
    <w:rsid w:val="00F40E96"/>
    <w:rsid w:val="00F4259A"/>
    <w:rsid w:val="00F45E57"/>
    <w:rsid w:val="00F45FEE"/>
    <w:rsid w:val="00F47226"/>
    <w:rsid w:val="00F5327A"/>
    <w:rsid w:val="00F55930"/>
    <w:rsid w:val="00F55B14"/>
    <w:rsid w:val="00F667DE"/>
    <w:rsid w:val="00F66E4B"/>
    <w:rsid w:val="00F7143A"/>
    <w:rsid w:val="00F72FBB"/>
    <w:rsid w:val="00F737EA"/>
    <w:rsid w:val="00F77059"/>
    <w:rsid w:val="00F81B6B"/>
    <w:rsid w:val="00F84DAD"/>
    <w:rsid w:val="00F86814"/>
    <w:rsid w:val="00F87DA6"/>
    <w:rsid w:val="00F93866"/>
    <w:rsid w:val="00F94F90"/>
    <w:rsid w:val="00F95D29"/>
    <w:rsid w:val="00F976BB"/>
    <w:rsid w:val="00FA1662"/>
    <w:rsid w:val="00FA4FAF"/>
    <w:rsid w:val="00FC4FB9"/>
    <w:rsid w:val="00FC72B5"/>
    <w:rsid w:val="00FD1273"/>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5426663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66132C"/>
  </w:style>
  <w:style w:type="paragraph" w:styleId="berschrift1">
    <w:name w:val="heading 1"/>
    <w:basedOn w:val="Standard"/>
    <w:next w:val="Standard"/>
    <w:link w:val="berschrift1Zchn"/>
    <w:uiPriority w:val="9"/>
    <w:rsid w:val="0001019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3">
    <w:name w:val="heading 3"/>
    <w:basedOn w:val="Standard"/>
    <w:link w:val="berschrift3Zchn"/>
    <w:uiPriority w:val="9"/>
    <w:qFormat/>
    <w:rsid w:val="00C41EF6"/>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360"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styleId="Listenabsatz">
    <w:name w:val="List Paragraph"/>
    <w:basedOn w:val="Standard"/>
    <w:uiPriority w:val="34"/>
    <w:qFormat/>
    <w:rsid w:val="00907C34"/>
    <w:pPr>
      <w:spacing w:after="0" w:line="240" w:lineRule="auto"/>
      <w:ind w:left="720"/>
    </w:pPr>
    <w:rPr>
      <w:rFonts w:ascii="Calibri" w:eastAsiaTheme="minorHAnsi" w:hAnsi="Calibri" w:cs="Calibri"/>
      <w:lang w:eastAsia="de-DE"/>
    </w:rPr>
  </w:style>
  <w:style w:type="character" w:styleId="Kommentarzeichen">
    <w:name w:val="annotation reference"/>
    <w:basedOn w:val="Absatz-Standardschriftart"/>
    <w:uiPriority w:val="99"/>
    <w:semiHidden/>
    <w:unhideWhenUsed/>
    <w:rsid w:val="00213C85"/>
    <w:rPr>
      <w:sz w:val="16"/>
      <w:szCs w:val="16"/>
    </w:rPr>
  </w:style>
  <w:style w:type="paragraph" w:styleId="Kommentartext">
    <w:name w:val="annotation text"/>
    <w:basedOn w:val="Standard"/>
    <w:link w:val="KommentartextZchn"/>
    <w:uiPriority w:val="99"/>
    <w:unhideWhenUsed/>
    <w:rsid w:val="00213C85"/>
    <w:pPr>
      <w:spacing w:line="240" w:lineRule="auto"/>
    </w:pPr>
    <w:rPr>
      <w:sz w:val="20"/>
      <w:szCs w:val="20"/>
    </w:rPr>
  </w:style>
  <w:style w:type="character" w:customStyle="1" w:styleId="KommentartextZchn">
    <w:name w:val="Kommentartext Zchn"/>
    <w:basedOn w:val="Absatz-Standardschriftart"/>
    <w:link w:val="Kommentartext"/>
    <w:uiPriority w:val="99"/>
    <w:rsid w:val="00213C85"/>
    <w:rPr>
      <w:sz w:val="20"/>
      <w:szCs w:val="20"/>
    </w:rPr>
  </w:style>
  <w:style w:type="paragraph" w:styleId="Kommentarthema">
    <w:name w:val="annotation subject"/>
    <w:basedOn w:val="Kommentartext"/>
    <w:next w:val="Kommentartext"/>
    <w:link w:val="KommentarthemaZchn"/>
    <w:uiPriority w:val="99"/>
    <w:semiHidden/>
    <w:unhideWhenUsed/>
    <w:rsid w:val="00213C85"/>
    <w:rPr>
      <w:b/>
      <w:bCs/>
    </w:rPr>
  </w:style>
  <w:style w:type="character" w:customStyle="1" w:styleId="KommentarthemaZchn">
    <w:name w:val="Kommentarthema Zchn"/>
    <w:basedOn w:val="KommentartextZchn"/>
    <w:link w:val="Kommentarthema"/>
    <w:uiPriority w:val="99"/>
    <w:semiHidden/>
    <w:rsid w:val="00213C85"/>
    <w:rPr>
      <w:b/>
      <w:bCs/>
      <w:sz w:val="20"/>
      <w:szCs w:val="20"/>
    </w:rPr>
  </w:style>
  <w:style w:type="paragraph" w:styleId="StandardWeb">
    <w:name w:val="Normal (Web)"/>
    <w:basedOn w:val="Standard"/>
    <w:uiPriority w:val="99"/>
    <w:semiHidden/>
    <w:unhideWhenUsed/>
    <w:rsid w:val="004A41BB"/>
    <w:pPr>
      <w:spacing w:before="100" w:beforeAutospacing="1" w:after="100" w:afterAutospacing="1" w:line="240" w:lineRule="auto"/>
    </w:pPr>
    <w:rPr>
      <w:rFonts w:ascii="Times New Roman" w:eastAsiaTheme="minorHAnsi" w:hAnsi="Times New Roman" w:cs="Times New Roman"/>
      <w:sz w:val="24"/>
      <w:szCs w:val="24"/>
      <w:lang w:eastAsia="de-DE"/>
    </w:rPr>
  </w:style>
  <w:style w:type="character" w:customStyle="1" w:styleId="NichtaufgelsteErwhnung1">
    <w:name w:val="Nicht aufgelöste Erwähnung1"/>
    <w:basedOn w:val="Absatz-Standardschriftart"/>
    <w:uiPriority w:val="99"/>
    <w:semiHidden/>
    <w:unhideWhenUsed/>
    <w:rsid w:val="008060C5"/>
    <w:rPr>
      <w:color w:val="605E5C"/>
      <w:shd w:val="clear" w:color="auto" w:fill="E1DFDD"/>
    </w:rPr>
  </w:style>
  <w:style w:type="character" w:customStyle="1" w:styleId="berschrift3Zchn">
    <w:name w:val="Überschrift 3 Zchn"/>
    <w:basedOn w:val="Absatz-Standardschriftart"/>
    <w:link w:val="berschrift3"/>
    <w:uiPriority w:val="9"/>
    <w:rsid w:val="00C41EF6"/>
    <w:rPr>
      <w:rFonts w:ascii="Times New Roman" w:eastAsia="Times New Roman" w:hAnsi="Times New Roman" w:cs="Times New Roman"/>
      <w:b/>
      <w:bCs/>
      <w:sz w:val="27"/>
      <w:szCs w:val="27"/>
      <w:lang w:eastAsia="de-DE"/>
    </w:rPr>
  </w:style>
  <w:style w:type="paragraph" w:customStyle="1" w:styleId="LHbase-type11ptbold">
    <w:name w:val="LH_base-type 11pt bold"/>
    <w:basedOn w:val="LHbase-type11ptregular"/>
    <w:qFormat/>
    <w:rsid w:val="00A65EE2"/>
    <w:rPr>
      <w:b/>
    </w:rPr>
  </w:style>
  <w:style w:type="paragraph" w:customStyle="1" w:styleId="LHbase-type11ptregular">
    <w:name w:val="LH_base-type 11pt regular"/>
    <w:qFormat/>
    <w:rsid w:val="00A65EE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berarbeitung">
    <w:name w:val="Revision"/>
    <w:hidden/>
    <w:uiPriority w:val="99"/>
    <w:semiHidden/>
    <w:rsid w:val="00F94F90"/>
    <w:pPr>
      <w:spacing w:after="0" w:line="240" w:lineRule="auto"/>
    </w:pPr>
  </w:style>
  <w:style w:type="character" w:customStyle="1" w:styleId="berschrift1Zchn">
    <w:name w:val="Überschrift 1 Zchn"/>
    <w:basedOn w:val="Absatz-Standardschriftart"/>
    <w:link w:val="berschrift1"/>
    <w:uiPriority w:val="9"/>
    <w:rsid w:val="0001019D"/>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0574295">
      <w:bodyDiv w:val="1"/>
      <w:marLeft w:val="0"/>
      <w:marRight w:val="0"/>
      <w:marTop w:val="0"/>
      <w:marBottom w:val="0"/>
      <w:divBdr>
        <w:top w:val="none" w:sz="0" w:space="0" w:color="auto"/>
        <w:left w:val="none" w:sz="0" w:space="0" w:color="auto"/>
        <w:bottom w:val="none" w:sz="0" w:space="0" w:color="auto"/>
        <w:right w:val="none" w:sz="0" w:space="0" w:color="auto"/>
      </w:divBdr>
    </w:div>
    <w:div w:id="56506612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7541331">
      <w:bodyDiv w:val="1"/>
      <w:marLeft w:val="0"/>
      <w:marRight w:val="0"/>
      <w:marTop w:val="0"/>
      <w:marBottom w:val="0"/>
      <w:divBdr>
        <w:top w:val="none" w:sz="0" w:space="0" w:color="auto"/>
        <w:left w:val="none" w:sz="0" w:space="0" w:color="auto"/>
        <w:bottom w:val="none" w:sz="0" w:space="0" w:color="auto"/>
        <w:right w:val="none" w:sz="0" w:space="0" w:color="auto"/>
      </w:divBdr>
    </w:div>
    <w:div w:id="1406302253">
      <w:bodyDiv w:val="1"/>
      <w:marLeft w:val="0"/>
      <w:marRight w:val="0"/>
      <w:marTop w:val="0"/>
      <w:marBottom w:val="0"/>
      <w:divBdr>
        <w:top w:val="none" w:sz="0" w:space="0" w:color="auto"/>
        <w:left w:val="none" w:sz="0" w:space="0" w:color="auto"/>
        <w:bottom w:val="none" w:sz="0" w:space="0" w:color="auto"/>
        <w:right w:val="none" w:sz="0" w:space="0" w:color="auto"/>
      </w:divBdr>
    </w:div>
    <w:div w:id="1466972985">
      <w:bodyDiv w:val="1"/>
      <w:marLeft w:val="0"/>
      <w:marRight w:val="0"/>
      <w:marTop w:val="0"/>
      <w:marBottom w:val="0"/>
      <w:divBdr>
        <w:top w:val="none" w:sz="0" w:space="0" w:color="auto"/>
        <w:left w:val="none" w:sz="0" w:space="0" w:color="auto"/>
        <w:bottom w:val="none" w:sz="0" w:space="0" w:color="auto"/>
        <w:right w:val="none" w:sz="0" w:space="0" w:color="auto"/>
      </w:divBdr>
    </w:div>
    <w:div w:id="1596286997">
      <w:bodyDiv w:val="1"/>
      <w:marLeft w:val="0"/>
      <w:marRight w:val="0"/>
      <w:marTop w:val="0"/>
      <w:marBottom w:val="0"/>
      <w:divBdr>
        <w:top w:val="none" w:sz="0" w:space="0" w:color="auto"/>
        <w:left w:val="none" w:sz="0" w:space="0" w:color="auto"/>
        <w:bottom w:val="none" w:sz="0" w:space="0" w:color="auto"/>
        <w:right w:val="none" w:sz="0" w:space="0" w:color="auto"/>
      </w:divBdr>
    </w:div>
    <w:div w:id="1625228777">
      <w:bodyDiv w:val="1"/>
      <w:marLeft w:val="0"/>
      <w:marRight w:val="0"/>
      <w:marTop w:val="0"/>
      <w:marBottom w:val="0"/>
      <w:divBdr>
        <w:top w:val="none" w:sz="0" w:space="0" w:color="auto"/>
        <w:left w:val="none" w:sz="0" w:space="0" w:color="auto"/>
        <w:bottom w:val="none" w:sz="0" w:space="0" w:color="auto"/>
        <w:right w:val="none" w:sz="0" w:space="0" w:color="auto"/>
      </w:divBdr>
      <w:divsChild>
        <w:div w:id="1503930657">
          <w:marLeft w:val="0"/>
          <w:marRight w:val="765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2769409-A8AA-4487-9F98-4C02C2C7C630}">
  <ds:schemaRefs>
    <ds:schemaRef ds:uri="http://schemas.openxmlformats.org/officeDocument/2006/bibliography"/>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6C4BDA2-D5B3-4F1F-BEED-EE077602F168}">
  <ds:schemaRefs>
    <ds:schemaRef ds:uri="http://purl.org/dc/dcmitype/"/>
    <ds:schemaRef ds:uri="http://schemas.microsoft.com/office/infopath/2007/PartnerControls"/>
    <ds:schemaRef ds:uri="http://schemas.microsoft.com/office/2006/metadata/properties"/>
    <ds:schemaRef ds:uri="http://www.w3.org/XML/1998/namespace"/>
    <ds:schemaRef ds:uri="http://schemas.openxmlformats.org/package/2006/metadata/core-properties"/>
    <ds:schemaRef ds:uri="http://schemas.microsoft.com/office/2006/documentManagement/types"/>
    <ds:schemaRef ds:uri="http://purl.org/dc/term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1157</Words>
  <Characters>7295</Characters>
  <Application>Microsoft Office Word</Application>
  <DocSecurity>0</DocSecurity>
  <Lines>60</Lines>
  <Paragraphs>16</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Schenk Anja (LIN)</cp:lastModifiedBy>
  <cp:revision>2</cp:revision>
  <cp:lastPrinted>2023-09-21T09:23:00Z</cp:lastPrinted>
  <dcterms:created xsi:type="dcterms:W3CDTF">2023-11-13T08:48:00Z</dcterms:created>
  <dcterms:modified xsi:type="dcterms:W3CDTF">2023-11-13T08:48:00Z</dcterms:modified>
  <cp:category>Presseinformation</cp:category>
</cp:coreProperties>
</file>