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E3C504" w14:textId="285E23AA" w:rsidR="00566A67" w:rsidRPr="00461470" w:rsidRDefault="00DD56F3" w:rsidP="00566A67">
      <w:pPr>
        <w:pStyle w:val="Topline16Pt"/>
        <w:rPr>
          <w:lang w:val="en-GB"/>
        </w:rPr>
      </w:pPr>
      <w:bookmarkStart w:id="0" w:name="_GoBack"/>
      <w:bookmarkEnd w:id="0"/>
      <w:r w:rsidRPr="00461470">
        <w:rPr>
          <w:lang w:val="en-GB"/>
        </w:rPr>
        <w:t>Press release</w:t>
      </w:r>
    </w:p>
    <w:p w14:paraId="400A2436" w14:textId="600F7E64" w:rsidR="00F654C7" w:rsidRPr="00461470" w:rsidRDefault="00DD56F3" w:rsidP="00566A67">
      <w:pPr>
        <w:pStyle w:val="HeadlineH233Pt"/>
        <w:rPr>
          <w:lang w:val="en-GB"/>
        </w:rPr>
      </w:pPr>
      <w:r w:rsidRPr="00461470">
        <w:rPr>
          <w:lang w:val="en-GB"/>
        </w:rPr>
        <w:t>Exceptional performance: Sistermi choose</w:t>
      </w:r>
      <w:r w:rsidR="00CB234C" w:rsidRPr="00461470">
        <w:rPr>
          <w:lang w:val="en-GB"/>
        </w:rPr>
        <w:t>s</w:t>
      </w:r>
      <w:r w:rsidRPr="00461470">
        <w:rPr>
          <w:lang w:val="en-GB"/>
        </w:rPr>
        <w:t xml:space="preserve"> </w:t>
      </w:r>
      <w:r w:rsidR="00CB234C" w:rsidRPr="00461470">
        <w:rPr>
          <w:lang w:val="en-GB"/>
        </w:rPr>
        <w:t xml:space="preserve">Liebherr </w:t>
      </w:r>
      <w:r w:rsidRPr="00461470">
        <w:rPr>
          <w:lang w:val="en-GB"/>
        </w:rPr>
        <w:t>LTM</w:t>
      </w:r>
      <w:r w:rsidR="00AD43E3" w:rsidRPr="00461470">
        <w:rPr>
          <w:lang w:val="en-GB"/>
        </w:rPr>
        <w:t> </w:t>
      </w:r>
      <w:r w:rsidRPr="00461470">
        <w:rPr>
          <w:lang w:val="en-GB"/>
        </w:rPr>
        <w:t>1250-5.1</w:t>
      </w:r>
    </w:p>
    <w:p w14:paraId="601C0BD3" w14:textId="77777777" w:rsidR="00B81ED6" w:rsidRPr="00461470" w:rsidRDefault="00B81ED6" w:rsidP="00B81ED6">
      <w:pPr>
        <w:pStyle w:val="HeadlineH233Pt"/>
        <w:spacing w:before="240" w:after="240" w:line="140" w:lineRule="exact"/>
        <w:rPr>
          <w:rFonts w:ascii="Tahoma" w:hAnsi="Tahoma" w:cs="Tahoma"/>
          <w:lang w:val="en-GB"/>
        </w:rPr>
      </w:pPr>
      <w:r w:rsidRPr="00461470">
        <w:rPr>
          <w:rFonts w:ascii="Tahoma" w:hAnsi="Tahoma" w:cs="Tahoma"/>
          <w:lang w:val="en-GB"/>
        </w:rPr>
        <w:t>⸺</w:t>
      </w:r>
    </w:p>
    <w:p w14:paraId="09686C96" w14:textId="7F8AACA9" w:rsidR="00DD56F3" w:rsidRPr="00461470" w:rsidRDefault="00FE1351" w:rsidP="00DD56F3">
      <w:pPr>
        <w:pStyle w:val="Bulletpoints11Pt"/>
        <w:rPr>
          <w:lang w:val="en-GB"/>
        </w:rPr>
      </w:pPr>
      <w:r w:rsidRPr="00461470">
        <w:rPr>
          <w:lang w:val="en-GB"/>
        </w:rPr>
        <w:t xml:space="preserve">Sistermi invests in </w:t>
      </w:r>
      <w:r w:rsidR="00DD56F3" w:rsidRPr="00461470">
        <w:rPr>
          <w:lang w:val="en-GB"/>
        </w:rPr>
        <w:t xml:space="preserve">LTM 1250-5.1 for industrial </w:t>
      </w:r>
      <w:r w:rsidR="00895BDA" w:rsidRPr="00667027">
        <w:rPr>
          <w:lang w:val="en-GB"/>
        </w:rPr>
        <w:t>assembly</w:t>
      </w:r>
      <w:r w:rsidR="00895BDA">
        <w:rPr>
          <w:lang w:val="en-GB"/>
        </w:rPr>
        <w:t xml:space="preserve"> </w:t>
      </w:r>
      <w:r w:rsidR="00DD56F3" w:rsidRPr="00461470">
        <w:rPr>
          <w:lang w:val="en-GB"/>
        </w:rPr>
        <w:t>and maintenance application</w:t>
      </w:r>
    </w:p>
    <w:p w14:paraId="74885F71" w14:textId="77CF5818" w:rsidR="009A3D17" w:rsidRPr="00461470" w:rsidRDefault="00DD56F3" w:rsidP="00FE1351">
      <w:pPr>
        <w:pStyle w:val="Bulletpoints11Pt"/>
        <w:rPr>
          <w:lang w:val="en-GB"/>
        </w:rPr>
      </w:pPr>
      <w:r w:rsidRPr="00461470">
        <w:rPr>
          <w:lang w:val="en-GB"/>
        </w:rPr>
        <w:t>Power, safety and precision</w:t>
      </w:r>
      <w:r w:rsidR="00FE1351" w:rsidRPr="00461470">
        <w:rPr>
          <w:lang w:val="en-GB"/>
        </w:rPr>
        <w:t xml:space="preserve"> are </w:t>
      </w:r>
      <w:r w:rsidR="00FE1351" w:rsidRPr="00667027">
        <w:rPr>
          <w:lang w:val="en-GB"/>
        </w:rPr>
        <w:t>decisive</w:t>
      </w:r>
      <w:r w:rsidR="00FE1351" w:rsidRPr="00461470">
        <w:rPr>
          <w:lang w:val="en-GB"/>
        </w:rPr>
        <w:t xml:space="preserve"> factors for </w:t>
      </w:r>
      <w:r w:rsidR="00FE1351" w:rsidRPr="00667027">
        <w:rPr>
          <w:lang w:val="en-GB"/>
        </w:rPr>
        <w:t>the Liebherr mobile crane</w:t>
      </w:r>
    </w:p>
    <w:p w14:paraId="0FE2B3ED" w14:textId="77777777" w:rsidR="00DD56F3" w:rsidRPr="00461470" w:rsidRDefault="00DD56F3" w:rsidP="00DD56F3">
      <w:pPr>
        <w:pStyle w:val="Bulletpoints11Pt"/>
        <w:numPr>
          <w:ilvl w:val="0"/>
          <w:numId w:val="0"/>
        </w:numPr>
        <w:ind w:left="284"/>
        <w:rPr>
          <w:lang w:val="en-GB"/>
        </w:rPr>
      </w:pPr>
    </w:p>
    <w:p w14:paraId="195D5D59" w14:textId="7EFA7A94" w:rsidR="00DD56F3" w:rsidRPr="00461470" w:rsidRDefault="00FE1351" w:rsidP="00164934">
      <w:pPr>
        <w:pStyle w:val="Copytext11Pt"/>
        <w:rPr>
          <w:rFonts w:eastAsiaTheme="minorEastAsia" w:cstheme="minorBidi"/>
          <w:b/>
          <w:noProof/>
          <w:szCs w:val="22"/>
          <w:lang w:val="en-GB"/>
        </w:rPr>
      </w:pPr>
      <w:r w:rsidRPr="001B3136">
        <w:rPr>
          <w:rFonts w:eastAsiaTheme="minorEastAsia" w:cstheme="minorBidi"/>
          <w:b/>
          <w:noProof/>
          <w:szCs w:val="22"/>
          <w:lang w:val="en-GB"/>
        </w:rPr>
        <w:t xml:space="preserve">The high reliability, strong lifting capacities and modern technologies of the Liebherr mobile crane </w:t>
      </w:r>
      <w:r w:rsidR="00EF2BCB">
        <w:rPr>
          <w:rFonts w:eastAsiaTheme="minorEastAsia" w:cstheme="minorBidi"/>
          <w:b/>
          <w:noProof/>
          <w:szCs w:val="22"/>
          <w:lang w:val="en-GB"/>
        </w:rPr>
        <w:t>were</w:t>
      </w:r>
      <w:r w:rsidR="00EF2BCB" w:rsidRPr="001B3136">
        <w:rPr>
          <w:rFonts w:eastAsiaTheme="minorEastAsia" w:cstheme="minorBidi"/>
          <w:b/>
          <w:noProof/>
          <w:szCs w:val="22"/>
          <w:lang w:val="en-GB"/>
        </w:rPr>
        <w:t xml:space="preserve"> </w:t>
      </w:r>
      <w:r w:rsidR="00EF2BCB">
        <w:rPr>
          <w:rFonts w:eastAsiaTheme="minorEastAsia" w:cstheme="minorBidi"/>
          <w:b/>
          <w:noProof/>
          <w:szCs w:val="22"/>
          <w:lang w:val="en-GB"/>
        </w:rPr>
        <w:t>the main factors</w:t>
      </w:r>
      <w:r w:rsidR="00EF2BCB" w:rsidRPr="001B3136">
        <w:rPr>
          <w:rFonts w:eastAsiaTheme="minorEastAsia" w:cstheme="minorBidi"/>
          <w:b/>
          <w:noProof/>
          <w:szCs w:val="22"/>
          <w:lang w:val="en-GB"/>
        </w:rPr>
        <w:t xml:space="preserve"> </w:t>
      </w:r>
      <w:r w:rsidRPr="001B3136">
        <w:rPr>
          <w:rFonts w:eastAsiaTheme="minorEastAsia" w:cstheme="minorBidi"/>
          <w:b/>
          <w:noProof/>
          <w:szCs w:val="22"/>
          <w:lang w:val="en-GB"/>
        </w:rPr>
        <w:t>in the purchase decision of the Brazilian crane contractor Sistermi</w:t>
      </w:r>
      <w:r w:rsidR="00023452" w:rsidRPr="00023452">
        <w:t xml:space="preserve"> </w:t>
      </w:r>
      <w:r w:rsidRPr="001B3136">
        <w:rPr>
          <w:rFonts w:eastAsiaTheme="minorEastAsia" w:cstheme="minorBidi"/>
          <w:b/>
          <w:noProof/>
          <w:szCs w:val="22"/>
          <w:lang w:val="en-GB"/>
        </w:rPr>
        <w:t xml:space="preserve">for the LTM 1250-5.1. </w:t>
      </w:r>
      <w:r w:rsidR="00DD56F3" w:rsidRPr="001B3136">
        <w:rPr>
          <w:rFonts w:eastAsiaTheme="minorEastAsia" w:cstheme="minorBidi"/>
          <w:b/>
          <w:noProof/>
          <w:szCs w:val="22"/>
          <w:lang w:val="en-GB"/>
        </w:rPr>
        <w:t xml:space="preserve">The </w:t>
      </w:r>
      <w:r w:rsidR="00023452">
        <w:rPr>
          <w:rFonts w:eastAsiaTheme="minorEastAsia" w:cstheme="minorBidi"/>
          <w:b/>
          <w:noProof/>
          <w:szCs w:val="22"/>
          <w:lang w:val="en-GB"/>
        </w:rPr>
        <w:t>5</w:t>
      </w:r>
      <w:r w:rsidRPr="001B3136">
        <w:rPr>
          <w:rFonts w:eastAsiaTheme="minorEastAsia" w:cstheme="minorBidi"/>
          <w:b/>
          <w:noProof/>
          <w:szCs w:val="22"/>
          <w:lang w:val="en-GB"/>
        </w:rPr>
        <w:t xml:space="preserve">-axle </w:t>
      </w:r>
      <w:r w:rsidR="00CB234C" w:rsidRPr="001B3136">
        <w:rPr>
          <w:rFonts w:eastAsiaTheme="minorEastAsia" w:cstheme="minorBidi"/>
          <w:b/>
          <w:noProof/>
          <w:szCs w:val="22"/>
          <w:lang w:val="en-GB"/>
        </w:rPr>
        <w:t xml:space="preserve">crane </w:t>
      </w:r>
      <w:r w:rsidR="00DD56F3" w:rsidRPr="001B3136">
        <w:rPr>
          <w:rFonts w:eastAsiaTheme="minorEastAsia" w:cstheme="minorBidi"/>
          <w:b/>
          <w:noProof/>
          <w:szCs w:val="22"/>
          <w:lang w:val="en-GB"/>
        </w:rPr>
        <w:t>will be used in chemical, petrochemical, steel, mining and pulp industries, operating in assembly and industrial maintenance.</w:t>
      </w:r>
    </w:p>
    <w:p w14:paraId="28E477C5" w14:textId="55ACF71C" w:rsidR="00DD56F3" w:rsidRPr="00461470" w:rsidRDefault="00AE001E" w:rsidP="00934EBE">
      <w:pPr>
        <w:pStyle w:val="Copytext11Pt"/>
        <w:rPr>
          <w:lang w:val="en-GB"/>
        </w:rPr>
      </w:pPr>
      <w:bookmarkStart w:id="1" w:name="_Hlk147744749"/>
      <w:r w:rsidRPr="00461470">
        <w:rPr>
          <w:lang w:val="en-GB"/>
        </w:rPr>
        <w:t>Guaratinguetá</w:t>
      </w:r>
      <w:r w:rsidR="00566A67" w:rsidRPr="00461470">
        <w:rPr>
          <w:lang w:val="en-GB"/>
        </w:rPr>
        <w:t xml:space="preserve"> (</w:t>
      </w:r>
      <w:r w:rsidRPr="00461470">
        <w:rPr>
          <w:lang w:val="en-GB"/>
        </w:rPr>
        <w:t>Brazil</w:t>
      </w:r>
      <w:r w:rsidR="00566A67" w:rsidRPr="00461470">
        <w:rPr>
          <w:lang w:val="en-GB"/>
        </w:rPr>
        <w:t>)</w:t>
      </w:r>
      <w:r w:rsidR="0097684B" w:rsidRPr="00461470">
        <w:rPr>
          <w:lang w:val="en-GB"/>
        </w:rPr>
        <w:t>,</w:t>
      </w:r>
      <w:r w:rsidR="00566A67" w:rsidRPr="00461470">
        <w:rPr>
          <w:lang w:val="en-GB"/>
        </w:rPr>
        <w:t xml:space="preserve"> </w:t>
      </w:r>
      <w:r w:rsidR="0088426B">
        <w:rPr>
          <w:lang w:val="en-GB"/>
        </w:rPr>
        <w:t>October</w:t>
      </w:r>
      <w:r w:rsidR="00DD56F3" w:rsidRPr="00461470">
        <w:rPr>
          <w:lang w:val="en-GB"/>
        </w:rPr>
        <w:t xml:space="preserve">, </w:t>
      </w:r>
      <w:r w:rsidR="00666668">
        <w:rPr>
          <w:lang w:val="en-GB"/>
        </w:rPr>
        <w:t>27</w:t>
      </w:r>
      <w:r w:rsidR="00666668" w:rsidRPr="00666668">
        <w:rPr>
          <w:vertAlign w:val="superscript"/>
          <w:lang w:val="en-GB"/>
        </w:rPr>
        <w:t>th</w:t>
      </w:r>
      <w:r w:rsidR="00666668">
        <w:rPr>
          <w:lang w:val="en-GB"/>
        </w:rPr>
        <w:t xml:space="preserve"> </w:t>
      </w:r>
      <w:r w:rsidR="00DD56F3" w:rsidRPr="00461470">
        <w:rPr>
          <w:lang w:val="en-GB"/>
        </w:rPr>
        <w:t>2023</w:t>
      </w:r>
      <w:r w:rsidR="00566A67" w:rsidRPr="00461470">
        <w:rPr>
          <w:lang w:val="en-GB"/>
        </w:rPr>
        <w:t xml:space="preserve"> </w:t>
      </w:r>
      <w:bookmarkEnd w:id="1"/>
      <w:r w:rsidR="009A3D17" w:rsidRPr="00461470">
        <w:rPr>
          <w:lang w:val="en-GB"/>
        </w:rPr>
        <w:t xml:space="preserve">– </w:t>
      </w:r>
      <w:r w:rsidR="00DD56F3" w:rsidRPr="00461470">
        <w:rPr>
          <w:lang w:val="en-GB"/>
        </w:rPr>
        <w:t xml:space="preserve">With more than 40 years of experience in </w:t>
      </w:r>
      <w:r w:rsidR="00E13702">
        <w:rPr>
          <w:lang w:val="en-GB"/>
        </w:rPr>
        <w:t xml:space="preserve">assembly </w:t>
      </w:r>
      <w:r w:rsidR="00DD56F3" w:rsidRPr="00461470">
        <w:rPr>
          <w:lang w:val="en-GB"/>
        </w:rPr>
        <w:t>and industrial maintenance, Sistermi</w:t>
      </w:r>
      <w:r w:rsidR="00E13702">
        <w:rPr>
          <w:lang w:val="en-GB"/>
        </w:rPr>
        <w:t xml:space="preserve"> </w:t>
      </w:r>
      <w:r w:rsidR="00023452" w:rsidRPr="00023452">
        <w:rPr>
          <w:lang w:val="en-GB"/>
        </w:rPr>
        <w:t xml:space="preserve">Locação de Máquinas e Equipamentos Ltda. </w:t>
      </w:r>
      <w:r w:rsidR="00E13702" w:rsidRPr="00667027">
        <w:rPr>
          <w:lang w:val="en-GB"/>
        </w:rPr>
        <w:t>has expanded</w:t>
      </w:r>
      <w:r w:rsidR="00DD56F3" w:rsidRPr="00667027">
        <w:rPr>
          <w:lang w:val="en-GB"/>
        </w:rPr>
        <w:t xml:space="preserve"> its</w:t>
      </w:r>
      <w:r w:rsidR="00DD56F3" w:rsidRPr="00461470">
        <w:rPr>
          <w:lang w:val="en-GB"/>
        </w:rPr>
        <w:t xml:space="preserve"> fleet with the all-terrain</w:t>
      </w:r>
      <w:r w:rsidR="00C51CA0" w:rsidRPr="00461470">
        <w:rPr>
          <w:lang w:val="en-GB"/>
        </w:rPr>
        <w:t xml:space="preserve"> crane</w:t>
      </w:r>
      <w:r w:rsidR="00DD56F3" w:rsidRPr="00461470">
        <w:rPr>
          <w:lang w:val="en-GB"/>
        </w:rPr>
        <w:t xml:space="preserve"> LTM 1250-5.1. The demand for </w:t>
      </w:r>
      <w:r w:rsidR="00CB234C" w:rsidRPr="00461470">
        <w:rPr>
          <w:lang w:val="en-GB"/>
        </w:rPr>
        <w:t xml:space="preserve">a </w:t>
      </w:r>
      <w:r w:rsidR="00DD56F3" w:rsidRPr="00461470">
        <w:rPr>
          <w:lang w:val="en-GB"/>
        </w:rPr>
        <w:t xml:space="preserve">more powerful </w:t>
      </w:r>
      <w:r w:rsidR="00C51CA0" w:rsidRPr="00461470">
        <w:rPr>
          <w:lang w:val="en-GB"/>
        </w:rPr>
        <w:t xml:space="preserve">mobile crane </w:t>
      </w:r>
      <w:r w:rsidR="00DD56F3" w:rsidRPr="00461470">
        <w:rPr>
          <w:lang w:val="en-GB"/>
        </w:rPr>
        <w:t>with</w:t>
      </w:r>
      <w:r w:rsidR="00C51CA0" w:rsidRPr="00461470">
        <w:rPr>
          <w:lang w:val="en-GB"/>
        </w:rPr>
        <w:t xml:space="preserve"> </w:t>
      </w:r>
      <w:r w:rsidR="00E20B1F" w:rsidRPr="00667027">
        <w:rPr>
          <w:lang w:val="en-GB"/>
        </w:rPr>
        <w:t>longer</w:t>
      </w:r>
      <w:r w:rsidR="00E20B1F">
        <w:rPr>
          <w:lang w:val="en-GB"/>
        </w:rPr>
        <w:t xml:space="preserve"> </w:t>
      </w:r>
      <w:r w:rsidR="00C970E0">
        <w:rPr>
          <w:lang w:val="en-GB"/>
        </w:rPr>
        <w:t>b</w:t>
      </w:r>
      <w:r w:rsidR="00DD56F3" w:rsidRPr="00461470">
        <w:rPr>
          <w:lang w:val="en-GB"/>
        </w:rPr>
        <w:t>oom</w:t>
      </w:r>
      <w:r w:rsidR="00C970E0">
        <w:rPr>
          <w:lang w:val="en-GB"/>
        </w:rPr>
        <w:t xml:space="preserve"> systems</w:t>
      </w:r>
      <w:r w:rsidR="00DD56F3" w:rsidRPr="00461470">
        <w:rPr>
          <w:lang w:val="en-GB"/>
        </w:rPr>
        <w:t xml:space="preserve"> has </w:t>
      </w:r>
      <w:r w:rsidR="00CB234C" w:rsidRPr="00461470">
        <w:rPr>
          <w:lang w:val="en-GB"/>
        </w:rPr>
        <w:t xml:space="preserve">increased </w:t>
      </w:r>
      <w:r w:rsidR="00DD56F3" w:rsidRPr="00461470">
        <w:rPr>
          <w:lang w:val="en-GB"/>
        </w:rPr>
        <w:t xml:space="preserve">in the rental company's </w:t>
      </w:r>
      <w:r w:rsidR="007E0472" w:rsidRPr="00461470">
        <w:rPr>
          <w:lang w:val="en-GB"/>
        </w:rPr>
        <w:t xml:space="preserve">operation </w:t>
      </w:r>
      <w:r w:rsidR="00DD56F3" w:rsidRPr="00461470">
        <w:rPr>
          <w:lang w:val="en-GB"/>
        </w:rPr>
        <w:t xml:space="preserve">area: </w:t>
      </w:r>
      <w:r w:rsidR="00EF2BCB">
        <w:rPr>
          <w:lang w:val="en-GB"/>
        </w:rPr>
        <w:t>“</w:t>
      </w:r>
      <w:r w:rsidR="00DD56F3" w:rsidRPr="00461470">
        <w:rPr>
          <w:lang w:val="en-GB"/>
        </w:rPr>
        <w:t>We</w:t>
      </w:r>
      <w:r w:rsidR="00CB234C" w:rsidRPr="00461470">
        <w:rPr>
          <w:lang w:val="en-GB"/>
        </w:rPr>
        <w:t xml:space="preserve"> have</w:t>
      </w:r>
      <w:r w:rsidR="00DD56F3" w:rsidRPr="00461470">
        <w:rPr>
          <w:lang w:val="en-GB"/>
        </w:rPr>
        <w:t xml:space="preserve"> chose</w:t>
      </w:r>
      <w:r w:rsidR="00CB234C" w:rsidRPr="00461470">
        <w:rPr>
          <w:lang w:val="en-GB"/>
        </w:rPr>
        <w:t>n</w:t>
      </w:r>
      <w:r w:rsidR="00DD56F3" w:rsidRPr="00461470">
        <w:rPr>
          <w:lang w:val="en-GB"/>
        </w:rPr>
        <w:t xml:space="preserve"> the 250 t</w:t>
      </w:r>
      <w:r w:rsidR="00C51CA0" w:rsidRPr="00461470">
        <w:rPr>
          <w:lang w:val="en-GB"/>
        </w:rPr>
        <w:t>onne</w:t>
      </w:r>
      <w:r w:rsidR="00DD56F3" w:rsidRPr="00461470">
        <w:rPr>
          <w:lang w:val="en-GB"/>
        </w:rPr>
        <w:t xml:space="preserve"> model </w:t>
      </w:r>
      <w:r w:rsidR="00C51CA0" w:rsidRPr="00461470">
        <w:rPr>
          <w:lang w:val="en-GB"/>
        </w:rPr>
        <w:t>intending to increase</w:t>
      </w:r>
      <w:r w:rsidR="00DD56F3" w:rsidRPr="00461470">
        <w:rPr>
          <w:lang w:val="en-GB"/>
        </w:rPr>
        <w:t xml:space="preserve"> the </w:t>
      </w:r>
      <w:r w:rsidR="00E13702" w:rsidRPr="00667027">
        <w:rPr>
          <w:lang w:val="en-GB"/>
        </w:rPr>
        <w:t>load</w:t>
      </w:r>
      <w:r w:rsidR="00E13702">
        <w:rPr>
          <w:lang w:val="en-GB"/>
        </w:rPr>
        <w:t xml:space="preserve"> </w:t>
      </w:r>
      <w:r w:rsidR="00DD56F3" w:rsidRPr="00461470">
        <w:rPr>
          <w:lang w:val="en-GB"/>
        </w:rPr>
        <w:t>capacity and lifting height of our equipment</w:t>
      </w:r>
      <w:r w:rsidR="00C970E0">
        <w:rPr>
          <w:lang w:val="en-GB"/>
        </w:rPr>
        <w:t xml:space="preserve"> in this crane class</w:t>
      </w:r>
      <w:r w:rsidR="00DD56F3" w:rsidRPr="00461470">
        <w:rPr>
          <w:lang w:val="en-GB"/>
        </w:rPr>
        <w:t>, meeting the needs of our</w:t>
      </w:r>
      <w:r w:rsidR="007E0472" w:rsidRPr="00461470">
        <w:rPr>
          <w:lang w:val="en-GB"/>
        </w:rPr>
        <w:t xml:space="preserve"> customers</w:t>
      </w:r>
      <w:r w:rsidR="00C51CA0" w:rsidRPr="00461470">
        <w:rPr>
          <w:lang w:val="en-GB"/>
        </w:rPr>
        <w:t>”</w:t>
      </w:r>
      <w:r w:rsidR="00DD56F3" w:rsidRPr="00461470">
        <w:rPr>
          <w:lang w:val="en-GB"/>
        </w:rPr>
        <w:t>, explains Juliano Martins, director of Sistermi.</w:t>
      </w:r>
    </w:p>
    <w:p w14:paraId="107632A2" w14:textId="21328C8C" w:rsidR="00DD56F3" w:rsidRPr="00461470" w:rsidRDefault="00DD56F3" w:rsidP="00660798">
      <w:pPr>
        <w:pStyle w:val="Copytext11Pt"/>
        <w:rPr>
          <w:lang w:val="en-GB"/>
        </w:rPr>
      </w:pPr>
      <w:r w:rsidRPr="00461470">
        <w:rPr>
          <w:lang w:val="en-GB"/>
        </w:rPr>
        <w:t xml:space="preserve">The </w:t>
      </w:r>
      <w:r w:rsidR="00C51CA0" w:rsidRPr="00461470">
        <w:rPr>
          <w:lang w:val="en-GB"/>
        </w:rPr>
        <w:t xml:space="preserve">decision in </w:t>
      </w:r>
      <w:r w:rsidR="00C37B20" w:rsidRPr="00461470">
        <w:rPr>
          <w:lang w:val="en-GB"/>
        </w:rPr>
        <w:t>favour</w:t>
      </w:r>
      <w:r w:rsidR="00C51CA0" w:rsidRPr="00461470">
        <w:rPr>
          <w:lang w:val="en-GB"/>
        </w:rPr>
        <w:t xml:space="preserve"> of</w:t>
      </w:r>
      <w:r w:rsidRPr="00461470">
        <w:rPr>
          <w:lang w:val="en-GB"/>
        </w:rPr>
        <w:t xml:space="preserve"> the Liebherr crane is based on the quality of the products and the reliability of the brand</w:t>
      </w:r>
      <w:r w:rsidR="003463A3" w:rsidRPr="00461470">
        <w:rPr>
          <w:lang w:val="en-GB"/>
        </w:rPr>
        <w:t>.</w:t>
      </w:r>
      <w:r w:rsidRPr="00461470">
        <w:rPr>
          <w:lang w:val="en-GB"/>
        </w:rPr>
        <w:t xml:space="preserve"> “Our customers </w:t>
      </w:r>
      <w:r w:rsidRPr="00667027">
        <w:rPr>
          <w:lang w:val="en-GB"/>
        </w:rPr>
        <w:t xml:space="preserve">have </w:t>
      </w:r>
      <w:r w:rsidR="003E67F9" w:rsidRPr="00667027">
        <w:rPr>
          <w:lang w:val="en-GB"/>
        </w:rPr>
        <w:t xml:space="preserve">high expectations </w:t>
      </w:r>
      <w:r w:rsidR="00CB234C" w:rsidRPr="00461470">
        <w:rPr>
          <w:lang w:val="en-GB"/>
        </w:rPr>
        <w:t>when it comes to</w:t>
      </w:r>
      <w:r w:rsidRPr="00461470">
        <w:rPr>
          <w:lang w:val="en-GB"/>
        </w:rPr>
        <w:t xml:space="preserve"> operational safety</w:t>
      </w:r>
      <w:r w:rsidRPr="00667027">
        <w:rPr>
          <w:lang w:val="en-GB"/>
        </w:rPr>
        <w:t xml:space="preserve">. </w:t>
      </w:r>
      <w:r w:rsidR="000A31CE" w:rsidRPr="00667027">
        <w:rPr>
          <w:lang w:val="en-GB"/>
        </w:rPr>
        <w:t>That is</w:t>
      </w:r>
      <w:r w:rsidR="00CB234C" w:rsidRPr="00667027">
        <w:rPr>
          <w:lang w:val="en-GB"/>
        </w:rPr>
        <w:t xml:space="preserve"> why</w:t>
      </w:r>
      <w:r w:rsidR="00CB234C" w:rsidRPr="00461470">
        <w:rPr>
          <w:lang w:val="en-GB"/>
        </w:rPr>
        <w:t xml:space="preserve"> Liebherr cranes </w:t>
      </w:r>
      <w:r w:rsidR="00CB234C" w:rsidRPr="00667027">
        <w:rPr>
          <w:lang w:val="en-GB"/>
        </w:rPr>
        <w:t xml:space="preserve">are </w:t>
      </w:r>
      <w:r w:rsidR="000A31CE" w:rsidRPr="00667027">
        <w:rPr>
          <w:lang w:val="en-GB"/>
        </w:rPr>
        <w:t xml:space="preserve">immensely </w:t>
      </w:r>
      <w:r w:rsidR="000B4AE5" w:rsidRPr="00461470">
        <w:rPr>
          <w:lang w:val="en-GB"/>
        </w:rPr>
        <w:t>popular with</w:t>
      </w:r>
      <w:r w:rsidR="00CB234C" w:rsidRPr="00461470">
        <w:rPr>
          <w:lang w:val="en-GB"/>
        </w:rPr>
        <w:t xml:space="preserve"> them, as </w:t>
      </w:r>
      <w:r w:rsidR="00C51CA0" w:rsidRPr="00461470">
        <w:rPr>
          <w:lang w:val="en-GB"/>
        </w:rPr>
        <w:t>they are equipped with the well-known</w:t>
      </w:r>
      <w:r w:rsidR="00CB234C" w:rsidRPr="00461470">
        <w:rPr>
          <w:lang w:val="en-GB"/>
        </w:rPr>
        <w:t xml:space="preserve"> technologies needed to ensure high safety in operations</w:t>
      </w:r>
      <w:r w:rsidR="003463A3" w:rsidRPr="00461470">
        <w:rPr>
          <w:lang w:val="en-GB"/>
        </w:rPr>
        <w:t>.</w:t>
      </w:r>
      <w:r w:rsidR="00CB234C" w:rsidRPr="00461470">
        <w:rPr>
          <w:lang w:val="en-GB"/>
        </w:rPr>
        <w:t xml:space="preserve"> </w:t>
      </w:r>
      <w:r w:rsidR="003463A3" w:rsidRPr="00461470">
        <w:rPr>
          <w:lang w:val="en-GB"/>
        </w:rPr>
        <w:t>In addition, these cranes stand for reliability and high availability, so that deadlines can be met</w:t>
      </w:r>
      <w:r w:rsidR="001273D0">
        <w:rPr>
          <w:lang w:val="en-GB"/>
        </w:rPr>
        <w:t xml:space="preserve"> </w:t>
      </w:r>
      <w:r w:rsidR="001273D0" w:rsidRPr="00667027">
        <w:rPr>
          <w:lang w:val="en-GB"/>
        </w:rPr>
        <w:t>easily</w:t>
      </w:r>
      <w:r w:rsidRPr="00461470">
        <w:rPr>
          <w:lang w:val="en-GB"/>
        </w:rPr>
        <w:t xml:space="preserve">”, concludes </w:t>
      </w:r>
      <w:r w:rsidR="003463A3" w:rsidRPr="00461470">
        <w:rPr>
          <w:lang w:val="en-GB"/>
        </w:rPr>
        <w:t>Martins</w:t>
      </w:r>
      <w:r w:rsidRPr="00461470">
        <w:rPr>
          <w:lang w:val="en-GB"/>
        </w:rPr>
        <w:t>.</w:t>
      </w:r>
    </w:p>
    <w:p w14:paraId="12D30E2A" w14:textId="299FAB48" w:rsidR="00277249" w:rsidRPr="00461470" w:rsidRDefault="003463A3" w:rsidP="00554A22">
      <w:pPr>
        <w:pStyle w:val="Copytext11Pt"/>
        <w:rPr>
          <w:lang w:val="en-GB"/>
        </w:rPr>
      </w:pPr>
      <w:r w:rsidRPr="00667027">
        <w:rPr>
          <w:lang w:val="en-GB"/>
        </w:rPr>
        <w:t xml:space="preserve">The </w:t>
      </w:r>
      <w:r w:rsidR="00277249" w:rsidRPr="00667027">
        <w:rPr>
          <w:lang w:val="en-GB"/>
        </w:rPr>
        <w:t xml:space="preserve">LTM 1250-5.1 was </w:t>
      </w:r>
      <w:r w:rsidRPr="00667027">
        <w:rPr>
          <w:lang w:val="en-GB"/>
        </w:rPr>
        <w:t xml:space="preserve">designed </w:t>
      </w:r>
      <w:r w:rsidR="00277249" w:rsidRPr="00667027">
        <w:rPr>
          <w:lang w:val="en-GB"/>
        </w:rPr>
        <w:t xml:space="preserve">to </w:t>
      </w:r>
      <w:r w:rsidRPr="00667027">
        <w:rPr>
          <w:lang w:val="en-GB"/>
        </w:rPr>
        <w:t xml:space="preserve">achieve </w:t>
      </w:r>
      <w:r w:rsidR="00277249" w:rsidRPr="00667027">
        <w:rPr>
          <w:lang w:val="en-GB"/>
        </w:rPr>
        <w:t xml:space="preserve">maximum load capacity with a </w:t>
      </w:r>
      <w:r w:rsidR="000F0266">
        <w:rPr>
          <w:lang w:val="en-GB"/>
        </w:rPr>
        <w:t>5</w:t>
      </w:r>
      <w:r w:rsidR="00277249" w:rsidRPr="00667027">
        <w:rPr>
          <w:lang w:val="en-GB"/>
        </w:rPr>
        <w:t>-axle mobile crane. It</w:t>
      </w:r>
      <w:r w:rsidR="00277249" w:rsidRPr="00461470">
        <w:rPr>
          <w:lang w:val="en-GB"/>
        </w:rPr>
        <w:t xml:space="preserve"> </w:t>
      </w:r>
      <w:r w:rsidRPr="00461470">
        <w:rPr>
          <w:lang w:val="en-GB"/>
        </w:rPr>
        <w:t xml:space="preserve">is equipped with </w:t>
      </w:r>
      <w:r w:rsidR="00277249" w:rsidRPr="00461470">
        <w:rPr>
          <w:lang w:val="en-GB"/>
        </w:rPr>
        <w:t xml:space="preserve">the </w:t>
      </w:r>
      <w:r w:rsidR="00E20B1F" w:rsidRPr="00667027">
        <w:rPr>
          <w:lang w:val="en-GB"/>
        </w:rPr>
        <w:t>latest</w:t>
      </w:r>
      <w:r w:rsidR="00277249" w:rsidRPr="00461470">
        <w:rPr>
          <w:lang w:val="en-GB"/>
        </w:rPr>
        <w:t xml:space="preserve"> technologies developed by Liebherr, which guarantee safety and adaptability of the crane, such as the VarioBallast</w:t>
      </w:r>
      <w:r w:rsidR="00277249" w:rsidRPr="00461470">
        <w:rPr>
          <w:vertAlign w:val="superscript"/>
          <w:lang w:val="en-GB"/>
        </w:rPr>
        <w:t>®</w:t>
      </w:r>
      <w:r w:rsidRPr="00461470">
        <w:rPr>
          <w:lang w:val="en-GB"/>
        </w:rPr>
        <w:t xml:space="preserve">. </w:t>
      </w:r>
      <w:r w:rsidR="000B4AE5" w:rsidRPr="00461470">
        <w:rPr>
          <w:lang w:val="en-GB"/>
        </w:rPr>
        <w:t xml:space="preserve">This system </w:t>
      </w:r>
      <w:r w:rsidR="00C37B20">
        <w:rPr>
          <w:lang w:val="en-GB"/>
        </w:rPr>
        <w:t xml:space="preserve">allows a quick change </w:t>
      </w:r>
      <w:r w:rsidR="000B4AE5" w:rsidRPr="00461470">
        <w:rPr>
          <w:lang w:val="en-GB"/>
        </w:rPr>
        <w:t xml:space="preserve">between </w:t>
      </w:r>
      <w:r w:rsidR="00C37B20">
        <w:rPr>
          <w:lang w:val="en-GB"/>
        </w:rPr>
        <w:t>small</w:t>
      </w:r>
      <w:r w:rsidR="00FA179F">
        <w:rPr>
          <w:lang w:val="en-GB"/>
        </w:rPr>
        <w:t xml:space="preserve"> ballast</w:t>
      </w:r>
      <w:r w:rsidR="00C37B20">
        <w:rPr>
          <w:lang w:val="en-GB"/>
        </w:rPr>
        <w:t xml:space="preserve"> radius for </w:t>
      </w:r>
      <w:r w:rsidR="000B4AE5" w:rsidRPr="00461470">
        <w:rPr>
          <w:lang w:val="en-GB"/>
        </w:rPr>
        <w:t xml:space="preserve">constricted </w:t>
      </w:r>
      <w:r w:rsidR="00C37B20">
        <w:rPr>
          <w:lang w:val="en-GB"/>
        </w:rPr>
        <w:t xml:space="preserve">job sites </w:t>
      </w:r>
      <w:r w:rsidR="000B4AE5" w:rsidRPr="00461470">
        <w:rPr>
          <w:lang w:val="en-GB"/>
        </w:rPr>
        <w:t xml:space="preserve">and </w:t>
      </w:r>
      <w:r w:rsidR="00C37B20">
        <w:rPr>
          <w:lang w:val="en-GB"/>
        </w:rPr>
        <w:t xml:space="preserve">a large </w:t>
      </w:r>
      <w:r w:rsidR="00FA179F">
        <w:rPr>
          <w:lang w:val="en-GB"/>
        </w:rPr>
        <w:t xml:space="preserve">ballast </w:t>
      </w:r>
      <w:r w:rsidR="00C37B20">
        <w:rPr>
          <w:lang w:val="en-GB"/>
        </w:rPr>
        <w:t xml:space="preserve">radius for </w:t>
      </w:r>
      <w:r w:rsidR="000B4AE5" w:rsidRPr="00461470">
        <w:rPr>
          <w:lang w:val="en-GB"/>
        </w:rPr>
        <w:t>maximum lifting capacities.</w:t>
      </w:r>
      <w:r w:rsidR="00277249" w:rsidRPr="00461470">
        <w:rPr>
          <w:lang w:val="en-GB"/>
        </w:rPr>
        <w:t xml:space="preserve"> </w:t>
      </w:r>
      <w:r w:rsidR="000B4AE5" w:rsidRPr="00461470">
        <w:rPr>
          <w:lang w:val="en-GB"/>
        </w:rPr>
        <w:t xml:space="preserve">The 250-tonne mobile crane </w:t>
      </w:r>
      <w:r w:rsidR="00277249" w:rsidRPr="00461470">
        <w:rPr>
          <w:lang w:val="en-GB"/>
        </w:rPr>
        <w:t>also features the proven VarioBase</w:t>
      </w:r>
      <w:r w:rsidR="00277249" w:rsidRPr="00461470">
        <w:rPr>
          <w:vertAlign w:val="superscript"/>
          <w:lang w:val="en-GB"/>
        </w:rPr>
        <w:t>®</w:t>
      </w:r>
      <w:r w:rsidR="00277249" w:rsidRPr="00461470">
        <w:rPr>
          <w:lang w:val="en-GB"/>
        </w:rPr>
        <w:t>, ECOmode and ECOdrive technologies, which make</w:t>
      </w:r>
      <w:r w:rsidR="00C970E0">
        <w:rPr>
          <w:lang w:val="en-GB"/>
        </w:rPr>
        <w:t>s</w:t>
      </w:r>
      <w:r w:rsidR="00277249" w:rsidRPr="00461470">
        <w:rPr>
          <w:lang w:val="en-GB"/>
        </w:rPr>
        <w:t xml:space="preserve"> it even more efficient</w:t>
      </w:r>
      <w:r w:rsidR="00023452">
        <w:rPr>
          <w:lang w:val="en-GB"/>
        </w:rPr>
        <w:t xml:space="preserve"> due to its </w:t>
      </w:r>
      <w:r w:rsidR="00C970E0" w:rsidRPr="00C970E0">
        <w:rPr>
          <w:lang w:val="en-GB"/>
        </w:rPr>
        <w:t>variable applica</w:t>
      </w:r>
      <w:r w:rsidR="00023452">
        <w:rPr>
          <w:lang w:val="en-GB"/>
        </w:rPr>
        <w:t>tions</w:t>
      </w:r>
      <w:r w:rsidR="00277249" w:rsidRPr="00667027">
        <w:rPr>
          <w:lang w:val="en-GB"/>
        </w:rPr>
        <w:t>.</w:t>
      </w:r>
    </w:p>
    <w:p w14:paraId="3033B584" w14:textId="24038453" w:rsidR="00C87B44" w:rsidRDefault="000B4AE5" w:rsidP="00C37B20">
      <w:pPr>
        <w:pStyle w:val="Copytext11Pt"/>
        <w:rPr>
          <w:lang w:val="en-GB"/>
        </w:rPr>
      </w:pPr>
      <w:r w:rsidRPr="00461470">
        <w:rPr>
          <w:lang w:val="en-GB"/>
        </w:rPr>
        <w:t>“</w:t>
      </w:r>
      <w:r w:rsidR="004A36D9" w:rsidRPr="00461470">
        <w:rPr>
          <w:lang w:val="en-GB"/>
        </w:rPr>
        <w:t xml:space="preserve">The LTM 1250-5.1 is a </w:t>
      </w:r>
      <w:r w:rsidR="004A36D9" w:rsidRPr="00667027">
        <w:rPr>
          <w:lang w:val="en-GB"/>
        </w:rPr>
        <w:t>versatile</w:t>
      </w:r>
      <w:r w:rsidR="004A36D9" w:rsidRPr="00461470">
        <w:rPr>
          <w:lang w:val="en-GB"/>
        </w:rPr>
        <w:t xml:space="preserve"> </w:t>
      </w:r>
      <w:r w:rsidRPr="00461470">
        <w:rPr>
          <w:lang w:val="en-GB"/>
        </w:rPr>
        <w:t xml:space="preserve">crane </w:t>
      </w:r>
      <w:r w:rsidR="001B409F" w:rsidRPr="00461470">
        <w:rPr>
          <w:lang w:val="en-GB"/>
        </w:rPr>
        <w:t xml:space="preserve">that comes with </w:t>
      </w:r>
      <w:r w:rsidR="00AF06BE" w:rsidRPr="00461470">
        <w:rPr>
          <w:lang w:val="en-GB"/>
        </w:rPr>
        <w:t>L</w:t>
      </w:r>
      <w:r w:rsidR="004A36D9" w:rsidRPr="00461470">
        <w:rPr>
          <w:lang w:val="en-GB"/>
        </w:rPr>
        <w:t>iebherr</w:t>
      </w:r>
      <w:r w:rsidRPr="00461470">
        <w:rPr>
          <w:lang w:val="en-GB"/>
        </w:rPr>
        <w:t xml:space="preserve">’s </w:t>
      </w:r>
      <w:r w:rsidRPr="00667027">
        <w:rPr>
          <w:lang w:val="en-GB"/>
        </w:rPr>
        <w:t>unique</w:t>
      </w:r>
      <w:r w:rsidR="004A36D9" w:rsidRPr="00461470">
        <w:rPr>
          <w:lang w:val="en-GB"/>
        </w:rPr>
        <w:t xml:space="preserve"> technologies</w:t>
      </w:r>
      <w:r w:rsidR="00AF06BE" w:rsidRPr="00461470">
        <w:rPr>
          <w:lang w:val="en-GB"/>
        </w:rPr>
        <w:t>,</w:t>
      </w:r>
      <w:r w:rsidR="004A36D9" w:rsidRPr="00461470">
        <w:rPr>
          <w:lang w:val="en-GB"/>
        </w:rPr>
        <w:t xml:space="preserve"> </w:t>
      </w:r>
      <w:r w:rsidR="001B409F" w:rsidRPr="00461470">
        <w:rPr>
          <w:lang w:val="en-GB"/>
        </w:rPr>
        <w:t>ensuring a</w:t>
      </w:r>
      <w:r w:rsidR="004A36D9" w:rsidRPr="00461470">
        <w:rPr>
          <w:lang w:val="en-GB"/>
        </w:rPr>
        <w:t xml:space="preserve"> safe and flexible operation. It is an excellent </w:t>
      </w:r>
      <w:r w:rsidR="001B409F" w:rsidRPr="00461470">
        <w:rPr>
          <w:lang w:val="en-GB"/>
        </w:rPr>
        <w:t xml:space="preserve">addition to </w:t>
      </w:r>
      <w:r w:rsidR="001E62D8" w:rsidRPr="00461470">
        <w:rPr>
          <w:lang w:val="en-GB"/>
        </w:rPr>
        <w:t>any fleet</w:t>
      </w:r>
      <w:r w:rsidR="004A36D9" w:rsidRPr="00461470">
        <w:rPr>
          <w:lang w:val="en-GB"/>
        </w:rPr>
        <w:t xml:space="preserve">: </w:t>
      </w:r>
      <w:r w:rsidR="001B409F" w:rsidRPr="00461470">
        <w:rPr>
          <w:lang w:val="en-GB"/>
        </w:rPr>
        <w:t>offering unmatched capacities on five axles</w:t>
      </w:r>
      <w:r w:rsidRPr="00461470">
        <w:rPr>
          <w:lang w:val="en-GB"/>
        </w:rPr>
        <w:t>”</w:t>
      </w:r>
      <w:r w:rsidR="004A36D9" w:rsidRPr="00461470">
        <w:rPr>
          <w:lang w:val="en-GB"/>
        </w:rPr>
        <w:t xml:space="preserve">, explains </w:t>
      </w:r>
      <w:r w:rsidR="001B409F" w:rsidRPr="00461470">
        <w:rPr>
          <w:lang w:val="en-GB"/>
        </w:rPr>
        <w:t>Divisional Manager of mobile and crawler cranes at Liebherr Brasil</w:t>
      </w:r>
      <w:r w:rsidR="004A36D9" w:rsidRPr="00461470">
        <w:rPr>
          <w:lang w:val="en-GB"/>
        </w:rPr>
        <w:t>, Rene Porto.</w:t>
      </w:r>
    </w:p>
    <w:p w14:paraId="35F82232" w14:textId="77777777" w:rsidR="00C87B44" w:rsidRDefault="00C87B44">
      <w:pPr>
        <w:rPr>
          <w:rFonts w:ascii="Arial" w:eastAsia="Times New Roman" w:hAnsi="Arial" w:cs="Times New Roman"/>
          <w:szCs w:val="18"/>
          <w:lang w:val="en-GB" w:eastAsia="de-DE"/>
        </w:rPr>
      </w:pPr>
      <w:r>
        <w:rPr>
          <w:lang w:val="en-GB"/>
        </w:rPr>
        <w:br w:type="page"/>
      </w:r>
    </w:p>
    <w:p w14:paraId="134DA018" w14:textId="77777777" w:rsidR="00667027" w:rsidRDefault="00667027" w:rsidP="00C37B20">
      <w:pPr>
        <w:pStyle w:val="Copytext11Pt"/>
        <w:rPr>
          <w:lang w:val="en-GB"/>
        </w:rPr>
      </w:pPr>
    </w:p>
    <w:p w14:paraId="225E9AF1" w14:textId="5406087B" w:rsidR="004A36D9" w:rsidRPr="00930DCC" w:rsidRDefault="00C87B44" w:rsidP="00C37B20">
      <w:pPr>
        <w:pStyle w:val="Copytext11Pt"/>
        <w:rPr>
          <w:b/>
          <w:lang w:val="pt-BR"/>
        </w:rPr>
      </w:pPr>
      <w:r w:rsidRPr="00930DCC">
        <w:rPr>
          <w:b/>
          <w:lang w:val="pt-BR"/>
        </w:rPr>
        <w:t xml:space="preserve">About </w:t>
      </w:r>
      <w:r w:rsidR="0037714B" w:rsidRPr="00930DCC">
        <w:rPr>
          <w:b/>
          <w:lang w:val="pt-BR"/>
        </w:rPr>
        <w:t>SISTERMI Locação de Máquinas e Equipamentos Ltda.</w:t>
      </w:r>
    </w:p>
    <w:p w14:paraId="4192E927" w14:textId="6514B952" w:rsidR="008E2AC0" w:rsidRDefault="00AF06BE" w:rsidP="008E2AC0">
      <w:pPr>
        <w:pStyle w:val="Copytext11Pt"/>
        <w:rPr>
          <w:lang w:val="en-GB"/>
        </w:rPr>
      </w:pPr>
      <w:r w:rsidRPr="00461470">
        <w:rPr>
          <w:lang w:val="en-GB"/>
        </w:rPr>
        <w:t>Founded in 1979 in Serra/</w:t>
      </w:r>
      <w:r w:rsidRPr="00667027">
        <w:rPr>
          <w:lang w:val="en-GB"/>
        </w:rPr>
        <w:t>ES</w:t>
      </w:r>
      <w:r w:rsidR="0037714B" w:rsidRPr="00667027">
        <w:rPr>
          <w:lang w:val="en-GB"/>
        </w:rPr>
        <w:t xml:space="preserve"> </w:t>
      </w:r>
      <w:r w:rsidR="00667027">
        <w:rPr>
          <w:lang w:val="en-GB"/>
        </w:rPr>
        <w:t>–</w:t>
      </w:r>
      <w:r w:rsidR="0037714B" w:rsidRPr="00667027">
        <w:rPr>
          <w:lang w:val="en-GB"/>
        </w:rPr>
        <w:t xml:space="preserve"> Brazil</w:t>
      </w:r>
      <w:r w:rsidRPr="00461470">
        <w:rPr>
          <w:lang w:val="en-GB"/>
        </w:rPr>
        <w:t xml:space="preserve"> to meet the growing regional</w:t>
      </w:r>
      <w:r w:rsidR="0037714B">
        <w:rPr>
          <w:lang w:val="en-GB"/>
        </w:rPr>
        <w:t xml:space="preserve"> demand</w:t>
      </w:r>
      <w:r w:rsidRPr="00461470">
        <w:rPr>
          <w:lang w:val="en-GB"/>
        </w:rPr>
        <w:t xml:space="preserve"> for industrial maintenance and cargo handling services, Sistermi has 380 </w:t>
      </w:r>
      <w:r w:rsidR="001B409F" w:rsidRPr="00461470">
        <w:rPr>
          <w:lang w:val="en-GB"/>
        </w:rPr>
        <w:t>machines</w:t>
      </w:r>
      <w:r w:rsidRPr="00461470">
        <w:rPr>
          <w:lang w:val="en-GB"/>
        </w:rPr>
        <w:t xml:space="preserve"> in its </w:t>
      </w:r>
      <w:r w:rsidR="001B409F" w:rsidRPr="00461470">
        <w:rPr>
          <w:lang w:val="en-GB"/>
        </w:rPr>
        <w:t>fleet</w:t>
      </w:r>
      <w:r w:rsidR="00053CB4" w:rsidRPr="00461470">
        <w:rPr>
          <w:lang w:val="en-GB"/>
        </w:rPr>
        <w:t>.</w:t>
      </w:r>
      <w:r w:rsidR="001B409F" w:rsidRPr="00461470">
        <w:rPr>
          <w:lang w:val="en-GB"/>
        </w:rPr>
        <w:t xml:space="preserve"> </w:t>
      </w:r>
      <w:r w:rsidR="00053CB4" w:rsidRPr="00461470">
        <w:rPr>
          <w:lang w:val="en-GB"/>
        </w:rPr>
        <w:t xml:space="preserve">The </w:t>
      </w:r>
      <w:r w:rsidR="00C970E0">
        <w:rPr>
          <w:lang w:val="en-GB"/>
        </w:rPr>
        <w:t xml:space="preserve">crane contractor </w:t>
      </w:r>
      <w:r w:rsidRPr="00461470">
        <w:rPr>
          <w:lang w:val="en-GB"/>
        </w:rPr>
        <w:t xml:space="preserve">operates </w:t>
      </w:r>
      <w:r w:rsidR="001B409F" w:rsidRPr="00461470">
        <w:rPr>
          <w:lang w:val="en-GB"/>
        </w:rPr>
        <w:t xml:space="preserve">in significant projects within </w:t>
      </w:r>
      <w:r w:rsidRPr="00461470">
        <w:rPr>
          <w:lang w:val="en-GB"/>
        </w:rPr>
        <w:t xml:space="preserve">steel, mining, cellulose, ports and oil </w:t>
      </w:r>
      <w:r w:rsidR="001B409F" w:rsidRPr="00461470">
        <w:rPr>
          <w:lang w:val="en-GB"/>
        </w:rPr>
        <w:t>&amp;</w:t>
      </w:r>
      <w:r w:rsidR="00C970E0">
        <w:rPr>
          <w:lang w:val="en-GB"/>
        </w:rPr>
        <w:t xml:space="preserve"> </w:t>
      </w:r>
      <w:r w:rsidRPr="00461470">
        <w:rPr>
          <w:lang w:val="en-GB"/>
        </w:rPr>
        <w:t xml:space="preserve">gas </w:t>
      </w:r>
      <w:r w:rsidR="001B409F" w:rsidRPr="00461470">
        <w:rPr>
          <w:lang w:val="en-GB"/>
        </w:rPr>
        <w:t>in</w:t>
      </w:r>
      <w:r w:rsidR="00053CB4" w:rsidRPr="00461470">
        <w:rPr>
          <w:lang w:val="en-GB"/>
        </w:rPr>
        <w:t>d</w:t>
      </w:r>
      <w:r w:rsidR="001B409F" w:rsidRPr="00461470">
        <w:rPr>
          <w:lang w:val="en-GB"/>
        </w:rPr>
        <w:t>ustries</w:t>
      </w:r>
      <w:r w:rsidRPr="00461470">
        <w:rPr>
          <w:lang w:val="en-GB"/>
        </w:rPr>
        <w:t xml:space="preserve">. </w:t>
      </w:r>
      <w:r w:rsidR="00023452">
        <w:rPr>
          <w:lang w:val="en-GB"/>
        </w:rPr>
        <w:t>The company</w:t>
      </w:r>
      <w:r w:rsidR="00667027">
        <w:rPr>
          <w:lang w:val="en-GB"/>
        </w:rPr>
        <w:t xml:space="preserve"> </w:t>
      </w:r>
      <w:r w:rsidRPr="00461470">
        <w:rPr>
          <w:lang w:val="en-GB"/>
        </w:rPr>
        <w:t xml:space="preserve">currently has 560 employees </w:t>
      </w:r>
      <w:r w:rsidRPr="00667027">
        <w:rPr>
          <w:lang w:val="en-GB"/>
        </w:rPr>
        <w:t>and has</w:t>
      </w:r>
      <w:r w:rsidRPr="00461470">
        <w:rPr>
          <w:lang w:val="en-GB"/>
        </w:rPr>
        <w:t xml:space="preserve"> branches in Minas Gerais,</w:t>
      </w:r>
      <w:r w:rsidR="00E955EB">
        <w:rPr>
          <w:lang w:val="en-GB"/>
        </w:rPr>
        <w:t xml:space="preserve"> Espírito Santo,</w:t>
      </w:r>
      <w:r w:rsidRPr="00461470">
        <w:rPr>
          <w:lang w:val="en-GB"/>
        </w:rPr>
        <w:t xml:space="preserve"> Rio de Janeiro and in </w:t>
      </w:r>
      <w:r w:rsidRPr="00E20B1F">
        <w:rPr>
          <w:lang w:val="en-GB"/>
        </w:rPr>
        <w:t>the southern</w:t>
      </w:r>
      <w:r w:rsidRPr="00461470">
        <w:rPr>
          <w:lang w:val="en-GB"/>
        </w:rPr>
        <w:t xml:space="preserve"> region of Bahia.</w:t>
      </w:r>
    </w:p>
    <w:p w14:paraId="3C1213D4" w14:textId="77777777" w:rsidR="00C37B20" w:rsidRPr="00461470" w:rsidRDefault="00C37B20" w:rsidP="008E2AC0">
      <w:pPr>
        <w:pStyle w:val="Copytext11Pt"/>
        <w:rPr>
          <w:lang w:val="en-GB"/>
        </w:rPr>
      </w:pPr>
    </w:p>
    <w:p w14:paraId="78FE3283" w14:textId="77777777" w:rsidR="00AF06BE" w:rsidRPr="00461470" w:rsidRDefault="00AF06BE" w:rsidP="00AF06BE">
      <w:pPr>
        <w:shd w:val="clear" w:color="auto" w:fill="FFFFFF"/>
        <w:spacing w:after="240" w:line="240" w:lineRule="atLeast"/>
        <w:rPr>
          <w:rFonts w:ascii="Arial" w:eastAsiaTheme="minorHAnsi" w:hAnsi="Arial" w:cs="Arial"/>
          <w:b/>
          <w:bCs/>
          <w:sz w:val="18"/>
          <w:szCs w:val="18"/>
          <w:lang w:val="en-GB" w:eastAsia="en-US"/>
        </w:rPr>
      </w:pPr>
      <w:r w:rsidRPr="00461470">
        <w:rPr>
          <w:rFonts w:ascii="Arial" w:eastAsiaTheme="minorHAnsi" w:hAnsi="Arial" w:cs="Arial"/>
          <w:b/>
          <w:bCs/>
          <w:sz w:val="18"/>
          <w:szCs w:val="18"/>
          <w:lang w:val="en-GB" w:eastAsia="en-US"/>
        </w:rPr>
        <w:t>About Liebherr-Werk Ehingen GmbH</w:t>
      </w:r>
    </w:p>
    <w:p w14:paraId="4AE4CECA" w14:textId="77777777" w:rsidR="00AF06BE" w:rsidRPr="00461470" w:rsidRDefault="00AF06BE" w:rsidP="00AF06BE">
      <w:pPr>
        <w:shd w:val="clear" w:color="auto" w:fill="FFFFFF"/>
        <w:spacing w:after="240" w:line="240" w:lineRule="atLeast"/>
        <w:rPr>
          <w:rFonts w:ascii="Arial" w:eastAsiaTheme="minorHAnsi" w:hAnsi="Arial" w:cs="Arial"/>
          <w:sz w:val="18"/>
          <w:szCs w:val="18"/>
          <w:lang w:val="en-GB" w:eastAsia="en-US"/>
        </w:rPr>
      </w:pPr>
      <w:r w:rsidRPr="00461470">
        <w:rPr>
          <w:rFonts w:ascii="Arial" w:eastAsiaTheme="minorHAnsi" w:hAnsi="Arial" w:cs="Arial"/>
          <w:sz w:val="18"/>
          <w:szCs w:val="18"/>
          <w:lang w:val="en-GB" w:eastAsia="en-US"/>
        </w:rPr>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4,300. Extensive, global service guarantees the high availability of Liebherr mobile and crawler cranes. In 2022, the Liebherr plant in Ehingen recorded a turnover of 2.37 billion euros.</w:t>
      </w:r>
    </w:p>
    <w:p w14:paraId="46DDF752" w14:textId="77777777" w:rsidR="00AF06BE" w:rsidRPr="00461470" w:rsidRDefault="00AF06BE" w:rsidP="00AF06BE">
      <w:pPr>
        <w:pStyle w:val="m818051786694630071boilerplatecopyhead9pt"/>
        <w:shd w:val="clear" w:color="auto" w:fill="FFFFFF"/>
        <w:spacing w:before="0" w:beforeAutospacing="0" w:after="240" w:afterAutospacing="0" w:line="240" w:lineRule="atLeast"/>
        <w:rPr>
          <w:rFonts w:ascii="Arial" w:eastAsiaTheme="minorHAnsi" w:hAnsi="Arial" w:cs="Arial"/>
          <w:b/>
          <w:bCs/>
          <w:sz w:val="18"/>
          <w:szCs w:val="18"/>
          <w:lang w:val="en-GB" w:eastAsia="en-US"/>
        </w:rPr>
      </w:pPr>
      <w:r w:rsidRPr="00461470">
        <w:rPr>
          <w:rFonts w:ascii="Arial" w:eastAsiaTheme="minorHAnsi" w:hAnsi="Arial" w:cs="Arial"/>
          <w:b/>
          <w:bCs/>
          <w:sz w:val="18"/>
          <w:szCs w:val="18"/>
          <w:lang w:val="en-GB" w:eastAsia="en-US"/>
        </w:rPr>
        <w:t>About the Liebherr Group</w:t>
      </w:r>
    </w:p>
    <w:p w14:paraId="4C65D9C2" w14:textId="77777777" w:rsidR="00AF06BE" w:rsidRPr="00461470" w:rsidRDefault="00AF06BE" w:rsidP="00AF06BE">
      <w:pPr>
        <w:pStyle w:val="BoilerplateCopytext9Pt"/>
        <w:rPr>
          <w:rFonts w:eastAsiaTheme="minorHAnsi"/>
          <w:lang w:val="en-GB"/>
        </w:rPr>
      </w:pPr>
      <w:r w:rsidRPr="00461470">
        <w:rPr>
          <w:lang w:val="en-GB"/>
        </w:rPr>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2022, it employed more than 50,000 staff and achieved combined revenues of over 12.5 billion euros. Liebherr was founded in Kirchdorf an der Iller in Southern Germany in 1949. Since then, the employees have been pursuing the goal of achieving continuous technological innovation, and bringing industry-leading solutions to its customers.</w:t>
      </w:r>
    </w:p>
    <w:p w14:paraId="5887010B" w14:textId="77777777" w:rsidR="009A3D17" w:rsidRPr="00461470" w:rsidRDefault="009A3D17" w:rsidP="00566A67">
      <w:pPr>
        <w:pStyle w:val="BoilerplateCopytext9Pt"/>
        <w:rPr>
          <w:lang w:val="en-GB"/>
        </w:rPr>
      </w:pPr>
    </w:p>
    <w:p w14:paraId="4E3FEB98" w14:textId="7C71F8A2" w:rsidR="009A3D17" w:rsidRPr="00930DCC" w:rsidRDefault="00566A67" w:rsidP="009A3D17">
      <w:pPr>
        <w:pStyle w:val="Copyhead11Pt"/>
        <w:rPr>
          <w:lang w:val="pt-BR"/>
        </w:rPr>
      </w:pPr>
      <w:r w:rsidRPr="00930DCC">
        <w:rPr>
          <w:lang w:val="pt-BR"/>
        </w:rPr>
        <w:t>Images</w:t>
      </w:r>
    </w:p>
    <w:p w14:paraId="053E15F1" w14:textId="52DE7101" w:rsidR="009A3D17" w:rsidRPr="00930DCC" w:rsidRDefault="00930DCC" w:rsidP="009A3D17">
      <w:pPr>
        <w:rPr>
          <w:lang w:val="pt-BR"/>
        </w:rPr>
      </w:pPr>
      <w:r>
        <w:rPr>
          <w:noProof/>
          <w:lang w:eastAsia="de-DE"/>
        </w:rPr>
        <w:drawing>
          <wp:inline distT="0" distB="0" distL="0" distR="0" wp14:anchorId="3AA211D9" wp14:editId="77D1E9DC">
            <wp:extent cx="2447925" cy="1836424"/>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62640" cy="1847463"/>
                    </a:xfrm>
                    <a:prstGeom prst="rect">
                      <a:avLst/>
                    </a:prstGeom>
                  </pic:spPr>
                </pic:pic>
              </a:graphicData>
            </a:graphic>
          </wp:inline>
        </w:drawing>
      </w:r>
    </w:p>
    <w:p w14:paraId="766C0D2E" w14:textId="013601CF" w:rsidR="009A3D17" w:rsidRPr="00AB7B47" w:rsidRDefault="00930DCC" w:rsidP="00900D06">
      <w:pPr>
        <w:pStyle w:val="Caption9Pt"/>
        <w:rPr>
          <w:lang w:val="en-GB"/>
        </w:rPr>
      </w:pPr>
      <w:bookmarkStart w:id="2" w:name="_Hlk148082437"/>
      <w:r w:rsidRPr="00AB7B47">
        <w:rPr>
          <w:lang w:val="en-GB"/>
        </w:rPr>
        <w:t>sistermi-ltm1250-5.1-01.jpg</w:t>
      </w:r>
      <w:r w:rsidRPr="00AB7B47">
        <w:rPr>
          <w:lang w:val="en-GB"/>
        </w:rPr>
        <w:br/>
      </w:r>
      <w:r w:rsidR="00AC0CDA" w:rsidRPr="00AB7B47">
        <w:rPr>
          <w:lang w:val="en-GB"/>
        </w:rPr>
        <w:t xml:space="preserve">Left to the right: </w:t>
      </w:r>
      <w:bookmarkStart w:id="3" w:name="_Hlk148082556"/>
      <w:bookmarkEnd w:id="2"/>
      <w:r w:rsidR="00900D06">
        <w:rPr>
          <w:lang w:val="en-GB"/>
        </w:rPr>
        <w:t>Fabio Azevedo (Liebherr Brasil Ltda), Julio Martins (Sistermi Locação de Máquinas e Equipamentos Ltda.) and Rene Porto (Liebherr Brasil Ltda)</w:t>
      </w:r>
      <w:bookmarkEnd w:id="3"/>
    </w:p>
    <w:p w14:paraId="2A4292D3" w14:textId="77777777" w:rsidR="009A3D17" w:rsidRPr="00AC0CDA" w:rsidRDefault="009A3D17" w:rsidP="009A3D17">
      <w:pPr>
        <w:rPr>
          <w:lang w:val="en-US"/>
        </w:rPr>
      </w:pPr>
    </w:p>
    <w:p w14:paraId="6ED1E582" w14:textId="77777777" w:rsidR="00AF06BE" w:rsidRPr="00461470" w:rsidRDefault="00AF06BE" w:rsidP="00AF06BE">
      <w:pPr>
        <w:pStyle w:val="Copyhead11Pt"/>
        <w:rPr>
          <w:rFonts w:cs="Arial"/>
          <w:lang w:val="en-GB"/>
        </w:rPr>
      </w:pPr>
      <w:r w:rsidRPr="00461470">
        <w:rPr>
          <w:lang w:val="en-GB"/>
        </w:rPr>
        <w:lastRenderedPageBreak/>
        <w:t>Contact</w:t>
      </w:r>
    </w:p>
    <w:p w14:paraId="055EA04B" w14:textId="77777777" w:rsidR="00AF06BE" w:rsidRPr="00461470" w:rsidRDefault="00AF06BE" w:rsidP="00AF06BE">
      <w:pPr>
        <w:spacing w:after="300" w:line="300" w:lineRule="exact"/>
        <w:rPr>
          <w:rFonts w:ascii="Arial" w:eastAsia="Times New Roman" w:hAnsi="Arial" w:cs="Arial"/>
          <w:szCs w:val="18"/>
          <w:lang w:val="en-GB"/>
        </w:rPr>
      </w:pPr>
      <w:r w:rsidRPr="00461470">
        <w:rPr>
          <w:rFonts w:ascii="Arial" w:hAnsi="Arial"/>
          <w:lang w:val="en-GB"/>
        </w:rPr>
        <w:t>Tatiana Bielefeld</w:t>
      </w:r>
      <w:r w:rsidRPr="00461470">
        <w:rPr>
          <w:rFonts w:ascii="Arial" w:hAnsi="Arial"/>
          <w:lang w:val="en-GB"/>
        </w:rPr>
        <w:br/>
        <w:t xml:space="preserve">Marketing </w:t>
      </w:r>
      <w:r w:rsidRPr="00461470">
        <w:rPr>
          <w:rFonts w:ascii="Arial" w:hAnsi="Arial"/>
          <w:lang w:val="en-GB"/>
        </w:rPr>
        <w:br/>
        <w:t>Telefone: +55 12 2131 4640</w:t>
      </w:r>
      <w:r w:rsidRPr="00461470">
        <w:rPr>
          <w:rFonts w:ascii="Arial" w:hAnsi="Arial"/>
          <w:lang w:val="en-GB"/>
        </w:rPr>
        <w:br/>
        <w:t>E-mail: Tatiana.bielefeld@liebherr.com</w:t>
      </w:r>
    </w:p>
    <w:p w14:paraId="1A381EA9" w14:textId="77777777" w:rsidR="00AF06BE" w:rsidRPr="00461470" w:rsidRDefault="00AF06BE" w:rsidP="00AF06BE">
      <w:pPr>
        <w:pStyle w:val="Copyhead11Pt"/>
        <w:rPr>
          <w:rFonts w:cs="Arial"/>
          <w:lang w:val="en-GB"/>
        </w:rPr>
      </w:pPr>
      <w:r w:rsidRPr="00461470">
        <w:rPr>
          <w:lang w:val="en-GB"/>
        </w:rPr>
        <w:t>Published by</w:t>
      </w:r>
    </w:p>
    <w:p w14:paraId="75FD02D2" w14:textId="77777777" w:rsidR="00AF06BE" w:rsidRPr="00AB7B47" w:rsidRDefault="00AF06BE" w:rsidP="00AF06BE">
      <w:pPr>
        <w:spacing w:after="300" w:line="300" w:lineRule="exact"/>
        <w:rPr>
          <w:rFonts w:ascii="Arial" w:eastAsia="Times New Roman" w:hAnsi="Arial" w:cs="Times New Roman"/>
          <w:szCs w:val="18"/>
          <w:lang w:val="en-GB"/>
        </w:rPr>
      </w:pPr>
      <w:r w:rsidRPr="00AB7B47">
        <w:rPr>
          <w:rFonts w:ascii="Arial" w:hAnsi="Arial"/>
          <w:lang w:val="en-GB"/>
        </w:rPr>
        <w:t xml:space="preserve">Liebherr Brasil Ltda </w:t>
      </w:r>
      <w:r w:rsidRPr="00AB7B47">
        <w:rPr>
          <w:rFonts w:ascii="Arial" w:hAnsi="Arial"/>
          <w:lang w:val="en-GB"/>
        </w:rPr>
        <w:br/>
        <w:t>Guaratinguetá/Brasil</w:t>
      </w:r>
      <w:r w:rsidRPr="00AB7B47">
        <w:rPr>
          <w:rFonts w:ascii="Arial" w:hAnsi="Arial"/>
          <w:lang w:val="en-GB"/>
        </w:rPr>
        <w:br/>
      </w:r>
      <w:hyperlink r:id="rId12" w:history="1">
        <w:r w:rsidRPr="00AB7B47">
          <w:rPr>
            <w:rFonts w:ascii="Arial" w:hAnsi="Arial"/>
            <w:lang w:val="en-GB"/>
          </w:rPr>
          <w:t>www.liebherr.com</w:t>
        </w:r>
      </w:hyperlink>
    </w:p>
    <w:p w14:paraId="3028EA69" w14:textId="0524C623" w:rsidR="00B81ED6" w:rsidRPr="00AB7B47" w:rsidRDefault="00B81ED6" w:rsidP="00AF06BE">
      <w:pPr>
        <w:pStyle w:val="Copyhead11Pt"/>
        <w:rPr>
          <w:lang w:val="en-GB"/>
        </w:rPr>
      </w:pPr>
    </w:p>
    <w:sectPr w:rsidR="00B81ED6" w:rsidRPr="00AB7B47"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8A05FD" w14:textId="77777777" w:rsidR="00FD4327" w:rsidRDefault="00FD4327" w:rsidP="00B81ED6">
      <w:pPr>
        <w:spacing w:after="0" w:line="240" w:lineRule="auto"/>
      </w:pPr>
      <w:r>
        <w:separator/>
      </w:r>
    </w:p>
  </w:endnote>
  <w:endnote w:type="continuationSeparator" w:id="0">
    <w:p w14:paraId="2EEC5A55" w14:textId="77777777" w:rsidR="00FD4327" w:rsidRDefault="00FD432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53069" w14:textId="29F2DFF1"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E6B27">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E6B27">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E6B27">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092599" w14:textId="77777777" w:rsidR="00FD4327" w:rsidRDefault="00FD4327" w:rsidP="00B81ED6">
      <w:pPr>
        <w:spacing w:after="0" w:line="240" w:lineRule="auto"/>
      </w:pPr>
      <w:r>
        <w:separator/>
      </w:r>
    </w:p>
  </w:footnote>
  <w:footnote w:type="continuationSeparator" w:id="0">
    <w:p w14:paraId="41B48FE9" w14:textId="77777777" w:rsidR="00FD4327" w:rsidRDefault="00FD432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62380" w14:textId="77777777" w:rsidR="00E847CC" w:rsidRDefault="00E847CC">
    <w:pPr>
      <w:pStyle w:val="Kopfzeile"/>
    </w:pPr>
    <w:r>
      <w:tab/>
    </w:r>
    <w:r>
      <w:tab/>
    </w:r>
    <w:r>
      <w:ptab w:relativeTo="margin" w:alignment="right" w:leader="none"/>
    </w:r>
    <w:r>
      <w:rPr>
        <w:noProof/>
        <w:lang w:eastAsia="de-DE"/>
      </w:rPr>
      <w:drawing>
        <wp:inline distT="0" distB="0" distL="0" distR="0" wp14:anchorId="7A1160B2" wp14:editId="07B788E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10CEE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218D2"/>
    <w:rsid w:val="00023452"/>
    <w:rsid w:val="00033002"/>
    <w:rsid w:val="000470E3"/>
    <w:rsid w:val="00053CB4"/>
    <w:rsid w:val="000649BE"/>
    <w:rsid w:val="00064CF2"/>
    <w:rsid w:val="00066E54"/>
    <w:rsid w:val="000A31CE"/>
    <w:rsid w:val="000B4AE5"/>
    <w:rsid w:val="000E3479"/>
    <w:rsid w:val="000F0266"/>
    <w:rsid w:val="0011201A"/>
    <w:rsid w:val="00123396"/>
    <w:rsid w:val="001273D0"/>
    <w:rsid w:val="001419B4"/>
    <w:rsid w:val="00145DB7"/>
    <w:rsid w:val="00153EF4"/>
    <w:rsid w:val="00164934"/>
    <w:rsid w:val="00194D30"/>
    <w:rsid w:val="001B3136"/>
    <w:rsid w:val="001B409F"/>
    <w:rsid w:val="001B5BF0"/>
    <w:rsid w:val="001B7721"/>
    <w:rsid w:val="001D326D"/>
    <w:rsid w:val="001E62D8"/>
    <w:rsid w:val="001E7D31"/>
    <w:rsid w:val="002311BA"/>
    <w:rsid w:val="002576CB"/>
    <w:rsid w:val="00277249"/>
    <w:rsid w:val="00285B43"/>
    <w:rsid w:val="00285BCA"/>
    <w:rsid w:val="002B1531"/>
    <w:rsid w:val="002D67F1"/>
    <w:rsid w:val="00327624"/>
    <w:rsid w:val="003463A3"/>
    <w:rsid w:val="00351518"/>
    <w:rsid w:val="003524D2"/>
    <w:rsid w:val="0037714B"/>
    <w:rsid w:val="00383F85"/>
    <w:rsid w:val="003936A6"/>
    <w:rsid w:val="003C6491"/>
    <w:rsid w:val="003D51CD"/>
    <w:rsid w:val="003E1941"/>
    <w:rsid w:val="003E67F9"/>
    <w:rsid w:val="00431F97"/>
    <w:rsid w:val="0044009A"/>
    <w:rsid w:val="00455FC7"/>
    <w:rsid w:val="004560A5"/>
    <w:rsid w:val="00461470"/>
    <w:rsid w:val="00463072"/>
    <w:rsid w:val="00475CF0"/>
    <w:rsid w:val="004932AF"/>
    <w:rsid w:val="004A36D9"/>
    <w:rsid w:val="004E0A8C"/>
    <w:rsid w:val="004E6BBE"/>
    <w:rsid w:val="00512BC9"/>
    <w:rsid w:val="00547499"/>
    <w:rsid w:val="00554A22"/>
    <w:rsid w:val="00555746"/>
    <w:rsid w:val="00555B2B"/>
    <w:rsid w:val="00556698"/>
    <w:rsid w:val="00566A67"/>
    <w:rsid w:val="005B46C8"/>
    <w:rsid w:val="005D457A"/>
    <w:rsid w:val="00652E53"/>
    <w:rsid w:val="00660798"/>
    <w:rsid w:val="00666668"/>
    <w:rsid w:val="00667027"/>
    <w:rsid w:val="007737D8"/>
    <w:rsid w:val="00794B5C"/>
    <w:rsid w:val="007C2DD9"/>
    <w:rsid w:val="007E0472"/>
    <w:rsid w:val="007F2586"/>
    <w:rsid w:val="00824226"/>
    <w:rsid w:val="0084633C"/>
    <w:rsid w:val="008545C1"/>
    <w:rsid w:val="0088426B"/>
    <w:rsid w:val="00895BDA"/>
    <w:rsid w:val="008C5367"/>
    <w:rsid w:val="008E2AC0"/>
    <w:rsid w:val="008E6B27"/>
    <w:rsid w:val="00900D06"/>
    <w:rsid w:val="00916660"/>
    <w:rsid w:val="009169F9"/>
    <w:rsid w:val="00930DCC"/>
    <w:rsid w:val="00934EBE"/>
    <w:rsid w:val="0093605C"/>
    <w:rsid w:val="00954DBC"/>
    <w:rsid w:val="00957324"/>
    <w:rsid w:val="00965077"/>
    <w:rsid w:val="0097684B"/>
    <w:rsid w:val="009A3D17"/>
    <w:rsid w:val="009B130E"/>
    <w:rsid w:val="009C7E66"/>
    <w:rsid w:val="00A01774"/>
    <w:rsid w:val="00A02F0B"/>
    <w:rsid w:val="00A64F82"/>
    <w:rsid w:val="00A97210"/>
    <w:rsid w:val="00AA034C"/>
    <w:rsid w:val="00AA6673"/>
    <w:rsid w:val="00AB7B47"/>
    <w:rsid w:val="00AC0CDA"/>
    <w:rsid w:val="00AC2129"/>
    <w:rsid w:val="00AD43E3"/>
    <w:rsid w:val="00AE001E"/>
    <w:rsid w:val="00AF06BE"/>
    <w:rsid w:val="00AF1F99"/>
    <w:rsid w:val="00B11F08"/>
    <w:rsid w:val="00B139D2"/>
    <w:rsid w:val="00B41EDE"/>
    <w:rsid w:val="00B81ED6"/>
    <w:rsid w:val="00BB0BFF"/>
    <w:rsid w:val="00BD4A31"/>
    <w:rsid w:val="00BD7045"/>
    <w:rsid w:val="00C22BC0"/>
    <w:rsid w:val="00C37B20"/>
    <w:rsid w:val="00C40258"/>
    <w:rsid w:val="00C40B86"/>
    <w:rsid w:val="00C4188F"/>
    <w:rsid w:val="00C464EC"/>
    <w:rsid w:val="00C51CA0"/>
    <w:rsid w:val="00C705CA"/>
    <w:rsid w:val="00C72FA6"/>
    <w:rsid w:val="00C77574"/>
    <w:rsid w:val="00C87B44"/>
    <w:rsid w:val="00C87E4A"/>
    <w:rsid w:val="00C970E0"/>
    <w:rsid w:val="00CA0407"/>
    <w:rsid w:val="00CB234C"/>
    <w:rsid w:val="00CB5BE1"/>
    <w:rsid w:val="00CC64B3"/>
    <w:rsid w:val="00CC6D41"/>
    <w:rsid w:val="00D12509"/>
    <w:rsid w:val="00D475B3"/>
    <w:rsid w:val="00D74780"/>
    <w:rsid w:val="00D82EAE"/>
    <w:rsid w:val="00DB7EDF"/>
    <w:rsid w:val="00DD56F3"/>
    <w:rsid w:val="00DF40C0"/>
    <w:rsid w:val="00E13702"/>
    <w:rsid w:val="00E20B1F"/>
    <w:rsid w:val="00E260E6"/>
    <w:rsid w:val="00E32363"/>
    <w:rsid w:val="00E7280A"/>
    <w:rsid w:val="00E847CC"/>
    <w:rsid w:val="00E955EB"/>
    <w:rsid w:val="00EA26F3"/>
    <w:rsid w:val="00EF2BCB"/>
    <w:rsid w:val="00F06B5D"/>
    <w:rsid w:val="00F102C9"/>
    <w:rsid w:val="00F1054E"/>
    <w:rsid w:val="00F654C7"/>
    <w:rsid w:val="00F82D3D"/>
    <w:rsid w:val="00F84747"/>
    <w:rsid w:val="00FA179F"/>
    <w:rsid w:val="00FD4327"/>
    <w:rsid w:val="00FE1351"/>
    <w:rsid w:val="00FF4E3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0305E0B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1ptregular">
    <w:name w:val="LH_base-type 11pt regular"/>
    <w:qFormat/>
    <w:rsid w:val="002576CB"/>
    <w:pPr>
      <w:tabs>
        <w:tab w:val="left" w:pos="1247"/>
        <w:tab w:val="left" w:pos="2892"/>
        <w:tab w:val="left" w:pos="4366"/>
        <w:tab w:val="left" w:pos="6804"/>
      </w:tabs>
      <w:spacing w:after="0" w:line="360" w:lineRule="auto"/>
      <w:outlineLvl w:val="0"/>
    </w:pPr>
    <w:rPr>
      <w:rFonts w:ascii="Arial" w:eastAsia="Times New Roman" w:hAnsi="Arial" w:cs="Times New Roman"/>
      <w:szCs w:val="20"/>
      <w:lang w:val="pt-BR" w:eastAsia="de-DE"/>
    </w:rPr>
  </w:style>
  <w:style w:type="paragraph" w:styleId="Sprechblasentext">
    <w:name w:val="Balloon Text"/>
    <w:basedOn w:val="Standard"/>
    <w:link w:val="SprechblasentextZchn"/>
    <w:uiPriority w:val="99"/>
    <w:semiHidden/>
    <w:unhideWhenUsed/>
    <w:rsid w:val="00285B4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85B43"/>
    <w:rPr>
      <w:rFonts w:ascii="Segoe UI" w:hAnsi="Segoe UI" w:cs="Segoe UI"/>
      <w:sz w:val="18"/>
      <w:szCs w:val="18"/>
    </w:rPr>
  </w:style>
  <w:style w:type="paragraph" w:customStyle="1" w:styleId="m-6669555848562706487xxmsolistparagraph">
    <w:name w:val="m_-6669555848562706487xxmsolistparagraph"/>
    <w:basedOn w:val="Standard"/>
    <w:uiPriority w:val="99"/>
    <w:rsid w:val="00660798"/>
    <w:pPr>
      <w:spacing w:before="100" w:beforeAutospacing="1" w:after="100" w:afterAutospacing="1" w:line="240" w:lineRule="auto"/>
    </w:pPr>
    <w:rPr>
      <w:rFonts w:ascii="Times New Roman" w:eastAsiaTheme="minorHAnsi" w:hAnsi="Times New Roman" w:cs="Times New Roman"/>
      <w:sz w:val="24"/>
      <w:szCs w:val="24"/>
      <w:lang w:val="pt-BR" w:eastAsia="pt-BR"/>
    </w:rPr>
  </w:style>
  <w:style w:type="character" w:styleId="Kommentarzeichen">
    <w:name w:val="annotation reference"/>
    <w:basedOn w:val="Absatz-Standardschriftart"/>
    <w:uiPriority w:val="99"/>
    <w:semiHidden/>
    <w:unhideWhenUsed/>
    <w:rsid w:val="00660798"/>
    <w:rPr>
      <w:sz w:val="16"/>
      <w:szCs w:val="16"/>
    </w:rPr>
  </w:style>
  <w:style w:type="paragraph" w:styleId="Kommentartext">
    <w:name w:val="annotation text"/>
    <w:basedOn w:val="Standard"/>
    <w:link w:val="KommentartextZchn"/>
    <w:uiPriority w:val="99"/>
    <w:unhideWhenUsed/>
    <w:rsid w:val="00660798"/>
    <w:pPr>
      <w:spacing w:line="240" w:lineRule="auto"/>
    </w:pPr>
    <w:rPr>
      <w:sz w:val="20"/>
      <w:szCs w:val="20"/>
    </w:rPr>
  </w:style>
  <w:style w:type="character" w:customStyle="1" w:styleId="KommentartextZchn">
    <w:name w:val="Kommentartext Zchn"/>
    <w:basedOn w:val="Absatz-Standardschriftart"/>
    <w:link w:val="Kommentartext"/>
    <w:uiPriority w:val="99"/>
    <w:rsid w:val="00660798"/>
    <w:rPr>
      <w:sz w:val="20"/>
      <w:szCs w:val="20"/>
    </w:rPr>
  </w:style>
  <w:style w:type="paragraph" w:styleId="Kommentarthema">
    <w:name w:val="annotation subject"/>
    <w:basedOn w:val="Kommentartext"/>
    <w:next w:val="Kommentartext"/>
    <w:link w:val="KommentarthemaZchn"/>
    <w:uiPriority w:val="99"/>
    <w:semiHidden/>
    <w:unhideWhenUsed/>
    <w:rsid w:val="00660798"/>
    <w:rPr>
      <w:b/>
      <w:bCs/>
    </w:rPr>
  </w:style>
  <w:style w:type="character" w:customStyle="1" w:styleId="KommentarthemaZchn">
    <w:name w:val="Kommentarthema Zchn"/>
    <w:basedOn w:val="KommentartextZchn"/>
    <w:link w:val="Kommentarthema"/>
    <w:uiPriority w:val="99"/>
    <w:semiHidden/>
    <w:rsid w:val="00660798"/>
    <w:rPr>
      <w:b/>
      <w:bCs/>
      <w:sz w:val="20"/>
      <w:szCs w:val="20"/>
    </w:rPr>
  </w:style>
  <w:style w:type="paragraph" w:customStyle="1" w:styleId="LHbase-type11ptbold">
    <w:name w:val="LH_base-type 11pt bold"/>
    <w:basedOn w:val="LHbase-type11ptregular"/>
    <w:qFormat/>
    <w:rsid w:val="00FF4E35"/>
    <w:rPr>
      <w:b/>
      <w:lang w:val="en-GB"/>
    </w:rPr>
  </w:style>
  <w:style w:type="paragraph" w:customStyle="1" w:styleId="m818051786694630071boilerplatecopyhead9pt">
    <w:name w:val="m_818051786694630071boilerplatecopyhead9pt"/>
    <w:basedOn w:val="Standard"/>
    <w:rsid w:val="00AF06BE"/>
    <w:pPr>
      <w:spacing w:before="100" w:beforeAutospacing="1" w:after="100" w:afterAutospacing="1" w:line="240" w:lineRule="auto"/>
    </w:pPr>
    <w:rPr>
      <w:rFonts w:ascii="Times New Roman" w:eastAsia="Times New Roman" w:hAnsi="Times New Roman" w:cs="Times New Roman"/>
      <w:sz w:val="24"/>
      <w:szCs w:val="24"/>
      <w:lang w:val="pt-BR" w:eastAsia="pt-BR"/>
    </w:rPr>
  </w:style>
  <w:style w:type="paragraph" w:styleId="berarbeitung">
    <w:name w:val="Revision"/>
    <w:hidden/>
    <w:uiPriority w:val="99"/>
    <w:semiHidden/>
    <w:rsid w:val="00C51CA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875659021">
      <w:bodyDiv w:val="1"/>
      <w:marLeft w:val="0"/>
      <w:marRight w:val="0"/>
      <w:marTop w:val="0"/>
      <w:marBottom w:val="0"/>
      <w:divBdr>
        <w:top w:val="none" w:sz="0" w:space="0" w:color="auto"/>
        <w:left w:val="none" w:sz="0" w:space="0" w:color="auto"/>
        <w:bottom w:val="none" w:sz="0" w:space="0" w:color="auto"/>
        <w:right w:val="none" w:sz="0" w:space="0" w:color="auto"/>
      </w:divBdr>
    </w:div>
    <w:div w:id="2054694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1EBEEC-4DDF-4D3E-A9BD-2753BA028E29}">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129C2018-BE94-4D46-A520-3FFD957AF05E}">
  <ds:schemaRefs>
    <ds:schemaRef ds:uri="http://schemas.microsoft.com/sharepoint/v3/contenttype/forms"/>
  </ds:schemaRefs>
</ds:datastoreItem>
</file>

<file path=customXml/itemProps3.xml><?xml version="1.0" encoding="utf-8"?>
<ds:datastoreItem xmlns:ds="http://schemas.openxmlformats.org/officeDocument/2006/customXml" ds:itemID="{4B16DDDF-C07A-4057-826F-C73BA86750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572E17E-1916-429D-8DE7-BC15AEFDD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667</Words>
  <Characters>4208</Characters>
  <Application>Microsoft Office Word</Application>
  <DocSecurity>0</DocSecurity>
  <Lines>35</Lines>
  <Paragraphs>9</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2023-10-20T09:19:00Z</cp:lastPrinted>
  <dcterms:created xsi:type="dcterms:W3CDTF">2023-10-23T07:17:00Z</dcterms:created>
  <dcterms:modified xsi:type="dcterms:W3CDTF">2023-10-23T07:17:00Z</dcterms:modified>
  <cp:category>Presseinformation</cp:category>
</cp:coreProperties>
</file>