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775EFC" w14:textId="77777777" w:rsidR="003D54CC" w:rsidRPr="009330B7" w:rsidRDefault="0065014E" w:rsidP="00E847CC">
      <w:pPr>
        <w:pStyle w:val="Topline16Pt"/>
        <w:rPr>
          <w:lang w:val="de-DE"/>
        </w:rPr>
      </w:pPr>
      <w:bookmarkStart w:id="0" w:name="_GoBack"/>
      <w:bookmarkEnd w:id="0"/>
      <w:r>
        <w:rPr>
          <w:lang w:val="de-DE"/>
        </w:rPr>
        <w:t>Press release</w:t>
      </w:r>
    </w:p>
    <w:p w14:paraId="3983DCF0" w14:textId="77777777" w:rsidR="00596EB0" w:rsidRPr="0065014E" w:rsidRDefault="0065014E" w:rsidP="00596EB0">
      <w:pPr>
        <w:pStyle w:val="HeadlineH233Pt"/>
        <w:spacing w:line="240" w:lineRule="auto"/>
        <w:rPr>
          <w:rFonts w:cs="Arial"/>
          <w:sz w:val="44"/>
          <w:szCs w:val="44"/>
          <w:lang w:val="en-GB"/>
        </w:rPr>
      </w:pPr>
      <w:r w:rsidRPr="0065014E">
        <w:rPr>
          <w:rFonts w:cs="Arial"/>
          <w:sz w:val="44"/>
          <w:szCs w:val="44"/>
          <w:lang w:val="en-GB"/>
        </w:rPr>
        <w:t>Liebherr crawler cranes build second largest wind farm in Switzerland</w:t>
      </w:r>
    </w:p>
    <w:p w14:paraId="12BFB28A" w14:textId="77777777" w:rsidR="00596EB0" w:rsidRPr="0065014E" w:rsidRDefault="00596EB0" w:rsidP="00596EB0">
      <w:pPr>
        <w:pStyle w:val="HeadlineH233Pt"/>
        <w:spacing w:before="240" w:after="240" w:line="140" w:lineRule="exact"/>
        <w:rPr>
          <w:rFonts w:ascii="Tahoma" w:hAnsi="Tahoma" w:cs="Tahoma"/>
          <w:lang w:val="en-GB"/>
        </w:rPr>
      </w:pPr>
      <w:r w:rsidRPr="00D63E64">
        <w:rPr>
          <w:rFonts w:ascii="Tahoma" w:hAnsi="Tahoma" w:cs="Tahoma"/>
        </w:rPr>
        <w:t>⸺</w:t>
      </w:r>
    </w:p>
    <w:p w14:paraId="5F311952" w14:textId="77777777" w:rsidR="0065014E" w:rsidRPr="0065014E" w:rsidRDefault="0065014E" w:rsidP="0065014E">
      <w:pPr>
        <w:pStyle w:val="Bulletpoints11Pt"/>
        <w:rPr>
          <w:lang w:val="en-GB"/>
        </w:rPr>
      </w:pPr>
      <w:r w:rsidRPr="0065014E">
        <w:rPr>
          <w:lang w:val="en-GB"/>
        </w:rPr>
        <w:t>Emil Egger AG erects six wind turbines in the Swiss Jura Mountains</w:t>
      </w:r>
    </w:p>
    <w:p w14:paraId="79A539AD" w14:textId="77777777" w:rsidR="0065014E" w:rsidRPr="0065014E" w:rsidRDefault="0065014E" w:rsidP="0065014E">
      <w:pPr>
        <w:pStyle w:val="Bulletpoints11Pt"/>
        <w:rPr>
          <w:lang w:val="en-GB"/>
        </w:rPr>
      </w:pPr>
      <w:r w:rsidRPr="0065014E">
        <w:rPr>
          <w:lang w:val="en-GB"/>
        </w:rPr>
        <w:t>LR 11000 and LR 1700-1.0 lift loads of over 70 ton</w:t>
      </w:r>
      <w:r w:rsidR="005F4609">
        <w:rPr>
          <w:lang w:val="en-GB"/>
        </w:rPr>
        <w:t>ne</w:t>
      </w:r>
      <w:r w:rsidRPr="0065014E">
        <w:rPr>
          <w:lang w:val="en-GB"/>
        </w:rPr>
        <w:t xml:space="preserve">s to a height of 100 </w:t>
      </w:r>
      <w:r w:rsidR="00F4740C">
        <w:rPr>
          <w:lang w:val="en-GB"/>
        </w:rPr>
        <w:t>metre</w:t>
      </w:r>
      <w:r w:rsidRPr="0065014E">
        <w:rPr>
          <w:lang w:val="en-GB"/>
        </w:rPr>
        <w:t>s</w:t>
      </w:r>
    </w:p>
    <w:p w14:paraId="52A28859" w14:textId="77777777" w:rsidR="0065014E" w:rsidRPr="0065014E" w:rsidRDefault="0065014E" w:rsidP="0065014E">
      <w:pPr>
        <w:pStyle w:val="Bulletpoints11Pt"/>
        <w:rPr>
          <w:lang w:val="en-GB"/>
        </w:rPr>
      </w:pPr>
      <w:r>
        <w:rPr>
          <w:lang w:val="en-GB"/>
        </w:rPr>
        <w:t>“</w:t>
      </w:r>
      <w:r w:rsidRPr="0065014E">
        <w:rPr>
          <w:lang w:val="en-GB"/>
        </w:rPr>
        <w:t>Liebherr crawler crane technology is state of the art".</w:t>
      </w:r>
    </w:p>
    <w:p w14:paraId="4055AAC1" w14:textId="77777777" w:rsidR="0065014E" w:rsidRPr="0065014E" w:rsidRDefault="0065014E" w:rsidP="00596EB0">
      <w:pPr>
        <w:pStyle w:val="Copytext11Pt"/>
        <w:spacing w:before="300"/>
        <w:rPr>
          <w:b/>
          <w:bCs/>
          <w:lang w:val="en-GB"/>
        </w:rPr>
      </w:pPr>
      <w:r w:rsidRPr="0065014E">
        <w:rPr>
          <w:b/>
          <w:bCs/>
          <w:lang w:val="en-GB"/>
        </w:rPr>
        <w:t>In an eight-week operation, two Liebherr crawler cranes from Emil Egger AG, based in St. Gallen, Switzerland, have erected the country's second</w:t>
      </w:r>
      <w:r>
        <w:rPr>
          <w:b/>
          <w:bCs/>
          <w:lang w:val="en-GB"/>
        </w:rPr>
        <w:t xml:space="preserve"> </w:t>
      </w:r>
      <w:r w:rsidRPr="0065014E">
        <w:rPr>
          <w:b/>
          <w:bCs/>
          <w:lang w:val="en-GB"/>
        </w:rPr>
        <w:t xml:space="preserve">largest wind farm. The six turbines now installed, manufactured by Enercon, are expected to produce 22 million kilowatt hours of electricity annually. An LR 11000 as well as an LR 1700-1.0 have completed the wind turbines, which are almost 140 </w:t>
      </w:r>
      <w:r w:rsidR="00F4740C">
        <w:rPr>
          <w:b/>
          <w:bCs/>
          <w:lang w:val="en-GB"/>
        </w:rPr>
        <w:t>metre</w:t>
      </w:r>
      <w:r w:rsidRPr="0065014E">
        <w:rPr>
          <w:b/>
          <w:bCs/>
          <w:lang w:val="en-GB"/>
        </w:rPr>
        <w:t>s high.</w:t>
      </w:r>
    </w:p>
    <w:p w14:paraId="31848196" w14:textId="77777777" w:rsidR="00AC0F4B" w:rsidRPr="00AC0F4B" w:rsidRDefault="008E29E3" w:rsidP="003B06FD">
      <w:pPr>
        <w:pStyle w:val="Copytext11Pt"/>
        <w:rPr>
          <w:lang w:val="en-GB"/>
        </w:rPr>
      </w:pPr>
      <w:r w:rsidRPr="00AC0F4B">
        <w:rPr>
          <w:lang w:val="en-GB"/>
        </w:rPr>
        <w:t>Ehingen (Donau) (</w:t>
      </w:r>
      <w:r w:rsidR="00AC0F4B" w:rsidRPr="00AC0F4B">
        <w:rPr>
          <w:lang w:val="en-GB"/>
        </w:rPr>
        <w:t>Germany</w:t>
      </w:r>
      <w:r w:rsidRPr="00AC0F4B">
        <w:rPr>
          <w:lang w:val="en-GB"/>
        </w:rPr>
        <w:t xml:space="preserve">), </w:t>
      </w:r>
      <w:r w:rsidR="00F866DA" w:rsidRPr="00AC0F4B">
        <w:rPr>
          <w:lang w:val="en-GB"/>
        </w:rPr>
        <w:t>2</w:t>
      </w:r>
      <w:r w:rsidR="00D75EDD" w:rsidRPr="00AC0F4B">
        <w:rPr>
          <w:lang w:val="en-GB"/>
        </w:rPr>
        <w:t>7</w:t>
      </w:r>
      <w:r w:rsidRPr="00AC0F4B">
        <w:rPr>
          <w:lang w:val="en-GB"/>
        </w:rPr>
        <w:t xml:space="preserve"> </w:t>
      </w:r>
      <w:r w:rsidR="00326E44" w:rsidRPr="00AC0F4B">
        <w:rPr>
          <w:lang w:val="en-GB"/>
        </w:rPr>
        <w:t>September</w:t>
      </w:r>
      <w:r w:rsidRPr="00AC0F4B">
        <w:rPr>
          <w:lang w:val="en-GB"/>
        </w:rPr>
        <w:t xml:space="preserve"> 2023 – </w:t>
      </w:r>
      <w:r w:rsidR="00AC0F4B" w:rsidRPr="00AC0F4B">
        <w:rPr>
          <w:lang w:val="en-GB"/>
        </w:rPr>
        <w:t xml:space="preserve">Wind power plays a subordinate role in Switzerland's national energy mix. Only about a quarter </w:t>
      </w:r>
      <w:r w:rsidR="00AC0F4B">
        <w:rPr>
          <w:lang w:val="en-GB"/>
        </w:rPr>
        <w:t xml:space="preserve">of one percent </w:t>
      </w:r>
      <w:r w:rsidR="00AC0F4B" w:rsidRPr="00AC0F4B">
        <w:rPr>
          <w:lang w:val="en-GB"/>
        </w:rPr>
        <w:t>of the country's total electricity production, most of which comes from hydropower, is supplied by the country's 50 wind turbines. Six turbines were erected during the summer months on the Jura mountain range in the canton of Vaud near the border with France. Two modern crawler cranes from Liebherr installed the wind turbines with a total output of 13.8 MWh. With the LR 1700-1.0 as well as the LR 11000, the crane company Emil Egger AG had sent its two most powerful hoist</w:t>
      </w:r>
      <w:r w:rsidR="005F4609">
        <w:rPr>
          <w:lang w:val="en-GB"/>
        </w:rPr>
        <w:t>ing units</w:t>
      </w:r>
      <w:r w:rsidR="00AC0F4B" w:rsidRPr="00AC0F4B">
        <w:rPr>
          <w:lang w:val="en-GB"/>
        </w:rPr>
        <w:t xml:space="preserve"> to work in the hilly terrain at an altitude of around 1,200 </w:t>
      </w:r>
      <w:r w:rsidR="00F4740C">
        <w:rPr>
          <w:lang w:val="en-GB"/>
        </w:rPr>
        <w:t>metre</w:t>
      </w:r>
      <w:r w:rsidR="00AC0F4B" w:rsidRPr="00AC0F4B">
        <w:rPr>
          <w:lang w:val="en-GB"/>
        </w:rPr>
        <w:t>s.</w:t>
      </w:r>
    </w:p>
    <w:p w14:paraId="436C184E" w14:textId="77777777" w:rsidR="00AC0F4B" w:rsidRPr="00AC0F4B" w:rsidRDefault="00AC0F4B" w:rsidP="00AC0F4B">
      <w:pPr>
        <w:pStyle w:val="Copytext11Pt"/>
        <w:rPr>
          <w:lang w:val="en-GB"/>
        </w:rPr>
      </w:pPr>
      <w:r w:rsidRPr="00AC0F4B">
        <w:rPr>
          <w:lang w:val="en-GB"/>
        </w:rPr>
        <w:t>"The heaviest load cases on this constructi</w:t>
      </w:r>
      <w:r>
        <w:rPr>
          <w:lang w:val="en-GB"/>
        </w:rPr>
        <w:t>on site occur during the lifts</w:t>
      </w:r>
      <w:r w:rsidRPr="00AC0F4B">
        <w:rPr>
          <w:lang w:val="en-GB"/>
        </w:rPr>
        <w:t xml:space="preserve"> of the generators. Together with the hook block and sling</w:t>
      </w:r>
      <w:r>
        <w:rPr>
          <w:lang w:val="en-GB"/>
        </w:rPr>
        <w:t>s</w:t>
      </w:r>
      <w:r w:rsidRPr="00AC0F4B">
        <w:rPr>
          <w:lang w:val="en-GB"/>
        </w:rPr>
        <w:t>, I have a gross weight of 71 ton</w:t>
      </w:r>
      <w:r>
        <w:rPr>
          <w:lang w:val="en-GB"/>
        </w:rPr>
        <w:t>ne</w:t>
      </w:r>
      <w:r w:rsidRPr="00AC0F4B">
        <w:rPr>
          <w:lang w:val="en-GB"/>
        </w:rPr>
        <w:t>s hanging from my LR 11000," reported Peter Stricker in the cab of his crawler crane. The crane operator had equipped his machine with a 114-</w:t>
      </w:r>
      <w:r w:rsidR="00F4740C">
        <w:rPr>
          <w:lang w:val="en-GB"/>
        </w:rPr>
        <w:t>metre</w:t>
      </w:r>
      <w:r w:rsidRPr="00AC0F4B">
        <w:rPr>
          <w:lang w:val="en-GB"/>
        </w:rPr>
        <w:t xml:space="preserve">-long main boom in order to be able to handle the greatest </w:t>
      </w:r>
      <w:r>
        <w:rPr>
          <w:lang w:val="en-GB"/>
        </w:rPr>
        <w:t>assembling</w:t>
      </w:r>
      <w:r w:rsidRPr="00AC0F4B">
        <w:rPr>
          <w:lang w:val="en-GB"/>
        </w:rPr>
        <w:t xml:space="preserve"> heights of around 100 </w:t>
      </w:r>
      <w:r w:rsidR="00F4740C">
        <w:rPr>
          <w:lang w:val="en-GB"/>
        </w:rPr>
        <w:t>metre</w:t>
      </w:r>
      <w:r w:rsidRPr="00AC0F4B">
        <w:rPr>
          <w:lang w:val="en-GB"/>
        </w:rPr>
        <w:t>s. With a gross weight of 65 ton</w:t>
      </w:r>
      <w:r>
        <w:rPr>
          <w:lang w:val="en-GB"/>
        </w:rPr>
        <w:t>ne</w:t>
      </w:r>
      <w:r w:rsidR="005F4609">
        <w:rPr>
          <w:lang w:val="en-GB"/>
        </w:rPr>
        <w:t>s, the rotors</w:t>
      </w:r>
      <w:r w:rsidRPr="00AC0F4B">
        <w:rPr>
          <w:lang w:val="en-GB"/>
        </w:rPr>
        <w:t xml:space="preserve"> were somewhat lighter, but visually more spectacular than the generator or nacelle. The 40-</w:t>
      </w:r>
      <w:r w:rsidR="00F4740C">
        <w:rPr>
          <w:lang w:val="en-GB"/>
        </w:rPr>
        <w:t>metre</w:t>
      </w:r>
      <w:r w:rsidRPr="00AC0F4B">
        <w:rPr>
          <w:lang w:val="en-GB"/>
        </w:rPr>
        <w:t>-long rotor blades were mounted to the hub on the ground to form complete blade stars, lifted and installed. With a special device, these huge components could be swive</w:t>
      </w:r>
      <w:r w:rsidR="005F4609">
        <w:rPr>
          <w:lang w:val="en-GB"/>
        </w:rPr>
        <w:t>l</w:t>
      </w:r>
      <w:r w:rsidRPr="00AC0F4B">
        <w:rPr>
          <w:lang w:val="en-GB"/>
        </w:rPr>
        <w:t>led into a vertical position during the lifting process.</w:t>
      </w:r>
    </w:p>
    <w:p w14:paraId="24ED46BF" w14:textId="77777777" w:rsidR="00AC0F4B" w:rsidRPr="00AC0F4B" w:rsidRDefault="00AC0F4B" w:rsidP="00AC0F4B">
      <w:pPr>
        <w:pStyle w:val="Copytext11Pt"/>
        <w:rPr>
          <w:lang w:val="en-GB"/>
        </w:rPr>
      </w:pPr>
      <w:r w:rsidRPr="00AC0F4B">
        <w:rPr>
          <w:lang w:val="en-GB"/>
        </w:rPr>
        <w:t>In parallel with the 1,000-ton</w:t>
      </w:r>
      <w:r>
        <w:rPr>
          <w:lang w:val="en-GB"/>
        </w:rPr>
        <w:t>ne</w:t>
      </w:r>
      <w:r w:rsidRPr="00AC0F4B">
        <w:rPr>
          <w:lang w:val="en-GB"/>
        </w:rPr>
        <w:t xml:space="preserve"> crawler crane, the LR 1700-1.0 completed the erection of other wind turbines a few kilometr</w:t>
      </w:r>
      <w:r w:rsidR="009C2B41">
        <w:rPr>
          <w:lang w:val="en-GB"/>
        </w:rPr>
        <w:t>e</w:t>
      </w:r>
      <w:r w:rsidRPr="00AC0F4B">
        <w:rPr>
          <w:lang w:val="en-GB"/>
        </w:rPr>
        <w:t>s away. On the 99</w:t>
      </w:r>
      <w:r>
        <w:rPr>
          <w:lang w:val="en-GB"/>
        </w:rPr>
        <w:t>-</w:t>
      </w:r>
      <w:r w:rsidR="00F4740C">
        <w:rPr>
          <w:lang w:val="en-GB"/>
        </w:rPr>
        <w:t>metre</w:t>
      </w:r>
      <w:r>
        <w:rPr>
          <w:lang w:val="en-GB"/>
        </w:rPr>
        <w:t xml:space="preserve"> main boom, a 12-</w:t>
      </w:r>
      <w:r w:rsidR="00F4740C">
        <w:rPr>
          <w:lang w:val="en-GB"/>
        </w:rPr>
        <w:t>metre</w:t>
      </w:r>
      <w:r>
        <w:rPr>
          <w:lang w:val="en-GB"/>
        </w:rPr>
        <w:t xml:space="preserve"> jib</w:t>
      </w:r>
      <w:r w:rsidRPr="00AC0F4B">
        <w:rPr>
          <w:lang w:val="en-GB"/>
        </w:rPr>
        <w:t xml:space="preserve"> angled at ten degrees provided sufficient lifting height.</w:t>
      </w:r>
    </w:p>
    <w:p w14:paraId="3DBFE222" w14:textId="77777777" w:rsidR="009C2B41" w:rsidRPr="009C2B41" w:rsidRDefault="009C2B41" w:rsidP="003B06FD">
      <w:pPr>
        <w:pStyle w:val="Copytext11Pt"/>
        <w:rPr>
          <w:b/>
          <w:lang w:val="en-GB"/>
        </w:rPr>
      </w:pPr>
      <w:r w:rsidRPr="009C2B41">
        <w:rPr>
          <w:b/>
          <w:lang w:val="en-GB"/>
        </w:rPr>
        <w:lastRenderedPageBreak/>
        <w:t>"Practice-oriented and user-friendly"</w:t>
      </w:r>
    </w:p>
    <w:p w14:paraId="0552F68A" w14:textId="77777777" w:rsidR="009C2B41" w:rsidRPr="00F4740C" w:rsidRDefault="009C2B41" w:rsidP="003B06FD">
      <w:pPr>
        <w:pStyle w:val="Copytext11Pt"/>
        <w:rPr>
          <w:lang w:val="en-GB"/>
        </w:rPr>
      </w:pPr>
      <w:r w:rsidRPr="009C2B41">
        <w:rPr>
          <w:lang w:val="en-GB"/>
        </w:rPr>
        <w:t xml:space="preserve">"All the crawler cranes in our fleet are from Liebherr," explains Managing Director Michael Egger. In addition to an LR 1250 from the Liebherr factory in Nenzing, Austria, the large load &amp; transport company also operates some of the most powerful cranes in Switzerland with a new LR 1700-1.0 and, most importantly, the LR 11000. "We rely completely on the Liebherr brand for crawler crane technology because these modern machines are extremely practical and user-friendly. The machines are simply 'state of the art'. And Liebherr's service leaves little to be desired - and not just for reasons of physical proximity to the manufacturer. If we have a major problem with our equipment, a mechanic is on site within two hours. </w:t>
      </w:r>
      <w:r w:rsidRPr="00F4740C">
        <w:rPr>
          <w:lang w:val="en-GB"/>
        </w:rPr>
        <w:t>And that's worth a lot."</w:t>
      </w:r>
    </w:p>
    <w:p w14:paraId="5AC8CAD9" w14:textId="77777777" w:rsidR="00F4740C" w:rsidRPr="00F4740C" w:rsidRDefault="00F4740C" w:rsidP="00F4740C">
      <w:pPr>
        <w:spacing w:after="240" w:line="240" w:lineRule="exact"/>
        <w:rPr>
          <w:rFonts w:ascii="Arial" w:hAnsi="Arial" w:cs="Arial"/>
          <w:b/>
          <w:sz w:val="18"/>
          <w:szCs w:val="18"/>
          <w:lang w:val="en-US" w:eastAsia="zh-CN"/>
        </w:rPr>
      </w:pPr>
      <w:r w:rsidRPr="00F4740C">
        <w:rPr>
          <w:rFonts w:ascii="Arial" w:eastAsiaTheme="minorEastAsia" w:hAnsi="Arial" w:cstheme="minorBidi"/>
          <w:b/>
          <w:sz w:val="18"/>
          <w:szCs w:val="22"/>
          <w:lang w:val="en-US" w:eastAsia="zh-CN"/>
        </w:rPr>
        <w:t>About Liebherr-Werk Ehingen GmbH</w:t>
      </w:r>
    </w:p>
    <w:p w14:paraId="641AC1F1" w14:textId="77777777" w:rsidR="00F4740C" w:rsidRPr="00F4740C" w:rsidRDefault="00F4740C" w:rsidP="00F4740C">
      <w:pPr>
        <w:spacing w:after="240" w:line="240" w:lineRule="exact"/>
        <w:rPr>
          <w:rFonts w:ascii="Arial" w:hAnsi="Arial" w:cs="Arial"/>
          <w:sz w:val="18"/>
          <w:szCs w:val="18"/>
          <w:lang w:val="en-GB" w:eastAsia="zh-CN"/>
        </w:rPr>
      </w:pPr>
      <w:r w:rsidRPr="00F4740C">
        <w:rPr>
          <w:rFonts w:ascii="Arial" w:eastAsiaTheme="minorEastAsia" w:hAnsi="Arial" w:cstheme="minorBidi"/>
          <w:sz w:val="18"/>
          <w:szCs w:val="22"/>
          <w:lang w:val="en-US" w:eastAsia="zh-CN"/>
        </w:rPr>
        <w:t xml:space="preserve">Liebherr-Werk Ehingen GmbH is a leading manufacturer of mobile and crawler cranes. Its range of mobile cranes extends from 2-axle 35 tonne cranes to heavy duty cranes with a lifting capacity of 1200 tonnes and a 9-axle chassis. Its lattice boom cranes on mobile or crawler travel gear deliver lifting capacities of up to 3000 tonnes. With universal boom systems and extensive additional equipment, they can be seen in action on construction sites throughout the world. </w:t>
      </w:r>
      <w:r w:rsidRPr="00F4740C">
        <w:rPr>
          <w:rFonts w:ascii="Arial" w:eastAsiaTheme="minorEastAsia" w:hAnsi="Arial" w:cstheme="minorBidi"/>
          <w:sz w:val="18"/>
          <w:szCs w:val="22"/>
          <w:lang w:val="en-GB" w:eastAsia="zh-CN"/>
        </w:rPr>
        <w:t>The Ehingen site has a workforce of 4,300. An extensive, global service network guarantees the high availability of Liebherr mobile and crawler cranes. In 2022, the Liebherr plant in Ehingen recorded a turnover of 2.37 billion euros.</w:t>
      </w:r>
    </w:p>
    <w:p w14:paraId="718F35F4" w14:textId="77777777" w:rsidR="00F4740C" w:rsidRPr="00F4740C" w:rsidRDefault="00F4740C" w:rsidP="00F4740C">
      <w:pPr>
        <w:spacing w:after="240" w:line="240" w:lineRule="exact"/>
        <w:rPr>
          <w:rFonts w:ascii="Arial" w:hAnsi="Arial" w:cs="Arial"/>
          <w:b/>
          <w:sz w:val="18"/>
          <w:szCs w:val="18"/>
          <w:lang w:val="en-GB" w:eastAsia="zh-CN"/>
        </w:rPr>
      </w:pPr>
      <w:r w:rsidRPr="00F4740C">
        <w:rPr>
          <w:rFonts w:ascii="Arial" w:eastAsiaTheme="minorEastAsia" w:hAnsi="Arial" w:cstheme="minorBidi"/>
          <w:b/>
          <w:sz w:val="18"/>
          <w:szCs w:val="22"/>
          <w:lang w:val="en-GB" w:eastAsia="zh-CN"/>
        </w:rPr>
        <w:t>About the Liebherr Group</w:t>
      </w:r>
    </w:p>
    <w:p w14:paraId="1E15D810" w14:textId="77777777" w:rsidR="00F4740C" w:rsidRPr="00F4740C" w:rsidRDefault="00F4740C" w:rsidP="00F4740C">
      <w:pPr>
        <w:spacing w:after="240" w:line="240" w:lineRule="exact"/>
        <w:rPr>
          <w:rFonts w:ascii="Arial" w:hAnsi="Arial" w:cs="Arial"/>
          <w:sz w:val="18"/>
          <w:szCs w:val="18"/>
          <w:lang w:val="en-GB" w:eastAsia="zh-CN"/>
        </w:rPr>
      </w:pPr>
      <w:r w:rsidRPr="00F4740C">
        <w:rPr>
          <w:rFonts w:ascii="Arial" w:eastAsiaTheme="minorEastAsia" w:hAnsi="Arial" w:cstheme="minorBidi"/>
          <w:sz w:val="18"/>
          <w:szCs w:val="22"/>
          <w:lang w:val="en-GB" w:eastAsia="zh-CN"/>
        </w:rPr>
        <w:t>The Liebherr Group is a family-run technology company with a widely diversified product range. The company is one of the largest manufacturers of construction machines in the world. However, it also supplies high quality, user-focused products and services in many other sectors. The group currently comprises more than 140 companies based in every continent of the world. In 2022, it had a workforce of over 50,000 and recorded a consolidated total turnover of more than 12.5 billion euros. The company was founded in 1949 in Kirchdorf an der Iller in southern Germany. Since then, its aim has been to win customers by supplying high quality solutions and to contribute to technological progress.</w:t>
      </w:r>
    </w:p>
    <w:p w14:paraId="470EB28E" w14:textId="77777777" w:rsidR="002A3DE4" w:rsidRPr="00463798" w:rsidRDefault="009C2B41" w:rsidP="000B33E2">
      <w:pPr>
        <w:pStyle w:val="Copytext11Pt"/>
        <w:rPr>
          <w:rFonts w:cs="Arial"/>
          <w:b/>
          <w:szCs w:val="22"/>
        </w:rPr>
      </w:pPr>
      <w:r>
        <w:rPr>
          <w:rFonts w:cs="Arial"/>
          <w:b/>
          <w:szCs w:val="22"/>
        </w:rPr>
        <w:t>Images</w:t>
      </w:r>
    </w:p>
    <w:p w14:paraId="19E4DC23" w14:textId="77777777" w:rsidR="000C3164" w:rsidRDefault="000C3164" w:rsidP="002A3DE4">
      <w:pPr>
        <w:rPr>
          <w:rFonts w:ascii="Arial" w:hAnsi="Arial" w:cs="Arial"/>
          <w:sz w:val="22"/>
          <w:szCs w:val="22"/>
        </w:rPr>
      </w:pPr>
      <w:r>
        <w:rPr>
          <w:rFonts w:ascii="Arial" w:hAnsi="Arial" w:cs="Arial"/>
          <w:noProof/>
          <w:sz w:val="22"/>
          <w:szCs w:val="22"/>
        </w:rPr>
        <w:lastRenderedPageBreak/>
        <w:drawing>
          <wp:inline distT="0" distB="0" distL="0" distR="0" wp14:anchorId="678FEFD5" wp14:editId="17F0B6DE">
            <wp:extent cx="2491913" cy="3318641"/>
            <wp:effectExtent l="0" t="0" r="381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lr-11000-egger-sainte_croix-2023-08-motiv01-ww&#10;.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497707" cy="3326358"/>
                    </a:xfrm>
                    <a:prstGeom prst="rect">
                      <a:avLst/>
                    </a:prstGeom>
                  </pic:spPr>
                </pic:pic>
              </a:graphicData>
            </a:graphic>
          </wp:inline>
        </w:drawing>
      </w:r>
    </w:p>
    <w:p w14:paraId="7BDDE96D" w14:textId="77777777" w:rsidR="00266BCA" w:rsidRPr="008D0290" w:rsidRDefault="008D0290" w:rsidP="002A3DE4">
      <w:pPr>
        <w:rPr>
          <w:rFonts w:ascii="Arial" w:hAnsi="Arial" w:cs="Arial"/>
          <w:sz w:val="18"/>
          <w:szCs w:val="18"/>
        </w:rPr>
      </w:pPr>
      <w:r w:rsidRPr="008D0290">
        <w:rPr>
          <w:rFonts w:ascii="Arial" w:hAnsi="Arial" w:cs="Arial"/>
          <w:sz w:val="18"/>
          <w:szCs w:val="18"/>
        </w:rPr>
        <w:t>liebherr-lr11000-egger-01</w:t>
      </w:r>
      <w:r>
        <w:rPr>
          <w:rFonts w:ascii="Arial" w:hAnsi="Arial" w:cs="Arial"/>
          <w:sz w:val="18"/>
          <w:szCs w:val="18"/>
        </w:rPr>
        <w:t>.jpg</w:t>
      </w:r>
      <w:r w:rsidRPr="008D0290">
        <w:rPr>
          <w:rFonts w:ascii="Arial" w:hAnsi="Arial" w:cs="Arial"/>
          <w:sz w:val="18"/>
          <w:szCs w:val="18"/>
        </w:rPr>
        <w:br/>
      </w:r>
      <w:r w:rsidR="009C2B41" w:rsidRPr="009C2B41">
        <w:rPr>
          <w:rFonts w:ascii="Arial" w:hAnsi="Arial" w:cs="Arial"/>
          <w:sz w:val="18"/>
          <w:szCs w:val="18"/>
        </w:rPr>
        <w:t>Emil Egger AG is erecting wind turbines in the Swiss Jura using a Liebherr LR 11000.</w:t>
      </w:r>
      <w:r>
        <w:rPr>
          <w:rFonts w:ascii="Arial" w:hAnsi="Arial" w:cs="Arial"/>
          <w:sz w:val="18"/>
          <w:szCs w:val="18"/>
        </w:rPr>
        <w:br/>
      </w:r>
    </w:p>
    <w:p w14:paraId="0B50FC14" w14:textId="77777777" w:rsidR="00463798" w:rsidRPr="005A4508" w:rsidRDefault="00463798" w:rsidP="002A3DE4">
      <w:pPr>
        <w:rPr>
          <w:rFonts w:ascii="Arial" w:hAnsi="Arial" w:cs="Arial"/>
          <w:sz w:val="22"/>
          <w:szCs w:val="22"/>
        </w:rPr>
      </w:pPr>
    </w:p>
    <w:p w14:paraId="3CE339F2" w14:textId="77777777" w:rsidR="00463798" w:rsidRPr="008D0290" w:rsidRDefault="00463798" w:rsidP="00463798">
      <w:pPr>
        <w:rPr>
          <w:rFonts w:ascii="Arial" w:hAnsi="Arial" w:cs="Arial"/>
          <w:sz w:val="22"/>
          <w:szCs w:val="22"/>
        </w:rPr>
      </w:pPr>
    </w:p>
    <w:p w14:paraId="7432D8F8" w14:textId="77777777" w:rsidR="008A40BF" w:rsidRPr="005A4508" w:rsidRDefault="008A40BF" w:rsidP="002A3DE4">
      <w:pPr>
        <w:rPr>
          <w:rFonts w:ascii="Arial" w:hAnsi="Arial" w:cs="Arial"/>
          <w:sz w:val="22"/>
          <w:szCs w:val="22"/>
        </w:rPr>
      </w:pPr>
    </w:p>
    <w:p w14:paraId="5DBA9D0D" w14:textId="77777777" w:rsidR="00463798" w:rsidRPr="005A4508" w:rsidRDefault="00463798" w:rsidP="00DC05AF">
      <w:pPr>
        <w:rPr>
          <w:rFonts w:ascii="Arial" w:hAnsi="Arial" w:cs="Arial"/>
          <w:sz w:val="22"/>
          <w:szCs w:val="22"/>
        </w:rPr>
      </w:pPr>
    </w:p>
    <w:p w14:paraId="5B27D868" w14:textId="77777777" w:rsidR="007E2024" w:rsidRPr="005A4508" w:rsidRDefault="007E2024" w:rsidP="00463798">
      <w:pPr>
        <w:rPr>
          <w:rFonts w:ascii="Arial" w:hAnsi="Arial" w:cs="Arial"/>
          <w:sz w:val="22"/>
          <w:szCs w:val="22"/>
        </w:rPr>
      </w:pPr>
    </w:p>
    <w:p w14:paraId="22A60212" w14:textId="77777777" w:rsidR="009255B5" w:rsidRPr="005A4508" w:rsidRDefault="000C3164" w:rsidP="00DC05AF">
      <w:pPr>
        <w:rPr>
          <w:rFonts w:ascii="Arial" w:hAnsi="Arial" w:cs="Arial"/>
          <w:sz w:val="22"/>
          <w:szCs w:val="22"/>
        </w:rPr>
      </w:pPr>
      <w:r w:rsidRPr="005A4508">
        <w:rPr>
          <w:rFonts w:ascii="Arial" w:hAnsi="Arial" w:cs="Arial"/>
          <w:noProof/>
          <w:sz w:val="22"/>
          <w:szCs w:val="22"/>
        </w:rPr>
        <w:drawing>
          <wp:inline distT="0" distB="0" distL="0" distR="0">
            <wp:extent cx="4227317" cy="2759936"/>
            <wp:effectExtent l="0" t="0" r="1905"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iebherr-lr-11000-egger-sainte_croix-2023-08-motiv03-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4228045" cy="2760412"/>
                    </a:xfrm>
                    <a:prstGeom prst="rect">
                      <a:avLst/>
                    </a:prstGeom>
                  </pic:spPr>
                </pic:pic>
              </a:graphicData>
            </a:graphic>
          </wp:inline>
        </w:drawing>
      </w:r>
    </w:p>
    <w:p w14:paraId="55AA42C8" w14:textId="77777777" w:rsidR="000C3164" w:rsidRPr="009C2B41" w:rsidRDefault="008D0290" w:rsidP="000C3164">
      <w:pPr>
        <w:rPr>
          <w:rFonts w:ascii="Arial" w:hAnsi="Arial" w:cs="Arial"/>
          <w:sz w:val="22"/>
          <w:szCs w:val="22"/>
          <w:lang w:val="en-GB"/>
        </w:rPr>
      </w:pPr>
      <w:r w:rsidRPr="009C2B41">
        <w:rPr>
          <w:rFonts w:ascii="Arial" w:hAnsi="Arial" w:cs="Arial"/>
          <w:sz w:val="18"/>
          <w:szCs w:val="18"/>
          <w:lang w:val="en-GB"/>
        </w:rPr>
        <w:t>liebherr-lr11000-egger-02.jpg</w:t>
      </w:r>
      <w:r w:rsidRPr="009C2B41">
        <w:rPr>
          <w:rFonts w:ascii="Arial" w:hAnsi="Arial" w:cs="Arial"/>
          <w:sz w:val="22"/>
          <w:szCs w:val="22"/>
          <w:lang w:val="en-GB"/>
        </w:rPr>
        <w:t xml:space="preserve"> </w:t>
      </w:r>
      <w:r w:rsidRPr="009C2B41">
        <w:rPr>
          <w:rFonts w:ascii="Arial" w:hAnsi="Arial" w:cs="Arial"/>
          <w:sz w:val="22"/>
          <w:szCs w:val="22"/>
          <w:lang w:val="en-GB"/>
        </w:rPr>
        <w:br/>
      </w:r>
      <w:r w:rsidR="009C2B41" w:rsidRPr="009C2B41">
        <w:rPr>
          <w:rFonts w:ascii="Arial" w:hAnsi="Arial" w:cs="Arial"/>
          <w:sz w:val="18"/>
          <w:szCs w:val="18"/>
          <w:lang w:val="en-GB"/>
        </w:rPr>
        <w:t>This ground-mounted rotor star with its 40-metr</w:t>
      </w:r>
      <w:r w:rsidR="009C2B41">
        <w:rPr>
          <w:rFonts w:ascii="Arial" w:hAnsi="Arial" w:cs="Arial"/>
          <w:sz w:val="18"/>
          <w:szCs w:val="18"/>
          <w:lang w:val="en-GB"/>
        </w:rPr>
        <w:t>e</w:t>
      </w:r>
      <w:r w:rsidR="009C2B41" w:rsidRPr="009C2B41">
        <w:rPr>
          <w:rFonts w:ascii="Arial" w:hAnsi="Arial" w:cs="Arial"/>
          <w:sz w:val="18"/>
          <w:szCs w:val="18"/>
          <w:lang w:val="en-GB"/>
        </w:rPr>
        <w:t xml:space="preserve">-long blades is swung into a vertical position here during lifting. The two lateral outriggers on the left of the LR 11000's crawler carrier allow the lattice </w:t>
      </w:r>
      <w:r w:rsidR="009C2B41">
        <w:rPr>
          <w:rFonts w:ascii="Arial" w:hAnsi="Arial" w:cs="Arial"/>
          <w:sz w:val="18"/>
          <w:szCs w:val="18"/>
          <w:lang w:val="en-GB"/>
        </w:rPr>
        <w:t>boom</w:t>
      </w:r>
      <w:r w:rsidR="009C2B41" w:rsidRPr="009C2B41">
        <w:rPr>
          <w:rFonts w:ascii="Arial" w:hAnsi="Arial" w:cs="Arial"/>
          <w:sz w:val="18"/>
          <w:szCs w:val="18"/>
          <w:lang w:val="en-GB"/>
        </w:rPr>
        <w:t xml:space="preserve"> to be raised without using the derrick boom and derrick ballast.</w:t>
      </w:r>
    </w:p>
    <w:p w14:paraId="7FD0CF1D" w14:textId="77777777" w:rsidR="00463798" w:rsidRPr="009C2B41" w:rsidRDefault="00463798" w:rsidP="009518C8">
      <w:pPr>
        <w:rPr>
          <w:rFonts w:ascii="Arial" w:hAnsi="Arial" w:cs="Arial"/>
          <w:sz w:val="22"/>
          <w:szCs w:val="22"/>
          <w:lang w:val="en-GB"/>
        </w:rPr>
      </w:pPr>
    </w:p>
    <w:p w14:paraId="08A69149" w14:textId="77777777" w:rsidR="007E2024" w:rsidRPr="009C2B41" w:rsidRDefault="007E2024" w:rsidP="00463798">
      <w:pPr>
        <w:rPr>
          <w:rFonts w:ascii="Arial" w:hAnsi="Arial" w:cs="Arial"/>
          <w:b/>
          <w:color w:val="FF0000"/>
          <w:sz w:val="22"/>
          <w:szCs w:val="22"/>
          <w:lang w:val="en-GB"/>
        </w:rPr>
      </w:pPr>
    </w:p>
    <w:p w14:paraId="792059D5" w14:textId="77777777" w:rsidR="00463798" w:rsidRPr="009C2B41" w:rsidRDefault="00463798" w:rsidP="00463798">
      <w:pPr>
        <w:rPr>
          <w:rFonts w:ascii="Arial" w:hAnsi="Arial" w:cs="Arial"/>
          <w:sz w:val="22"/>
          <w:szCs w:val="22"/>
          <w:lang w:val="en-GB"/>
        </w:rPr>
      </w:pPr>
    </w:p>
    <w:p w14:paraId="6923490C" w14:textId="77777777" w:rsidR="00463798" w:rsidRPr="009C2B41" w:rsidRDefault="00463798" w:rsidP="00DC05AF">
      <w:pPr>
        <w:rPr>
          <w:rFonts w:ascii="Arial" w:hAnsi="Arial" w:cs="Arial"/>
          <w:sz w:val="22"/>
          <w:szCs w:val="22"/>
          <w:lang w:val="en-GB"/>
        </w:rPr>
      </w:pPr>
    </w:p>
    <w:p w14:paraId="09B63731" w14:textId="77777777" w:rsidR="009A2C44" w:rsidRPr="005A4508" w:rsidRDefault="000C3164" w:rsidP="00DC05AF">
      <w:pPr>
        <w:rPr>
          <w:rFonts w:ascii="Arial" w:hAnsi="Arial" w:cs="Arial"/>
          <w:sz w:val="22"/>
          <w:szCs w:val="22"/>
        </w:rPr>
      </w:pPr>
      <w:r w:rsidRPr="005A4508">
        <w:rPr>
          <w:rFonts w:ascii="Arial" w:hAnsi="Arial" w:cs="Arial"/>
          <w:noProof/>
          <w:sz w:val="22"/>
          <w:szCs w:val="22"/>
        </w:rPr>
        <w:lastRenderedPageBreak/>
        <w:drawing>
          <wp:inline distT="0" distB="0" distL="0" distR="0">
            <wp:extent cx="4453326" cy="2965390"/>
            <wp:effectExtent l="0" t="0" r="4445"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liebherr-lr-11000-egger-sainte_croix-2023-08-motiv09-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4454245" cy="2966002"/>
                    </a:xfrm>
                    <a:prstGeom prst="rect">
                      <a:avLst/>
                    </a:prstGeom>
                  </pic:spPr>
                </pic:pic>
              </a:graphicData>
            </a:graphic>
          </wp:inline>
        </w:drawing>
      </w:r>
    </w:p>
    <w:p w14:paraId="2E700082" w14:textId="77777777" w:rsidR="009A2C44" w:rsidRPr="009C2B41" w:rsidRDefault="005809AF" w:rsidP="009A2C44">
      <w:pPr>
        <w:rPr>
          <w:rFonts w:ascii="Arial" w:hAnsi="Arial" w:cs="Arial"/>
          <w:sz w:val="18"/>
          <w:szCs w:val="18"/>
          <w:lang w:val="en-GB"/>
        </w:rPr>
      </w:pPr>
      <w:r w:rsidRPr="009C2B41">
        <w:rPr>
          <w:rFonts w:ascii="Arial" w:hAnsi="Arial" w:cs="Arial"/>
          <w:sz w:val="18"/>
          <w:szCs w:val="18"/>
          <w:lang w:val="en-GB"/>
        </w:rPr>
        <w:t>liebherr-lr11000-egger-0</w:t>
      </w:r>
      <w:r w:rsidR="00FF094E" w:rsidRPr="009C2B41">
        <w:rPr>
          <w:rFonts w:ascii="Arial" w:hAnsi="Arial" w:cs="Arial"/>
          <w:sz w:val="18"/>
          <w:szCs w:val="18"/>
          <w:lang w:val="en-GB"/>
        </w:rPr>
        <w:t>3</w:t>
      </w:r>
      <w:r w:rsidRPr="009C2B41">
        <w:rPr>
          <w:rFonts w:ascii="Arial" w:hAnsi="Arial" w:cs="Arial"/>
          <w:sz w:val="18"/>
          <w:szCs w:val="18"/>
          <w:lang w:val="en-GB"/>
        </w:rPr>
        <w:t>.jpg</w:t>
      </w:r>
      <w:r w:rsidRPr="009C2B41">
        <w:rPr>
          <w:rFonts w:ascii="Arial" w:hAnsi="Arial" w:cs="Arial"/>
          <w:sz w:val="22"/>
          <w:szCs w:val="22"/>
          <w:lang w:val="en-GB"/>
        </w:rPr>
        <w:t xml:space="preserve"> </w:t>
      </w:r>
      <w:r w:rsidRPr="009C2B41">
        <w:rPr>
          <w:rFonts w:ascii="Arial" w:hAnsi="Arial" w:cs="Arial"/>
          <w:sz w:val="22"/>
          <w:szCs w:val="22"/>
          <w:lang w:val="en-GB"/>
        </w:rPr>
        <w:br/>
      </w:r>
      <w:r w:rsidR="009C2B41" w:rsidRPr="009C2B41">
        <w:rPr>
          <w:rFonts w:ascii="Arial" w:hAnsi="Arial" w:cs="Arial"/>
          <w:sz w:val="18"/>
          <w:szCs w:val="18"/>
          <w:lang w:val="en-GB"/>
        </w:rPr>
        <w:t>Here, the LR 11000 lifts 65 to</w:t>
      </w:r>
      <w:r w:rsidR="009C2B41">
        <w:rPr>
          <w:rFonts w:ascii="Arial" w:hAnsi="Arial" w:cs="Arial"/>
          <w:sz w:val="18"/>
          <w:szCs w:val="18"/>
          <w:lang w:val="en-GB"/>
        </w:rPr>
        <w:t>n</w:t>
      </w:r>
      <w:r w:rsidR="009C2B41" w:rsidRPr="009C2B41">
        <w:rPr>
          <w:rFonts w:ascii="Arial" w:hAnsi="Arial" w:cs="Arial"/>
          <w:sz w:val="18"/>
          <w:szCs w:val="18"/>
          <w:lang w:val="en-GB"/>
        </w:rPr>
        <w:t>n</w:t>
      </w:r>
      <w:r w:rsidR="009C2B41">
        <w:rPr>
          <w:rFonts w:ascii="Arial" w:hAnsi="Arial" w:cs="Arial"/>
          <w:sz w:val="18"/>
          <w:szCs w:val="18"/>
          <w:lang w:val="en-GB"/>
        </w:rPr>
        <w:t>e</w:t>
      </w:r>
      <w:r w:rsidR="009C2B41" w:rsidRPr="009C2B41">
        <w:rPr>
          <w:rFonts w:ascii="Arial" w:hAnsi="Arial" w:cs="Arial"/>
          <w:sz w:val="18"/>
          <w:szCs w:val="18"/>
          <w:lang w:val="en-GB"/>
        </w:rPr>
        <w:t>s when lifting the rotor star, which had to be attached at a hub height of 98 metr</w:t>
      </w:r>
      <w:r w:rsidR="009C2B41">
        <w:rPr>
          <w:rFonts w:ascii="Arial" w:hAnsi="Arial" w:cs="Arial"/>
          <w:sz w:val="18"/>
          <w:szCs w:val="18"/>
          <w:lang w:val="en-GB"/>
        </w:rPr>
        <w:t>e</w:t>
      </w:r>
      <w:r w:rsidR="009C2B41" w:rsidRPr="009C2B41">
        <w:rPr>
          <w:rFonts w:ascii="Arial" w:hAnsi="Arial" w:cs="Arial"/>
          <w:sz w:val="18"/>
          <w:szCs w:val="18"/>
          <w:lang w:val="en-GB"/>
        </w:rPr>
        <w:t>s. On the right in the picture, another of the total of six Enercon turbines of the new wind farm.</w:t>
      </w:r>
    </w:p>
    <w:p w14:paraId="19D04D6D" w14:textId="77777777" w:rsidR="00463798" w:rsidRPr="009C2B41" w:rsidRDefault="00463798" w:rsidP="009A2C44">
      <w:pPr>
        <w:rPr>
          <w:rFonts w:ascii="Arial" w:hAnsi="Arial" w:cs="Arial"/>
          <w:sz w:val="18"/>
          <w:szCs w:val="18"/>
          <w:lang w:val="en-GB"/>
        </w:rPr>
      </w:pPr>
    </w:p>
    <w:p w14:paraId="67370C09" w14:textId="77777777" w:rsidR="00002D1E" w:rsidRPr="009C2B41" w:rsidRDefault="00002D1E" w:rsidP="00002D1E">
      <w:pPr>
        <w:rPr>
          <w:rFonts w:ascii="Arial" w:hAnsi="Arial" w:cs="Arial"/>
          <w:sz w:val="22"/>
          <w:szCs w:val="22"/>
          <w:lang w:val="en-GB"/>
        </w:rPr>
      </w:pPr>
    </w:p>
    <w:p w14:paraId="45D5B360" w14:textId="77777777" w:rsidR="00002D1E" w:rsidRPr="009C2B41" w:rsidRDefault="00002D1E" w:rsidP="00DC05AF">
      <w:pPr>
        <w:rPr>
          <w:rFonts w:ascii="Arial" w:hAnsi="Arial" w:cs="Arial"/>
          <w:sz w:val="22"/>
          <w:szCs w:val="22"/>
          <w:lang w:val="en-GB"/>
        </w:rPr>
      </w:pPr>
    </w:p>
    <w:p w14:paraId="324F3840" w14:textId="77777777" w:rsidR="003D13B4" w:rsidRPr="005A4508" w:rsidRDefault="00FF094E" w:rsidP="00DC05AF">
      <w:pPr>
        <w:rPr>
          <w:rFonts w:ascii="Arial" w:hAnsi="Arial" w:cs="Arial"/>
          <w:sz w:val="22"/>
          <w:szCs w:val="22"/>
        </w:rPr>
      </w:pPr>
      <w:r>
        <w:rPr>
          <w:rFonts w:ascii="Arial" w:hAnsi="Arial" w:cs="Arial"/>
          <w:noProof/>
          <w:sz w:val="22"/>
          <w:szCs w:val="22"/>
        </w:rPr>
        <w:drawing>
          <wp:inline distT="0" distB="0" distL="0" distR="0">
            <wp:extent cx="2713476" cy="4072759"/>
            <wp:effectExtent l="0" t="0" r="0" b="4445"/>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liebherr-lr1700-1-0-egger-96dpi.jpg"/>
                    <pic:cNvPicPr/>
                  </pic:nvPicPr>
                  <pic:blipFill>
                    <a:blip r:embed="rId14">
                      <a:extLst>
                        <a:ext uri="{28A0092B-C50C-407E-A947-70E740481C1C}">
                          <a14:useLocalDpi xmlns:a14="http://schemas.microsoft.com/office/drawing/2010/main" val="0"/>
                        </a:ext>
                      </a:extLst>
                    </a:blip>
                    <a:stretch>
                      <a:fillRect/>
                    </a:stretch>
                  </pic:blipFill>
                  <pic:spPr>
                    <a:xfrm>
                      <a:off x="0" y="0"/>
                      <a:ext cx="2721031" cy="4084098"/>
                    </a:xfrm>
                    <a:prstGeom prst="rect">
                      <a:avLst/>
                    </a:prstGeom>
                  </pic:spPr>
                </pic:pic>
              </a:graphicData>
            </a:graphic>
          </wp:inline>
        </w:drawing>
      </w:r>
    </w:p>
    <w:p w14:paraId="242DC8F1" w14:textId="77777777" w:rsidR="004862A3" w:rsidRPr="009C2B41" w:rsidRDefault="00FF094E" w:rsidP="00381813">
      <w:pPr>
        <w:rPr>
          <w:rFonts w:ascii="Arial" w:hAnsi="Arial" w:cs="Arial"/>
          <w:sz w:val="18"/>
          <w:szCs w:val="18"/>
          <w:lang w:val="en-GB"/>
        </w:rPr>
      </w:pPr>
      <w:r w:rsidRPr="009C2B41">
        <w:rPr>
          <w:rFonts w:ascii="Arial" w:hAnsi="Arial" w:cs="Arial"/>
          <w:sz w:val="18"/>
          <w:szCs w:val="18"/>
          <w:lang w:val="en-GB"/>
        </w:rPr>
        <w:t>liebherr-lr1700-1-0-egger.jpg</w:t>
      </w:r>
      <w:r w:rsidRPr="009C2B41">
        <w:rPr>
          <w:rFonts w:ascii="Arial" w:hAnsi="Arial" w:cs="Arial"/>
          <w:sz w:val="22"/>
          <w:szCs w:val="22"/>
          <w:lang w:val="en-GB"/>
        </w:rPr>
        <w:t xml:space="preserve"> </w:t>
      </w:r>
      <w:r w:rsidRPr="009C2B41">
        <w:rPr>
          <w:rFonts w:ascii="Arial" w:hAnsi="Arial" w:cs="Arial"/>
          <w:sz w:val="22"/>
          <w:szCs w:val="22"/>
          <w:lang w:val="en-GB"/>
        </w:rPr>
        <w:br/>
      </w:r>
      <w:r w:rsidR="009C2B41" w:rsidRPr="009C2B41">
        <w:rPr>
          <w:rFonts w:ascii="Arial" w:hAnsi="Arial" w:cs="Arial"/>
          <w:sz w:val="18"/>
          <w:szCs w:val="18"/>
          <w:lang w:val="en-GB"/>
        </w:rPr>
        <w:t>Also present in the Swiss Jura was the latest crawler crane from Emil Egger AG. The Liebherr LR 1700-1.0 was equipped with a 12 metr</w:t>
      </w:r>
      <w:r w:rsidR="009C2B41">
        <w:rPr>
          <w:rFonts w:ascii="Arial" w:hAnsi="Arial" w:cs="Arial"/>
          <w:sz w:val="18"/>
          <w:szCs w:val="18"/>
          <w:lang w:val="en-GB"/>
        </w:rPr>
        <w:t>e</w:t>
      </w:r>
      <w:r w:rsidR="009C2B41" w:rsidRPr="009C2B41">
        <w:rPr>
          <w:rFonts w:ascii="Arial" w:hAnsi="Arial" w:cs="Arial"/>
          <w:sz w:val="18"/>
          <w:szCs w:val="18"/>
          <w:lang w:val="en-GB"/>
        </w:rPr>
        <w:t xml:space="preserve"> long F-</w:t>
      </w:r>
      <w:r w:rsidR="009C2B41">
        <w:rPr>
          <w:rFonts w:ascii="Arial" w:hAnsi="Arial" w:cs="Arial"/>
          <w:sz w:val="18"/>
          <w:szCs w:val="18"/>
          <w:lang w:val="en-GB"/>
        </w:rPr>
        <w:t>jib</w:t>
      </w:r>
      <w:r w:rsidR="009C2B41" w:rsidRPr="009C2B41">
        <w:rPr>
          <w:rFonts w:ascii="Arial" w:hAnsi="Arial" w:cs="Arial"/>
          <w:sz w:val="18"/>
          <w:szCs w:val="18"/>
          <w:lang w:val="en-GB"/>
        </w:rPr>
        <w:t xml:space="preserve"> on the construction site.</w:t>
      </w:r>
    </w:p>
    <w:p w14:paraId="0B82894A" w14:textId="77777777" w:rsidR="00463798" w:rsidRPr="00F4740C" w:rsidRDefault="009C2B41" w:rsidP="00381813">
      <w:pPr>
        <w:rPr>
          <w:rFonts w:ascii="Arial" w:hAnsi="Arial" w:cs="Arial"/>
          <w:sz w:val="18"/>
          <w:szCs w:val="18"/>
          <w:lang w:val="en-GB"/>
        </w:rPr>
      </w:pPr>
      <w:r w:rsidRPr="00F4740C">
        <w:rPr>
          <w:rFonts w:ascii="Arial" w:hAnsi="Arial" w:cs="Arial"/>
          <w:sz w:val="18"/>
          <w:szCs w:val="18"/>
          <w:lang w:val="en-GB"/>
        </w:rPr>
        <w:lastRenderedPageBreak/>
        <w:t>(Picture</w:t>
      </w:r>
      <w:r w:rsidR="00501855" w:rsidRPr="00F4740C">
        <w:rPr>
          <w:rFonts w:ascii="Arial" w:hAnsi="Arial" w:cs="Arial"/>
          <w:sz w:val="18"/>
          <w:szCs w:val="18"/>
          <w:lang w:val="en-GB"/>
        </w:rPr>
        <w:t xml:space="preserve">: Swissfly) </w:t>
      </w:r>
    </w:p>
    <w:p w14:paraId="29D99727" w14:textId="77777777" w:rsidR="00463798" w:rsidRPr="00F4740C" w:rsidRDefault="00463798" w:rsidP="00463798">
      <w:pPr>
        <w:rPr>
          <w:rFonts w:ascii="Arial" w:hAnsi="Arial" w:cs="Arial"/>
          <w:sz w:val="22"/>
          <w:szCs w:val="22"/>
          <w:lang w:val="en-GB"/>
        </w:rPr>
      </w:pPr>
    </w:p>
    <w:p w14:paraId="1B8880A5" w14:textId="77777777" w:rsidR="00C2212F" w:rsidRPr="00F4740C" w:rsidRDefault="00C2212F" w:rsidP="00B85FC6">
      <w:pPr>
        <w:rPr>
          <w:rFonts w:ascii="Arial" w:hAnsi="Arial" w:cs="Arial"/>
          <w:sz w:val="22"/>
          <w:szCs w:val="22"/>
          <w:lang w:val="en-GB"/>
        </w:rPr>
      </w:pPr>
    </w:p>
    <w:p w14:paraId="5EBC0CBC" w14:textId="77777777" w:rsidR="00463798" w:rsidRPr="00F4740C" w:rsidRDefault="00463798" w:rsidP="00B85FC6">
      <w:pPr>
        <w:rPr>
          <w:rFonts w:ascii="Arial" w:hAnsi="Arial" w:cs="Arial"/>
          <w:sz w:val="22"/>
          <w:szCs w:val="22"/>
          <w:lang w:val="en-GB"/>
        </w:rPr>
      </w:pPr>
    </w:p>
    <w:p w14:paraId="6F417D7B" w14:textId="77777777" w:rsidR="00D51AAD" w:rsidRPr="00F4740C" w:rsidRDefault="00D51AAD" w:rsidP="00B85FC6">
      <w:pPr>
        <w:rPr>
          <w:rFonts w:ascii="Arial" w:hAnsi="Arial" w:cs="Arial"/>
          <w:sz w:val="22"/>
          <w:szCs w:val="22"/>
          <w:lang w:val="en-GB"/>
        </w:rPr>
      </w:pPr>
    </w:p>
    <w:p w14:paraId="3E77DB2F" w14:textId="77777777" w:rsidR="00D51AAD" w:rsidRPr="00F4740C" w:rsidRDefault="00D51AAD" w:rsidP="00B85FC6">
      <w:pPr>
        <w:rPr>
          <w:rFonts w:ascii="Arial" w:hAnsi="Arial" w:cs="Arial"/>
          <w:sz w:val="22"/>
          <w:szCs w:val="22"/>
          <w:lang w:val="en-GB"/>
        </w:rPr>
      </w:pPr>
    </w:p>
    <w:p w14:paraId="17206B86" w14:textId="77777777" w:rsidR="00F4740C" w:rsidRPr="00F4740C" w:rsidRDefault="00F4740C" w:rsidP="00F4740C">
      <w:pPr>
        <w:spacing w:after="300" w:line="300" w:lineRule="exact"/>
        <w:rPr>
          <w:rFonts w:ascii="Arial" w:hAnsi="Arial"/>
          <w:b/>
          <w:sz w:val="22"/>
          <w:szCs w:val="18"/>
          <w:lang w:val="en-GB" w:eastAsia="zh-CN"/>
        </w:rPr>
      </w:pPr>
      <w:r w:rsidRPr="00F4740C">
        <w:rPr>
          <w:rFonts w:ascii="Arial" w:eastAsiaTheme="minorEastAsia" w:hAnsi="Arial" w:cstheme="minorBidi"/>
          <w:b/>
          <w:sz w:val="22"/>
          <w:szCs w:val="22"/>
          <w:lang w:val="en-GB" w:eastAsia="zh-CN"/>
        </w:rPr>
        <w:t>Contact</w:t>
      </w:r>
    </w:p>
    <w:p w14:paraId="51C9B82A" w14:textId="77777777" w:rsidR="00F4740C" w:rsidRPr="00F4740C" w:rsidRDefault="00F4740C" w:rsidP="00F4740C">
      <w:pPr>
        <w:spacing w:after="300" w:line="300" w:lineRule="exact"/>
        <w:rPr>
          <w:rFonts w:ascii="Arial" w:hAnsi="Arial"/>
          <w:sz w:val="22"/>
          <w:szCs w:val="18"/>
          <w:lang w:val="en-GB" w:eastAsia="zh-CN"/>
        </w:rPr>
      </w:pPr>
      <w:r w:rsidRPr="00F4740C">
        <w:rPr>
          <w:rFonts w:ascii="Arial" w:eastAsiaTheme="minorEastAsia" w:hAnsi="Arial" w:cstheme="minorBidi"/>
          <w:sz w:val="22"/>
          <w:szCs w:val="22"/>
          <w:lang w:val="en-GB" w:eastAsia="zh-CN"/>
        </w:rPr>
        <w:t>Wolfgang Beringer</w:t>
      </w:r>
      <w:r w:rsidRPr="00F4740C">
        <w:rPr>
          <w:rFonts w:ascii="Arial" w:eastAsiaTheme="minorEastAsia" w:hAnsi="Arial" w:cstheme="minorBidi"/>
          <w:sz w:val="22"/>
          <w:szCs w:val="22"/>
          <w:lang w:val="en-GB" w:eastAsia="zh-CN"/>
        </w:rPr>
        <w:br/>
        <w:t>Marketing and Communication</w:t>
      </w:r>
      <w:r w:rsidRPr="00F4740C">
        <w:rPr>
          <w:rFonts w:ascii="Arial" w:eastAsiaTheme="minorEastAsia" w:hAnsi="Arial" w:cstheme="minorBidi"/>
          <w:sz w:val="22"/>
          <w:szCs w:val="22"/>
          <w:lang w:val="en-GB" w:eastAsia="zh-CN"/>
        </w:rPr>
        <w:br/>
        <w:t>Phone: +49 7391/502 - 3663</w:t>
      </w:r>
      <w:r w:rsidRPr="00F4740C">
        <w:rPr>
          <w:rFonts w:ascii="Arial" w:eastAsiaTheme="minorEastAsia" w:hAnsi="Arial" w:cstheme="minorBidi"/>
          <w:sz w:val="22"/>
          <w:szCs w:val="22"/>
          <w:lang w:val="en-GB" w:eastAsia="zh-CN"/>
        </w:rPr>
        <w:br/>
        <w:t>Email: wolfgang.beringer@liebherr.com</w:t>
      </w:r>
    </w:p>
    <w:p w14:paraId="42AAFDD9" w14:textId="77777777" w:rsidR="00F4740C" w:rsidRPr="00F4740C" w:rsidRDefault="00F4740C" w:rsidP="00F4740C">
      <w:pPr>
        <w:spacing w:after="300" w:line="300" w:lineRule="exact"/>
        <w:rPr>
          <w:rFonts w:ascii="Arial" w:hAnsi="Arial"/>
          <w:b/>
          <w:sz w:val="22"/>
          <w:szCs w:val="18"/>
          <w:lang w:val="en-GB" w:eastAsia="zh-CN"/>
        </w:rPr>
      </w:pPr>
      <w:r w:rsidRPr="00F4740C">
        <w:rPr>
          <w:rFonts w:ascii="Arial" w:eastAsiaTheme="minorEastAsia" w:hAnsi="Arial" w:cstheme="minorBidi"/>
          <w:b/>
          <w:sz w:val="22"/>
          <w:szCs w:val="22"/>
          <w:lang w:val="en-GB" w:eastAsia="zh-CN"/>
        </w:rPr>
        <w:t>Published by</w:t>
      </w:r>
    </w:p>
    <w:p w14:paraId="34D93876" w14:textId="77777777" w:rsidR="00F4740C" w:rsidRPr="00F4740C" w:rsidRDefault="00F4740C" w:rsidP="00F4740C">
      <w:pPr>
        <w:spacing w:after="300" w:line="300" w:lineRule="exact"/>
        <w:rPr>
          <w:rFonts w:ascii="Arial" w:hAnsi="Arial"/>
          <w:sz w:val="22"/>
          <w:szCs w:val="18"/>
          <w:lang w:val="en-GB" w:eastAsia="zh-CN"/>
        </w:rPr>
      </w:pPr>
      <w:r w:rsidRPr="00F4740C">
        <w:rPr>
          <w:rFonts w:ascii="Arial" w:eastAsiaTheme="minorEastAsia" w:hAnsi="Arial" w:cstheme="minorBidi"/>
          <w:sz w:val="22"/>
          <w:szCs w:val="22"/>
          <w:lang w:val="en-GB" w:eastAsia="zh-CN"/>
        </w:rPr>
        <w:t>Liebherr-Werk Ehingen GmbH</w:t>
      </w:r>
      <w:r w:rsidRPr="00F4740C">
        <w:rPr>
          <w:rFonts w:ascii="Arial" w:eastAsiaTheme="minorEastAsia" w:hAnsi="Arial" w:cstheme="minorBidi"/>
          <w:sz w:val="22"/>
          <w:szCs w:val="22"/>
          <w:lang w:val="en-GB" w:eastAsia="zh-CN"/>
        </w:rPr>
        <w:br/>
        <w:t>Ehingen (Donau) / Germany</w:t>
      </w:r>
      <w:r w:rsidRPr="00F4740C">
        <w:rPr>
          <w:rFonts w:ascii="Arial" w:eastAsiaTheme="minorEastAsia" w:hAnsi="Arial" w:cstheme="minorBidi"/>
          <w:sz w:val="22"/>
          <w:szCs w:val="22"/>
          <w:lang w:val="en-GB" w:eastAsia="zh-CN"/>
        </w:rPr>
        <w:br/>
        <w:t>www.liebherr.com</w:t>
      </w:r>
    </w:p>
    <w:p w14:paraId="0C57DD6A" w14:textId="77777777" w:rsidR="00CC44D4" w:rsidRPr="00DC41D5" w:rsidRDefault="00CC44D4" w:rsidP="0088513F">
      <w:pPr>
        <w:spacing w:after="300" w:line="300" w:lineRule="exact"/>
        <w:rPr>
          <w:rFonts w:ascii="Arial" w:hAnsi="Arial" w:cs="Arial"/>
          <w:szCs w:val="18"/>
        </w:rPr>
      </w:pPr>
    </w:p>
    <w:sectPr w:rsidR="00CC44D4" w:rsidRPr="00DC41D5"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0DD4F27" w14:textId="77777777" w:rsidR="00E26640" w:rsidRDefault="00E26640" w:rsidP="00B81ED6">
      <w:r>
        <w:separator/>
      </w:r>
    </w:p>
  </w:endnote>
  <w:endnote w:type="continuationSeparator" w:id="0">
    <w:p w14:paraId="35326036" w14:textId="77777777" w:rsidR="00E26640" w:rsidRDefault="00E26640"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altName w:val="Calibr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2E68B1" w14:textId="2DEE58A2" w:rsidR="005A1208" w:rsidRPr="00E847CC" w:rsidRDefault="005A1208"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123DB">
      <w:rPr>
        <w:rFonts w:ascii="Arial" w:hAnsi="Arial" w:cs="Arial"/>
        <w:noProof/>
      </w:rPr>
      <w:instrText>1</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5F4609">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5F460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9730321" w14:textId="77777777" w:rsidR="00E26640" w:rsidRDefault="00E26640" w:rsidP="00B81ED6">
      <w:r>
        <w:separator/>
      </w:r>
    </w:p>
  </w:footnote>
  <w:footnote w:type="continuationSeparator" w:id="0">
    <w:p w14:paraId="6C4BBEA2" w14:textId="77777777" w:rsidR="00E26640" w:rsidRDefault="00E26640"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AA68CD" w14:textId="77777777" w:rsidR="005A1208" w:rsidRDefault="005A1208">
    <w:pPr>
      <w:pStyle w:val="Kopfzeile"/>
    </w:pPr>
    <w:r>
      <w:tab/>
    </w:r>
    <w:r>
      <w:tab/>
    </w:r>
    <w:r>
      <w:ptab w:relativeTo="margin" w:alignment="right" w:leader="none"/>
    </w:r>
    <w:r>
      <w:rPr>
        <w:noProof/>
        <w:lang w:eastAsia="de-DE"/>
      </w:rPr>
      <w:drawing>
        <wp:inline distT="0" distB="0" distL="0" distR="0" wp14:anchorId="6B74721E" wp14:editId="6D4AC79B">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5B833E36" w14:textId="77777777" w:rsidR="005A1208" w:rsidRDefault="005A1208">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2D426C2F"/>
    <w:multiLevelType w:val="hybridMultilevel"/>
    <w:tmpl w:val="0C768BF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6227AAD"/>
    <w:multiLevelType w:val="hybridMultilevel"/>
    <w:tmpl w:val="EAA09FA4"/>
    <w:lvl w:ilvl="0" w:tplc="EE04B91C">
      <w:start w:val="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3C6646E4"/>
    <w:multiLevelType w:val="hybridMultilevel"/>
    <w:tmpl w:val="D38401B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3D6A4E13"/>
    <w:multiLevelType w:val="hybridMultilevel"/>
    <w:tmpl w:val="D5825CA0"/>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6" w15:restartNumberingAfterBreak="0">
    <w:nsid w:val="47513EFA"/>
    <w:multiLevelType w:val="multilevel"/>
    <w:tmpl w:val="A12230F4"/>
    <w:numStyleLink w:val="TitleRuleListStyleLH"/>
  </w:abstractNum>
  <w:num w:numId="1">
    <w:abstractNumId w:val="0"/>
  </w:num>
  <w:num w:numId="2">
    <w:abstractNumId w:val="6"/>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5"/>
  </w:num>
  <w:num w:numId="5">
    <w:abstractNumId w:val="4"/>
  </w:num>
  <w:num w:numId="6">
    <w:abstractNumId w:val="2"/>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activeWritingStyle w:appName="MSWord" w:lang="de-DE" w:vendorID="64" w:dllVersion="6" w:nlCheck="1" w:checkStyle="0"/>
  <w:activeWritingStyle w:appName="MSWord" w:lang="en-GB" w:vendorID="64" w:dllVersion="6" w:nlCheck="1" w:checkStyle="1"/>
  <w:activeWritingStyle w:appName="MSWord" w:lang="de-DE" w:vendorID="64" w:dllVersion="4096" w:nlCheck="1" w:checkStyle="0"/>
  <w:activeWritingStyle w:appName="MSWord" w:lang="en-GB" w:vendorID="64" w:dllVersion="4096" w:nlCheck="1" w:checkStyle="0"/>
  <w:activeWritingStyle w:appName="MSWord" w:lang="de-DE" w:vendorID="64" w:dllVersion="131078" w:nlCheck="1" w:checkStyle="0"/>
  <w:activeWritingStyle w:appName="MSWord" w:lang="en-GB" w:vendorID="64" w:dllVersion="131078" w:nlCheck="1" w:checkStyle="1"/>
  <w:activeWritingStyle w:appName="MSWord" w:lang="en-US" w:vendorID="64" w:dllVersion="131078" w:nlCheck="1" w:checkStyle="1"/>
  <w:revisionView w:inkAnnotations="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D1E"/>
    <w:rsid w:val="00005728"/>
    <w:rsid w:val="00006EDD"/>
    <w:rsid w:val="00007A44"/>
    <w:rsid w:val="0001691A"/>
    <w:rsid w:val="00017889"/>
    <w:rsid w:val="00017EC1"/>
    <w:rsid w:val="00033002"/>
    <w:rsid w:val="000369A3"/>
    <w:rsid w:val="00037AB2"/>
    <w:rsid w:val="00042808"/>
    <w:rsid w:val="00045BEF"/>
    <w:rsid w:val="00045E5A"/>
    <w:rsid w:val="00047122"/>
    <w:rsid w:val="00052EF6"/>
    <w:rsid w:val="00054D1C"/>
    <w:rsid w:val="00057079"/>
    <w:rsid w:val="000610CB"/>
    <w:rsid w:val="0006382C"/>
    <w:rsid w:val="00066772"/>
    <w:rsid w:val="00066E54"/>
    <w:rsid w:val="000713DC"/>
    <w:rsid w:val="00071645"/>
    <w:rsid w:val="00072860"/>
    <w:rsid w:val="00072A06"/>
    <w:rsid w:val="000733F2"/>
    <w:rsid w:val="00073FC2"/>
    <w:rsid w:val="000752BA"/>
    <w:rsid w:val="0007601A"/>
    <w:rsid w:val="00080353"/>
    <w:rsid w:val="00083715"/>
    <w:rsid w:val="00092B07"/>
    <w:rsid w:val="00092E86"/>
    <w:rsid w:val="00095DFD"/>
    <w:rsid w:val="000968AE"/>
    <w:rsid w:val="000A04AE"/>
    <w:rsid w:val="000A04DC"/>
    <w:rsid w:val="000A141A"/>
    <w:rsid w:val="000B33E2"/>
    <w:rsid w:val="000B5A48"/>
    <w:rsid w:val="000B6196"/>
    <w:rsid w:val="000B7E55"/>
    <w:rsid w:val="000C3164"/>
    <w:rsid w:val="000C3CC6"/>
    <w:rsid w:val="000D3983"/>
    <w:rsid w:val="000D73F7"/>
    <w:rsid w:val="000D79A6"/>
    <w:rsid w:val="000E1AB5"/>
    <w:rsid w:val="000E2573"/>
    <w:rsid w:val="000E3C3F"/>
    <w:rsid w:val="000E53C9"/>
    <w:rsid w:val="000F0DFA"/>
    <w:rsid w:val="001009C9"/>
    <w:rsid w:val="00103933"/>
    <w:rsid w:val="0012274D"/>
    <w:rsid w:val="0012371F"/>
    <w:rsid w:val="001246DB"/>
    <w:rsid w:val="00125F9C"/>
    <w:rsid w:val="0012604D"/>
    <w:rsid w:val="001260FC"/>
    <w:rsid w:val="001261A3"/>
    <w:rsid w:val="0012662B"/>
    <w:rsid w:val="00130686"/>
    <w:rsid w:val="001316DA"/>
    <w:rsid w:val="00132DBA"/>
    <w:rsid w:val="00133887"/>
    <w:rsid w:val="00133B2E"/>
    <w:rsid w:val="001352C2"/>
    <w:rsid w:val="001404D3"/>
    <w:rsid w:val="001419B4"/>
    <w:rsid w:val="00145093"/>
    <w:rsid w:val="00145AC0"/>
    <w:rsid w:val="00145DB7"/>
    <w:rsid w:val="00146F30"/>
    <w:rsid w:val="001504E0"/>
    <w:rsid w:val="00150641"/>
    <w:rsid w:val="0015429D"/>
    <w:rsid w:val="001624B8"/>
    <w:rsid w:val="001627D3"/>
    <w:rsid w:val="00164148"/>
    <w:rsid w:val="00167088"/>
    <w:rsid w:val="0016799F"/>
    <w:rsid w:val="0017344E"/>
    <w:rsid w:val="00174D22"/>
    <w:rsid w:val="00175B0E"/>
    <w:rsid w:val="0018187A"/>
    <w:rsid w:val="001830CE"/>
    <w:rsid w:val="001853AD"/>
    <w:rsid w:val="0018608E"/>
    <w:rsid w:val="0018634A"/>
    <w:rsid w:val="00186F25"/>
    <w:rsid w:val="00197517"/>
    <w:rsid w:val="00197AFD"/>
    <w:rsid w:val="001A1AD7"/>
    <w:rsid w:val="001A624A"/>
    <w:rsid w:val="001B099B"/>
    <w:rsid w:val="001B6D0A"/>
    <w:rsid w:val="001B6EAE"/>
    <w:rsid w:val="001C194F"/>
    <w:rsid w:val="001C27ED"/>
    <w:rsid w:val="001C390F"/>
    <w:rsid w:val="001C3EA6"/>
    <w:rsid w:val="001C5D07"/>
    <w:rsid w:val="001C61CA"/>
    <w:rsid w:val="001C79D9"/>
    <w:rsid w:val="001D0FD6"/>
    <w:rsid w:val="001D46C2"/>
    <w:rsid w:val="001D5C5D"/>
    <w:rsid w:val="001E0BBC"/>
    <w:rsid w:val="001E240D"/>
    <w:rsid w:val="001E2544"/>
    <w:rsid w:val="001E431E"/>
    <w:rsid w:val="001F056C"/>
    <w:rsid w:val="001F0F6D"/>
    <w:rsid w:val="001F78DC"/>
    <w:rsid w:val="00204A6C"/>
    <w:rsid w:val="002056F2"/>
    <w:rsid w:val="002073EE"/>
    <w:rsid w:val="00207903"/>
    <w:rsid w:val="00210AD9"/>
    <w:rsid w:val="0021199B"/>
    <w:rsid w:val="0021345D"/>
    <w:rsid w:val="0021364A"/>
    <w:rsid w:val="00216BF5"/>
    <w:rsid w:val="0022070A"/>
    <w:rsid w:val="00220C3E"/>
    <w:rsid w:val="0022444C"/>
    <w:rsid w:val="002259C8"/>
    <w:rsid w:val="00231154"/>
    <w:rsid w:val="00233BA7"/>
    <w:rsid w:val="00236D59"/>
    <w:rsid w:val="002406DD"/>
    <w:rsid w:val="00241602"/>
    <w:rsid w:val="0024163B"/>
    <w:rsid w:val="00241F6E"/>
    <w:rsid w:val="00243451"/>
    <w:rsid w:val="002474DC"/>
    <w:rsid w:val="00251F3A"/>
    <w:rsid w:val="00252DD1"/>
    <w:rsid w:val="00253923"/>
    <w:rsid w:val="002541B4"/>
    <w:rsid w:val="00254372"/>
    <w:rsid w:val="002568C3"/>
    <w:rsid w:val="00260476"/>
    <w:rsid w:val="002624F1"/>
    <w:rsid w:val="00262A4E"/>
    <w:rsid w:val="0026440A"/>
    <w:rsid w:val="00266BCA"/>
    <w:rsid w:val="00272C35"/>
    <w:rsid w:val="00281AA7"/>
    <w:rsid w:val="002820EA"/>
    <w:rsid w:val="00282C83"/>
    <w:rsid w:val="0029091B"/>
    <w:rsid w:val="002950A2"/>
    <w:rsid w:val="00296512"/>
    <w:rsid w:val="002A3DE4"/>
    <w:rsid w:val="002A45BB"/>
    <w:rsid w:val="002A54EE"/>
    <w:rsid w:val="002B1EB7"/>
    <w:rsid w:val="002B624A"/>
    <w:rsid w:val="002C22B8"/>
    <w:rsid w:val="002C29AB"/>
    <w:rsid w:val="002C7D6F"/>
    <w:rsid w:val="002D02FF"/>
    <w:rsid w:val="002D5792"/>
    <w:rsid w:val="002D59B1"/>
    <w:rsid w:val="002D6AB5"/>
    <w:rsid w:val="002D7D56"/>
    <w:rsid w:val="002E2CFB"/>
    <w:rsid w:val="002E39A8"/>
    <w:rsid w:val="002E44D3"/>
    <w:rsid w:val="002E5140"/>
    <w:rsid w:val="002E75A3"/>
    <w:rsid w:val="002E7864"/>
    <w:rsid w:val="002F156F"/>
    <w:rsid w:val="002F18FD"/>
    <w:rsid w:val="002F3857"/>
    <w:rsid w:val="002F5E5B"/>
    <w:rsid w:val="002F5F38"/>
    <w:rsid w:val="002F65E6"/>
    <w:rsid w:val="00306A0C"/>
    <w:rsid w:val="00306F7B"/>
    <w:rsid w:val="00307A99"/>
    <w:rsid w:val="003108D3"/>
    <w:rsid w:val="0031345E"/>
    <w:rsid w:val="00317630"/>
    <w:rsid w:val="00317E47"/>
    <w:rsid w:val="003218B7"/>
    <w:rsid w:val="00324898"/>
    <w:rsid w:val="0032505C"/>
    <w:rsid w:val="00326E44"/>
    <w:rsid w:val="003271EF"/>
    <w:rsid w:val="00327301"/>
    <w:rsid w:val="00327624"/>
    <w:rsid w:val="003330D9"/>
    <w:rsid w:val="003335E4"/>
    <w:rsid w:val="003407CF"/>
    <w:rsid w:val="0034273B"/>
    <w:rsid w:val="00344EBD"/>
    <w:rsid w:val="0035030B"/>
    <w:rsid w:val="00351CE4"/>
    <w:rsid w:val="00351FC2"/>
    <w:rsid w:val="003524D2"/>
    <w:rsid w:val="003552EC"/>
    <w:rsid w:val="00356D0D"/>
    <w:rsid w:val="00356D42"/>
    <w:rsid w:val="00362A9E"/>
    <w:rsid w:val="00362C7C"/>
    <w:rsid w:val="003631C6"/>
    <w:rsid w:val="003631E4"/>
    <w:rsid w:val="003640A9"/>
    <w:rsid w:val="0036665D"/>
    <w:rsid w:val="0036711E"/>
    <w:rsid w:val="0037387F"/>
    <w:rsid w:val="003754A5"/>
    <w:rsid w:val="00377C06"/>
    <w:rsid w:val="00381813"/>
    <w:rsid w:val="00384B0D"/>
    <w:rsid w:val="003861C2"/>
    <w:rsid w:val="003877BE"/>
    <w:rsid w:val="003936A6"/>
    <w:rsid w:val="00393830"/>
    <w:rsid w:val="003A27BE"/>
    <w:rsid w:val="003B06FD"/>
    <w:rsid w:val="003B2A35"/>
    <w:rsid w:val="003B3F7B"/>
    <w:rsid w:val="003C1392"/>
    <w:rsid w:val="003C2B0C"/>
    <w:rsid w:val="003C4A59"/>
    <w:rsid w:val="003C655B"/>
    <w:rsid w:val="003C69D6"/>
    <w:rsid w:val="003D13B4"/>
    <w:rsid w:val="003D54CC"/>
    <w:rsid w:val="003D79F9"/>
    <w:rsid w:val="003D7AB0"/>
    <w:rsid w:val="003E2AF8"/>
    <w:rsid w:val="003E577A"/>
    <w:rsid w:val="003F0447"/>
    <w:rsid w:val="003F44D0"/>
    <w:rsid w:val="003F5198"/>
    <w:rsid w:val="003F594F"/>
    <w:rsid w:val="003F6706"/>
    <w:rsid w:val="00403227"/>
    <w:rsid w:val="004042B9"/>
    <w:rsid w:val="004078A3"/>
    <w:rsid w:val="004130CB"/>
    <w:rsid w:val="00423111"/>
    <w:rsid w:val="004248D0"/>
    <w:rsid w:val="00424A81"/>
    <w:rsid w:val="00427C58"/>
    <w:rsid w:val="00433D41"/>
    <w:rsid w:val="00434A4A"/>
    <w:rsid w:val="0043570D"/>
    <w:rsid w:val="00437015"/>
    <w:rsid w:val="00437C5A"/>
    <w:rsid w:val="00444E12"/>
    <w:rsid w:val="00446C88"/>
    <w:rsid w:val="00450B41"/>
    <w:rsid w:val="0045114D"/>
    <w:rsid w:val="004547BC"/>
    <w:rsid w:val="00455568"/>
    <w:rsid w:val="00457409"/>
    <w:rsid w:val="00461174"/>
    <w:rsid w:val="00463798"/>
    <w:rsid w:val="00464C8D"/>
    <w:rsid w:val="00466A15"/>
    <w:rsid w:val="004672E9"/>
    <w:rsid w:val="00471FD9"/>
    <w:rsid w:val="00472D0A"/>
    <w:rsid w:val="00480501"/>
    <w:rsid w:val="00483AF1"/>
    <w:rsid w:val="004862A3"/>
    <w:rsid w:val="00486C3B"/>
    <w:rsid w:val="00487C60"/>
    <w:rsid w:val="00492DBB"/>
    <w:rsid w:val="004A237D"/>
    <w:rsid w:val="004A4338"/>
    <w:rsid w:val="004A4A31"/>
    <w:rsid w:val="004A7AF6"/>
    <w:rsid w:val="004B33EA"/>
    <w:rsid w:val="004B4588"/>
    <w:rsid w:val="004C4B9A"/>
    <w:rsid w:val="004D134A"/>
    <w:rsid w:val="004D3C67"/>
    <w:rsid w:val="004D6763"/>
    <w:rsid w:val="004D7BF6"/>
    <w:rsid w:val="004E46D6"/>
    <w:rsid w:val="004E52AE"/>
    <w:rsid w:val="004E6DF0"/>
    <w:rsid w:val="004F4935"/>
    <w:rsid w:val="004F50C9"/>
    <w:rsid w:val="004F7D06"/>
    <w:rsid w:val="005000F1"/>
    <w:rsid w:val="00501855"/>
    <w:rsid w:val="005072C4"/>
    <w:rsid w:val="00507DA2"/>
    <w:rsid w:val="00512B83"/>
    <w:rsid w:val="005141A8"/>
    <w:rsid w:val="0051502A"/>
    <w:rsid w:val="005157A6"/>
    <w:rsid w:val="005164B7"/>
    <w:rsid w:val="00522DBF"/>
    <w:rsid w:val="0052308F"/>
    <w:rsid w:val="005235CB"/>
    <w:rsid w:val="0052501B"/>
    <w:rsid w:val="005323C5"/>
    <w:rsid w:val="00533B08"/>
    <w:rsid w:val="00533F42"/>
    <w:rsid w:val="005357DA"/>
    <w:rsid w:val="005359F0"/>
    <w:rsid w:val="0053638C"/>
    <w:rsid w:val="00542A5D"/>
    <w:rsid w:val="00543942"/>
    <w:rsid w:val="00543D0D"/>
    <w:rsid w:val="005502F7"/>
    <w:rsid w:val="0055584A"/>
    <w:rsid w:val="00556698"/>
    <w:rsid w:val="00560B1C"/>
    <w:rsid w:val="005636A0"/>
    <w:rsid w:val="0057100E"/>
    <w:rsid w:val="00573547"/>
    <w:rsid w:val="00575C34"/>
    <w:rsid w:val="005809AF"/>
    <w:rsid w:val="005811D9"/>
    <w:rsid w:val="005853EE"/>
    <w:rsid w:val="005906FC"/>
    <w:rsid w:val="00591522"/>
    <w:rsid w:val="005920E1"/>
    <w:rsid w:val="0059259D"/>
    <w:rsid w:val="00592B99"/>
    <w:rsid w:val="00594D22"/>
    <w:rsid w:val="00595021"/>
    <w:rsid w:val="00596EB0"/>
    <w:rsid w:val="00597F97"/>
    <w:rsid w:val="005A1208"/>
    <w:rsid w:val="005A3556"/>
    <w:rsid w:val="005A4508"/>
    <w:rsid w:val="005A4E9C"/>
    <w:rsid w:val="005A58DC"/>
    <w:rsid w:val="005B3CE8"/>
    <w:rsid w:val="005B3DC0"/>
    <w:rsid w:val="005B6530"/>
    <w:rsid w:val="005B6E41"/>
    <w:rsid w:val="005C055F"/>
    <w:rsid w:val="005D00CE"/>
    <w:rsid w:val="005D2610"/>
    <w:rsid w:val="005D3D12"/>
    <w:rsid w:val="005D78E1"/>
    <w:rsid w:val="005E23FE"/>
    <w:rsid w:val="005E2FAE"/>
    <w:rsid w:val="005E304D"/>
    <w:rsid w:val="005E3773"/>
    <w:rsid w:val="005E4344"/>
    <w:rsid w:val="005F1AC2"/>
    <w:rsid w:val="005F2100"/>
    <w:rsid w:val="005F4609"/>
    <w:rsid w:val="005F4FA8"/>
    <w:rsid w:val="005F6F7B"/>
    <w:rsid w:val="00601BB6"/>
    <w:rsid w:val="0060263B"/>
    <w:rsid w:val="00611C5E"/>
    <w:rsid w:val="00620088"/>
    <w:rsid w:val="00621591"/>
    <w:rsid w:val="00621720"/>
    <w:rsid w:val="00622425"/>
    <w:rsid w:val="006228BF"/>
    <w:rsid w:val="0062389A"/>
    <w:rsid w:val="00630E62"/>
    <w:rsid w:val="006317F1"/>
    <w:rsid w:val="00631B86"/>
    <w:rsid w:val="00634072"/>
    <w:rsid w:val="0064132B"/>
    <w:rsid w:val="006419B3"/>
    <w:rsid w:val="0064393B"/>
    <w:rsid w:val="00644CB8"/>
    <w:rsid w:val="0064531E"/>
    <w:rsid w:val="0065014E"/>
    <w:rsid w:val="00650715"/>
    <w:rsid w:val="00651607"/>
    <w:rsid w:val="00652644"/>
    <w:rsid w:val="00652E53"/>
    <w:rsid w:val="00653C7D"/>
    <w:rsid w:val="00654490"/>
    <w:rsid w:val="00655D28"/>
    <w:rsid w:val="00664D6C"/>
    <w:rsid w:val="00670E71"/>
    <w:rsid w:val="00677BE1"/>
    <w:rsid w:val="0068023B"/>
    <w:rsid w:val="006860BE"/>
    <w:rsid w:val="0068624E"/>
    <w:rsid w:val="00695810"/>
    <w:rsid w:val="006A797D"/>
    <w:rsid w:val="006A7B27"/>
    <w:rsid w:val="006B24E6"/>
    <w:rsid w:val="006B5C7C"/>
    <w:rsid w:val="006D7026"/>
    <w:rsid w:val="006D7560"/>
    <w:rsid w:val="006E0281"/>
    <w:rsid w:val="006E1E59"/>
    <w:rsid w:val="006E25BD"/>
    <w:rsid w:val="006E37B4"/>
    <w:rsid w:val="006E4899"/>
    <w:rsid w:val="006E6D3D"/>
    <w:rsid w:val="006F0D94"/>
    <w:rsid w:val="0070206E"/>
    <w:rsid w:val="00702771"/>
    <w:rsid w:val="00702D09"/>
    <w:rsid w:val="0070344C"/>
    <w:rsid w:val="00704F0F"/>
    <w:rsid w:val="0070698F"/>
    <w:rsid w:val="00710C71"/>
    <w:rsid w:val="00713AF7"/>
    <w:rsid w:val="00713F5B"/>
    <w:rsid w:val="0071560A"/>
    <w:rsid w:val="00716232"/>
    <w:rsid w:val="00725867"/>
    <w:rsid w:val="00730D75"/>
    <w:rsid w:val="0073218B"/>
    <w:rsid w:val="00732BCA"/>
    <w:rsid w:val="00743163"/>
    <w:rsid w:val="00744D71"/>
    <w:rsid w:val="00746C45"/>
    <w:rsid w:val="00747169"/>
    <w:rsid w:val="0074751F"/>
    <w:rsid w:val="00751DCC"/>
    <w:rsid w:val="00751DEC"/>
    <w:rsid w:val="007533CB"/>
    <w:rsid w:val="00756746"/>
    <w:rsid w:val="00761197"/>
    <w:rsid w:val="00766955"/>
    <w:rsid w:val="00771A8D"/>
    <w:rsid w:val="00774A41"/>
    <w:rsid w:val="00775D00"/>
    <w:rsid w:val="00776008"/>
    <w:rsid w:val="00780C6D"/>
    <w:rsid w:val="00781447"/>
    <w:rsid w:val="007911C3"/>
    <w:rsid w:val="007931C6"/>
    <w:rsid w:val="00793FEC"/>
    <w:rsid w:val="00796A4A"/>
    <w:rsid w:val="0079786F"/>
    <w:rsid w:val="00797E41"/>
    <w:rsid w:val="007A379A"/>
    <w:rsid w:val="007B1BD0"/>
    <w:rsid w:val="007B64A6"/>
    <w:rsid w:val="007B71D3"/>
    <w:rsid w:val="007B7931"/>
    <w:rsid w:val="007C25D1"/>
    <w:rsid w:val="007C2DD9"/>
    <w:rsid w:val="007C3F94"/>
    <w:rsid w:val="007C4218"/>
    <w:rsid w:val="007C6844"/>
    <w:rsid w:val="007C7CC4"/>
    <w:rsid w:val="007E0DCB"/>
    <w:rsid w:val="007E2024"/>
    <w:rsid w:val="007E3F9F"/>
    <w:rsid w:val="007E7F0C"/>
    <w:rsid w:val="007F2212"/>
    <w:rsid w:val="007F2586"/>
    <w:rsid w:val="007F54E9"/>
    <w:rsid w:val="007F7B33"/>
    <w:rsid w:val="008041E9"/>
    <w:rsid w:val="00804D99"/>
    <w:rsid w:val="00806070"/>
    <w:rsid w:val="00807702"/>
    <w:rsid w:val="00810AE1"/>
    <w:rsid w:val="00811BD5"/>
    <w:rsid w:val="00812927"/>
    <w:rsid w:val="00813A91"/>
    <w:rsid w:val="008178AD"/>
    <w:rsid w:val="00824226"/>
    <w:rsid w:val="00825344"/>
    <w:rsid w:val="00825B11"/>
    <w:rsid w:val="00827A1C"/>
    <w:rsid w:val="00827B5A"/>
    <w:rsid w:val="00831A4B"/>
    <w:rsid w:val="00833B0B"/>
    <w:rsid w:val="00837686"/>
    <w:rsid w:val="00842BE5"/>
    <w:rsid w:val="00844128"/>
    <w:rsid w:val="00844780"/>
    <w:rsid w:val="00855A5F"/>
    <w:rsid w:val="00856C34"/>
    <w:rsid w:val="00857D3C"/>
    <w:rsid w:val="00862BC1"/>
    <w:rsid w:val="00862C97"/>
    <w:rsid w:val="00864230"/>
    <w:rsid w:val="0086523C"/>
    <w:rsid w:val="008676A0"/>
    <w:rsid w:val="00867A46"/>
    <w:rsid w:val="00873720"/>
    <w:rsid w:val="00880686"/>
    <w:rsid w:val="00880C8C"/>
    <w:rsid w:val="008834E2"/>
    <w:rsid w:val="0088513F"/>
    <w:rsid w:val="00885628"/>
    <w:rsid w:val="0088622E"/>
    <w:rsid w:val="0089089F"/>
    <w:rsid w:val="0089658D"/>
    <w:rsid w:val="008A29FD"/>
    <w:rsid w:val="008A36ED"/>
    <w:rsid w:val="008A40BF"/>
    <w:rsid w:val="008A7BFD"/>
    <w:rsid w:val="008A7D6A"/>
    <w:rsid w:val="008B0B0D"/>
    <w:rsid w:val="008B267F"/>
    <w:rsid w:val="008B5979"/>
    <w:rsid w:val="008C412E"/>
    <w:rsid w:val="008C58EF"/>
    <w:rsid w:val="008C5F0D"/>
    <w:rsid w:val="008C76F6"/>
    <w:rsid w:val="008D0290"/>
    <w:rsid w:val="008E29E3"/>
    <w:rsid w:val="008E3C93"/>
    <w:rsid w:val="008E4911"/>
    <w:rsid w:val="008E5645"/>
    <w:rsid w:val="008E5876"/>
    <w:rsid w:val="008E70AC"/>
    <w:rsid w:val="008F30D8"/>
    <w:rsid w:val="008F36F1"/>
    <w:rsid w:val="008F4702"/>
    <w:rsid w:val="008F557E"/>
    <w:rsid w:val="008F7489"/>
    <w:rsid w:val="00900066"/>
    <w:rsid w:val="00905EBB"/>
    <w:rsid w:val="00906595"/>
    <w:rsid w:val="0090786C"/>
    <w:rsid w:val="00907FEB"/>
    <w:rsid w:val="00912CB5"/>
    <w:rsid w:val="00912DFC"/>
    <w:rsid w:val="009130F2"/>
    <w:rsid w:val="00914594"/>
    <w:rsid w:val="009169F9"/>
    <w:rsid w:val="009170BE"/>
    <w:rsid w:val="00921819"/>
    <w:rsid w:val="00923FB9"/>
    <w:rsid w:val="009255B5"/>
    <w:rsid w:val="00925B42"/>
    <w:rsid w:val="009321AC"/>
    <w:rsid w:val="009330B7"/>
    <w:rsid w:val="0093605C"/>
    <w:rsid w:val="00936F78"/>
    <w:rsid w:val="00937D99"/>
    <w:rsid w:val="0094798E"/>
    <w:rsid w:val="009518C8"/>
    <w:rsid w:val="0095294A"/>
    <w:rsid w:val="0095510A"/>
    <w:rsid w:val="00956D9F"/>
    <w:rsid w:val="009626A1"/>
    <w:rsid w:val="00964543"/>
    <w:rsid w:val="00964F3E"/>
    <w:rsid w:val="00965077"/>
    <w:rsid w:val="0096508D"/>
    <w:rsid w:val="00967FB1"/>
    <w:rsid w:val="00971A29"/>
    <w:rsid w:val="009723A2"/>
    <w:rsid w:val="0097521B"/>
    <w:rsid w:val="00975DF0"/>
    <w:rsid w:val="00976B80"/>
    <w:rsid w:val="009816FE"/>
    <w:rsid w:val="00982124"/>
    <w:rsid w:val="00982161"/>
    <w:rsid w:val="00983C02"/>
    <w:rsid w:val="00983E29"/>
    <w:rsid w:val="00984516"/>
    <w:rsid w:val="0098466E"/>
    <w:rsid w:val="00987F2D"/>
    <w:rsid w:val="00995BDF"/>
    <w:rsid w:val="0099636A"/>
    <w:rsid w:val="009A2C44"/>
    <w:rsid w:val="009A3D17"/>
    <w:rsid w:val="009A5EC1"/>
    <w:rsid w:val="009B5053"/>
    <w:rsid w:val="009B6651"/>
    <w:rsid w:val="009C22D0"/>
    <w:rsid w:val="009C2B41"/>
    <w:rsid w:val="009C5CBD"/>
    <w:rsid w:val="009D11A1"/>
    <w:rsid w:val="009D6154"/>
    <w:rsid w:val="009E0FF0"/>
    <w:rsid w:val="009E27D6"/>
    <w:rsid w:val="009E29F3"/>
    <w:rsid w:val="009E4B5F"/>
    <w:rsid w:val="009E6D10"/>
    <w:rsid w:val="009E7A24"/>
    <w:rsid w:val="009F0908"/>
    <w:rsid w:val="009F422E"/>
    <w:rsid w:val="009F5B06"/>
    <w:rsid w:val="00A0111A"/>
    <w:rsid w:val="00A0151A"/>
    <w:rsid w:val="00A03F17"/>
    <w:rsid w:val="00A04ACF"/>
    <w:rsid w:val="00A0611E"/>
    <w:rsid w:val="00A06BBD"/>
    <w:rsid w:val="00A06CA1"/>
    <w:rsid w:val="00A11FE9"/>
    <w:rsid w:val="00A12095"/>
    <w:rsid w:val="00A123DB"/>
    <w:rsid w:val="00A12A81"/>
    <w:rsid w:val="00A12F0F"/>
    <w:rsid w:val="00A148A0"/>
    <w:rsid w:val="00A14940"/>
    <w:rsid w:val="00A16CBB"/>
    <w:rsid w:val="00A21FC6"/>
    <w:rsid w:val="00A249FB"/>
    <w:rsid w:val="00A2513E"/>
    <w:rsid w:val="00A2751C"/>
    <w:rsid w:val="00A27D56"/>
    <w:rsid w:val="00A30809"/>
    <w:rsid w:val="00A3456E"/>
    <w:rsid w:val="00A347CD"/>
    <w:rsid w:val="00A34E54"/>
    <w:rsid w:val="00A35815"/>
    <w:rsid w:val="00A366D7"/>
    <w:rsid w:val="00A370EB"/>
    <w:rsid w:val="00A416CF"/>
    <w:rsid w:val="00A41A21"/>
    <w:rsid w:val="00A44B20"/>
    <w:rsid w:val="00A467A3"/>
    <w:rsid w:val="00A47779"/>
    <w:rsid w:val="00A513A2"/>
    <w:rsid w:val="00A56450"/>
    <w:rsid w:val="00A638F5"/>
    <w:rsid w:val="00A64ECE"/>
    <w:rsid w:val="00A67063"/>
    <w:rsid w:val="00A71E99"/>
    <w:rsid w:val="00A72477"/>
    <w:rsid w:val="00A74723"/>
    <w:rsid w:val="00A77449"/>
    <w:rsid w:val="00A7764D"/>
    <w:rsid w:val="00A805AD"/>
    <w:rsid w:val="00A85747"/>
    <w:rsid w:val="00A869B9"/>
    <w:rsid w:val="00A87B82"/>
    <w:rsid w:val="00A92F23"/>
    <w:rsid w:val="00A93D42"/>
    <w:rsid w:val="00A95D52"/>
    <w:rsid w:val="00AA14DE"/>
    <w:rsid w:val="00AA3F8C"/>
    <w:rsid w:val="00AA4325"/>
    <w:rsid w:val="00AA7168"/>
    <w:rsid w:val="00AB56E6"/>
    <w:rsid w:val="00AB633F"/>
    <w:rsid w:val="00AB74F2"/>
    <w:rsid w:val="00AC0F4B"/>
    <w:rsid w:val="00AC10D4"/>
    <w:rsid w:val="00AC1C6B"/>
    <w:rsid w:val="00AC2129"/>
    <w:rsid w:val="00AC35B2"/>
    <w:rsid w:val="00AC60CD"/>
    <w:rsid w:val="00AC6B02"/>
    <w:rsid w:val="00AD6371"/>
    <w:rsid w:val="00AD71E3"/>
    <w:rsid w:val="00AE3D17"/>
    <w:rsid w:val="00AE56EA"/>
    <w:rsid w:val="00AE6B17"/>
    <w:rsid w:val="00AE6FC8"/>
    <w:rsid w:val="00AE78D1"/>
    <w:rsid w:val="00AF0479"/>
    <w:rsid w:val="00AF1F99"/>
    <w:rsid w:val="00AF2790"/>
    <w:rsid w:val="00AF2F16"/>
    <w:rsid w:val="00AF3C26"/>
    <w:rsid w:val="00AF4D8D"/>
    <w:rsid w:val="00AF7609"/>
    <w:rsid w:val="00B02756"/>
    <w:rsid w:val="00B04353"/>
    <w:rsid w:val="00B04AA1"/>
    <w:rsid w:val="00B0518F"/>
    <w:rsid w:val="00B06952"/>
    <w:rsid w:val="00B11760"/>
    <w:rsid w:val="00B16C4B"/>
    <w:rsid w:val="00B1775D"/>
    <w:rsid w:val="00B20B10"/>
    <w:rsid w:val="00B2344D"/>
    <w:rsid w:val="00B23951"/>
    <w:rsid w:val="00B31EF4"/>
    <w:rsid w:val="00B33559"/>
    <w:rsid w:val="00B34C8D"/>
    <w:rsid w:val="00B369E9"/>
    <w:rsid w:val="00B36F4D"/>
    <w:rsid w:val="00B41CF9"/>
    <w:rsid w:val="00B444AB"/>
    <w:rsid w:val="00B51BEA"/>
    <w:rsid w:val="00B54ED4"/>
    <w:rsid w:val="00B55862"/>
    <w:rsid w:val="00B6134E"/>
    <w:rsid w:val="00B6218E"/>
    <w:rsid w:val="00B63150"/>
    <w:rsid w:val="00B63EAD"/>
    <w:rsid w:val="00B63F22"/>
    <w:rsid w:val="00B642EA"/>
    <w:rsid w:val="00B654ED"/>
    <w:rsid w:val="00B70EE6"/>
    <w:rsid w:val="00B74D2A"/>
    <w:rsid w:val="00B8061C"/>
    <w:rsid w:val="00B81ED6"/>
    <w:rsid w:val="00B82B13"/>
    <w:rsid w:val="00B8302A"/>
    <w:rsid w:val="00B831DB"/>
    <w:rsid w:val="00B84CE6"/>
    <w:rsid w:val="00B85FC6"/>
    <w:rsid w:val="00B86F61"/>
    <w:rsid w:val="00B8793D"/>
    <w:rsid w:val="00B94857"/>
    <w:rsid w:val="00BA25CA"/>
    <w:rsid w:val="00BA2C79"/>
    <w:rsid w:val="00BA619D"/>
    <w:rsid w:val="00BB0BFF"/>
    <w:rsid w:val="00BB27C0"/>
    <w:rsid w:val="00BB3E91"/>
    <w:rsid w:val="00BB426D"/>
    <w:rsid w:val="00BB65E9"/>
    <w:rsid w:val="00BC067E"/>
    <w:rsid w:val="00BD1FBE"/>
    <w:rsid w:val="00BD3075"/>
    <w:rsid w:val="00BD5603"/>
    <w:rsid w:val="00BD6887"/>
    <w:rsid w:val="00BD7045"/>
    <w:rsid w:val="00BE1235"/>
    <w:rsid w:val="00BE3758"/>
    <w:rsid w:val="00BE49DB"/>
    <w:rsid w:val="00BE5585"/>
    <w:rsid w:val="00BE5A1D"/>
    <w:rsid w:val="00BE6759"/>
    <w:rsid w:val="00BE7088"/>
    <w:rsid w:val="00BF00F0"/>
    <w:rsid w:val="00BF028D"/>
    <w:rsid w:val="00BF16C3"/>
    <w:rsid w:val="00BF32EB"/>
    <w:rsid w:val="00BF465D"/>
    <w:rsid w:val="00C01CF0"/>
    <w:rsid w:val="00C0246E"/>
    <w:rsid w:val="00C03F30"/>
    <w:rsid w:val="00C068FA"/>
    <w:rsid w:val="00C06930"/>
    <w:rsid w:val="00C1120A"/>
    <w:rsid w:val="00C11BB7"/>
    <w:rsid w:val="00C122C2"/>
    <w:rsid w:val="00C220CC"/>
    <w:rsid w:val="00C2212F"/>
    <w:rsid w:val="00C2485E"/>
    <w:rsid w:val="00C30024"/>
    <w:rsid w:val="00C33C37"/>
    <w:rsid w:val="00C34939"/>
    <w:rsid w:val="00C36AA0"/>
    <w:rsid w:val="00C36B7D"/>
    <w:rsid w:val="00C41DE5"/>
    <w:rsid w:val="00C45993"/>
    <w:rsid w:val="00C45B52"/>
    <w:rsid w:val="00C464EC"/>
    <w:rsid w:val="00C466E6"/>
    <w:rsid w:val="00C510BB"/>
    <w:rsid w:val="00C5585E"/>
    <w:rsid w:val="00C61579"/>
    <w:rsid w:val="00C63BA4"/>
    <w:rsid w:val="00C64304"/>
    <w:rsid w:val="00C66DC9"/>
    <w:rsid w:val="00C66E7E"/>
    <w:rsid w:val="00C7016E"/>
    <w:rsid w:val="00C74C84"/>
    <w:rsid w:val="00C75572"/>
    <w:rsid w:val="00C77574"/>
    <w:rsid w:val="00C935C8"/>
    <w:rsid w:val="00C941F8"/>
    <w:rsid w:val="00CA4788"/>
    <w:rsid w:val="00CA4DC9"/>
    <w:rsid w:val="00CA75FB"/>
    <w:rsid w:val="00CB13B7"/>
    <w:rsid w:val="00CB1E46"/>
    <w:rsid w:val="00CB21F9"/>
    <w:rsid w:val="00CB3529"/>
    <w:rsid w:val="00CB3C86"/>
    <w:rsid w:val="00CB5CA3"/>
    <w:rsid w:val="00CB6237"/>
    <w:rsid w:val="00CB6D62"/>
    <w:rsid w:val="00CC0BF7"/>
    <w:rsid w:val="00CC44D4"/>
    <w:rsid w:val="00CC543B"/>
    <w:rsid w:val="00CD3189"/>
    <w:rsid w:val="00CD53A6"/>
    <w:rsid w:val="00CD6768"/>
    <w:rsid w:val="00CE287A"/>
    <w:rsid w:val="00CE4112"/>
    <w:rsid w:val="00CE7328"/>
    <w:rsid w:val="00CF25C7"/>
    <w:rsid w:val="00CF2B99"/>
    <w:rsid w:val="00CF60BA"/>
    <w:rsid w:val="00D0264F"/>
    <w:rsid w:val="00D04E61"/>
    <w:rsid w:val="00D112E8"/>
    <w:rsid w:val="00D12D2B"/>
    <w:rsid w:val="00D13B0B"/>
    <w:rsid w:val="00D224A4"/>
    <w:rsid w:val="00D225FD"/>
    <w:rsid w:val="00D231B8"/>
    <w:rsid w:val="00D24B3E"/>
    <w:rsid w:val="00D258B1"/>
    <w:rsid w:val="00D303FC"/>
    <w:rsid w:val="00D30F58"/>
    <w:rsid w:val="00D34B59"/>
    <w:rsid w:val="00D35106"/>
    <w:rsid w:val="00D411ED"/>
    <w:rsid w:val="00D47AEE"/>
    <w:rsid w:val="00D51AAD"/>
    <w:rsid w:val="00D5342F"/>
    <w:rsid w:val="00D55812"/>
    <w:rsid w:val="00D62F71"/>
    <w:rsid w:val="00D63B50"/>
    <w:rsid w:val="00D63CB6"/>
    <w:rsid w:val="00D63E64"/>
    <w:rsid w:val="00D64CDB"/>
    <w:rsid w:val="00D64E8B"/>
    <w:rsid w:val="00D67784"/>
    <w:rsid w:val="00D74249"/>
    <w:rsid w:val="00D75EDD"/>
    <w:rsid w:val="00D7607E"/>
    <w:rsid w:val="00D76562"/>
    <w:rsid w:val="00D81539"/>
    <w:rsid w:val="00D82A76"/>
    <w:rsid w:val="00D82E71"/>
    <w:rsid w:val="00D91D20"/>
    <w:rsid w:val="00D93257"/>
    <w:rsid w:val="00D9507B"/>
    <w:rsid w:val="00D95A3F"/>
    <w:rsid w:val="00DA19EB"/>
    <w:rsid w:val="00DA3D22"/>
    <w:rsid w:val="00DA6761"/>
    <w:rsid w:val="00DB7D6A"/>
    <w:rsid w:val="00DC05AF"/>
    <w:rsid w:val="00DC05E8"/>
    <w:rsid w:val="00DC41D5"/>
    <w:rsid w:val="00DC6E57"/>
    <w:rsid w:val="00DD049A"/>
    <w:rsid w:val="00DD765F"/>
    <w:rsid w:val="00DE2DD9"/>
    <w:rsid w:val="00DE69A5"/>
    <w:rsid w:val="00DF052D"/>
    <w:rsid w:val="00DF40C0"/>
    <w:rsid w:val="00E02BBA"/>
    <w:rsid w:val="00E03EAF"/>
    <w:rsid w:val="00E05D62"/>
    <w:rsid w:val="00E06806"/>
    <w:rsid w:val="00E13A0B"/>
    <w:rsid w:val="00E14A40"/>
    <w:rsid w:val="00E171D4"/>
    <w:rsid w:val="00E21D7A"/>
    <w:rsid w:val="00E22AA2"/>
    <w:rsid w:val="00E24224"/>
    <w:rsid w:val="00E2424C"/>
    <w:rsid w:val="00E260E6"/>
    <w:rsid w:val="00E264B0"/>
    <w:rsid w:val="00E26640"/>
    <w:rsid w:val="00E32343"/>
    <w:rsid w:val="00E32363"/>
    <w:rsid w:val="00E3679C"/>
    <w:rsid w:val="00E37B51"/>
    <w:rsid w:val="00E41C20"/>
    <w:rsid w:val="00E42BD3"/>
    <w:rsid w:val="00E44EEF"/>
    <w:rsid w:val="00E46254"/>
    <w:rsid w:val="00E469F8"/>
    <w:rsid w:val="00E477F6"/>
    <w:rsid w:val="00E47BA2"/>
    <w:rsid w:val="00E516C8"/>
    <w:rsid w:val="00E52803"/>
    <w:rsid w:val="00E52C50"/>
    <w:rsid w:val="00E54EE1"/>
    <w:rsid w:val="00E61F44"/>
    <w:rsid w:val="00E62FB8"/>
    <w:rsid w:val="00E705DA"/>
    <w:rsid w:val="00E70FCE"/>
    <w:rsid w:val="00E825B2"/>
    <w:rsid w:val="00E83CF6"/>
    <w:rsid w:val="00E840F0"/>
    <w:rsid w:val="00E847CC"/>
    <w:rsid w:val="00E84B6D"/>
    <w:rsid w:val="00E8541A"/>
    <w:rsid w:val="00E90C55"/>
    <w:rsid w:val="00E93994"/>
    <w:rsid w:val="00E97539"/>
    <w:rsid w:val="00E97731"/>
    <w:rsid w:val="00EA26F3"/>
    <w:rsid w:val="00EA6E0B"/>
    <w:rsid w:val="00EB0A32"/>
    <w:rsid w:val="00EB3A01"/>
    <w:rsid w:val="00EB479E"/>
    <w:rsid w:val="00EB54A5"/>
    <w:rsid w:val="00EC158C"/>
    <w:rsid w:val="00EC523D"/>
    <w:rsid w:val="00ED0FC6"/>
    <w:rsid w:val="00ED38A0"/>
    <w:rsid w:val="00ED3E2F"/>
    <w:rsid w:val="00ED4FC1"/>
    <w:rsid w:val="00ED60D2"/>
    <w:rsid w:val="00EE1DFF"/>
    <w:rsid w:val="00EE2E6F"/>
    <w:rsid w:val="00EF0589"/>
    <w:rsid w:val="00EF1A0C"/>
    <w:rsid w:val="00EF3B96"/>
    <w:rsid w:val="00EF413A"/>
    <w:rsid w:val="00EF4EBA"/>
    <w:rsid w:val="00F00DD3"/>
    <w:rsid w:val="00F00FEC"/>
    <w:rsid w:val="00F066AD"/>
    <w:rsid w:val="00F06F63"/>
    <w:rsid w:val="00F07120"/>
    <w:rsid w:val="00F14C65"/>
    <w:rsid w:val="00F1508B"/>
    <w:rsid w:val="00F157AF"/>
    <w:rsid w:val="00F21CF0"/>
    <w:rsid w:val="00F240BD"/>
    <w:rsid w:val="00F30F71"/>
    <w:rsid w:val="00F34E48"/>
    <w:rsid w:val="00F40615"/>
    <w:rsid w:val="00F40E96"/>
    <w:rsid w:val="00F45FEE"/>
    <w:rsid w:val="00F4740C"/>
    <w:rsid w:val="00F51559"/>
    <w:rsid w:val="00F55930"/>
    <w:rsid w:val="00F7008A"/>
    <w:rsid w:val="00F81B6B"/>
    <w:rsid w:val="00F866DA"/>
    <w:rsid w:val="00F87558"/>
    <w:rsid w:val="00F93540"/>
    <w:rsid w:val="00F93866"/>
    <w:rsid w:val="00F95717"/>
    <w:rsid w:val="00F95A27"/>
    <w:rsid w:val="00F95D29"/>
    <w:rsid w:val="00F96E1E"/>
    <w:rsid w:val="00F976BB"/>
    <w:rsid w:val="00FA1208"/>
    <w:rsid w:val="00FA207B"/>
    <w:rsid w:val="00FA4E52"/>
    <w:rsid w:val="00FA59BB"/>
    <w:rsid w:val="00FA77D2"/>
    <w:rsid w:val="00FB0AD5"/>
    <w:rsid w:val="00FC2848"/>
    <w:rsid w:val="00FC5154"/>
    <w:rsid w:val="00FC6903"/>
    <w:rsid w:val="00FC7C4B"/>
    <w:rsid w:val="00FD3D4A"/>
    <w:rsid w:val="00FE1934"/>
    <w:rsid w:val="00FE7045"/>
    <w:rsid w:val="00FF094E"/>
    <w:rsid w:val="00FF2E63"/>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0C384D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002D1E"/>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403227"/>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403227"/>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eastAsia="en-US"/>
    </w:rPr>
  </w:style>
  <w:style w:type="paragraph" w:customStyle="1" w:styleId="Copytext11Pt">
    <w:name w:val="Copytext 11Pt"/>
    <w:basedOn w:val="Standard"/>
    <w:link w:val="Copytext11PtZchn"/>
    <w:qFormat/>
    <w:rsid w:val="00403227"/>
    <w:pPr>
      <w:spacing w:after="300" w:line="300" w:lineRule="exact"/>
    </w:pPr>
    <w:rPr>
      <w:rFonts w:ascii="Arial" w:hAnsi="Arial"/>
      <w:sz w:val="22"/>
      <w:szCs w:val="18"/>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403227"/>
    <w:rPr>
      <w:rFonts w:ascii="Arial" w:eastAsia="Times New Roman" w:hAnsi="Arial" w:cs="Times New Roman"/>
      <w:szCs w:val="18"/>
      <w:lang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styleId="Sprechblasentext">
    <w:name w:val="Balloon Text"/>
    <w:basedOn w:val="Standard"/>
    <w:link w:val="SprechblasentextZchn"/>
    <w:uiPriority w:val="99"/>
    <w:semiHidden/>
    <w:unhideWhenUsed/>
    <w:rsid w:val="009723A2"/>
    <w:rPr>
      <w:rFonts w:ascii="Segoe UI" w:eastAsiaTheme="minorEastAsia" w:hAnsi="Segoe UI" w:cs="Segoe UI"/>
      <w:sz w:val="18"/>
      <w:szCs w:val="18"/>
      <w:lang w:eastAsia="zh-CN"/>
    </w:rPr>
  </w:style>
  <w:style w:type="character" w:customStyle="1" w:styleId="SprechblasentextZchn">
    <w:name w:val="Sprechblasentext Zchn"/>
    <w:basedOn w:val="Absatz-Standardschriftart"/>
    <w:link w:val="Sprechblasentext"/>
    <w:uiPriority w:val="99"/>
    <w:semiHidden/>
    <w:rsid w:val="009723A2"/>
    <w:rPr>
      <w:rFonts w:ascii="Segoe UI" w:hAnsi="Segoe UI" w:cs="Segoe UI"/>
      <w:sz w:val="18"/>
      <w:szCs w:val="18"/>
    </w:rPr>
  </w:style>
  <w:style w:type="paragraph" w:customStyle="1" w:styleId="Press5-Body">
    <w:name w:val="Press 5 - Body"/>
    <w:basedOn w:val="Standard"/>
    <w:autoRedefine/>
    <w:qFormat/>
    <w:rsid w:val="003552EC"/>
    <w:pPr>
      <w:suppressAutoHyphens/>
      <w:spacing w:after="360" w:line="360" w:lineRule="auto"/>
    </w:pPr>
    <w:rPr>
      <w:rFonts w:ascii="Arial" w:hAnsi="Arial"/>
      <w:color w:val="FFC000"/>
      <w:sz w:val="22"/>
    </w:rPr>
  </w:style>
  <w:style w:type="character" w:styleId="Kommentarzeichen">
    <w:name w:val="annotation reference"/>
    <w:basedOn w:val="Absatz-Standardschriftart"/>
    <w:uiPriority w:val="99"/>
    <w:semiHidden/>
    <w:unhideWhenUsed/>
    <w:rsid w:val="00377C06"/>
    <w:rPr>
      <w:sz w:val="16"/>
      <w:szCs w:val="16"/>
    </w:rPr>
  </w:style>
  <w:style w:type="paragraph" w:customStyle="1" w:styleId="Press4-Lead">
    <w:name w:val="Press 4 - Lead"/>
    <w:basedOn w:val="Press5-Body"/>
    <w:next w:val="Press5-Body"/>
    <w:autoRedefine/>
    <w:qFormat/>
    <w:rsid w:val="00B55862"/>
    <w:rPr>
      <w:b/>
      <w:color w:val="auto"/>
    </w:rPr>
  </w:style>
  <w:style w:type="paragraph" w:customStyle="1" w:styleId="LHbase-type11ptregular">
    <w:name w:val="LH_base-type 11pt regular"/>
    <w:qFormat/>
    <w:rsid w:val="00B55862"/>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Kommentartext">
    <w:name w:val="annotation text"/>
    <w:basedOn w:val="Standard"/>
    <w:link w:val="KommentartextZchn"/>
    <w:uiPriority w:val="99"/>
    <w:semiHidden/>
    <w:unhideWhenUsed/>
    <w:rsid w:val="00B84CE6"/>
    <w:pPr>
      <w:spacing w:after="160"/>
    </w:pPr>
    <w:rPr>
      <w:rFonts w:asciiTheme="minorHAnsi" w:eastAsiaTheme="minorEastAsia" w:hAnsiTheme="minorHAnsi" w:cstheme="minorBidi"/>
      <w:sz w:val="20"/>
      <w:szCs w:val="20"/>
      <w:lang w:eastAsia="zh-CN"/>
    </w:rPr>
  </w:style>
  <w:style w:type="character" w:customStyle="1" w:styleId="KommentartextZchn">
    <w:name w:val="Kommentartext Zchn"/>
    <w:basedOn w:val="Absatz-Standardschriftart"/>
    <w:link w:val="Kommentartext"/>
    <w:uiPriority w:val="99"/>
    <w:semiHidden/>
    <w:rsid w:val="00B84CE6"/>
    <w:rPr>
      <w:sz w:val="20"/>
      <w:szCs w:val="20"/>
    </w:rPr>
  </w:style>
  <w:style w:type="paragraph" w:styleId="Kommentarthema">
    <w:name w:val="annotation subject"/>
    <w:basedOn w:val="Kommentartext"/>
    <w:next w:val="Kommentartext"/>
    <w:link w:val="KommentarthemaZchn"/>
    <w:uiPriority w:val="99"/>
    <w:semiHidden/>
    <w:unhideWhenUsed/>
    <w:rsid w:val="00B84CE6"/>
    <w:rPr>
      <w:b/>
      <w:bCs/>
    </w:rPr>
  </w:style>
  <w:style w:type="character" w:customStyle="1" w:styleId="KommentarthemaZchn">
    <w:name w:val="Kommentarthema Zchn"/>
    <w:basedOn w:val="KommentartextZchn"/>
    <w:link w:val="Kommentarthema"/>
    <w:uiPriority w:val="99"/>
    <w:semiHidden/>
    <w:rsid w:val="00B84CE6"/>
    <w:rPr>
      <w:b/>
      <w:bCs/>
      <w:sz w:val="20"/>
      <w:szCs w:val="20"/>
    </w:rPr>
  </w:style>
  <w:style w:type="character" w:customStyle="1" w:styleId="NichtaufgelsteErwhnung1">
    <w:name w:val="Nicht aufgelöste Erwähnung1"/>
    <w:basedOn w:val="Absatz-Standardschriftart"/>
    <w:uiPriority w:val="99"/>
    <w:semiHidden/>
    <w:unhideWhenUsed/>
    <w:rsid w:val="00964543"/>
    <w:rPr>
      <w:color w:val="605E5C"/>
      <w:shd w:val="clear" w:color="auto" w:fill="E1DFDD"/>
    </w:rPr>
  </w:style>
  <w:style w:type="paragraph" w:styleId="Listenabsatz">
    <w:name w:val="List Paragraph"/>
    <w:basedOn w:val="Standard"/>
    <w:uiPriority w:val="34"/>
    <w:rsid w:val="00C01CF0"/>
    <w:pPr>
      <w:spacing w:after="160" w:line="259" w:lineRule="auto"/>
      <w:ind w:left="720"/>
      <w:contextualSpacing/>
    </w:pPr>
    <w:rPr>
      <w:rFonts w:asciiTheme="minorHAnsi" w:eastAsiaTheme="minorEastAsia" w:hAnsiTheme="minorHAnsi" w:cstheme="minorBidi"/>
      <w:sz w:val="22"/>
      <w:szCs w:val="22"/>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169366">
      <w:bodyDiv w:val="1"/>
      <w:marLeft w:val="0"/>
      <w:marRight w:val="0"/>
      <w:marTop w:val="0"/>
      <w:marBottom w:val="0"/>
      <w:divBdr>
        <w:top w:val="none" w:sz="0" w:space="0" w:color="auto"/>
        <w:left w:val="none" w:sz="0" w:space="0" w:color="auto"/>
        <w:bottom w:val="none" w:sz="0" w:space="0" w:color="auto"/>
        <w:right w:val="none" w:sz="0" w:space="0" w:color="auto"/>
      </w:divBdr>
    </w:div>
    <w:div w:id="46146145">
      <w:bodyDiv w:val="1"/>
      <w:marLeft w:val="0"/>
      <w:marRight w:val="0"/>
      <w:marTop w:val="0"/>
      <w:marBottom w:val="0"/>
      <w:divBdr>
        <w:top w:val="none" w:sz="0" w:space="0" w:color="auto"/>
        <w:left w:val="none" w:sz="0" w:space="0" w:color="auto"/>
        <w:bottom w:val="none" w:sz="0" w:space="0" w:color="auto"/>
        <w:right w:val="none" w:sz="0" w:space="0" w:color="auto"/>
      </w:divBdr>
    </w:div>
    <w:div w:id="66078968">
      <w:bodyDiv w:val="1"/>
      <w:marLeft w:val="0"/>
      <w:marRight w:val="0"/>
      <w:marTop w:val="0"/>
      <w:marBottom w:val="0"/>
      <w:divBdr>
        <w:top w:val="none" w:sz="0" w:space="0" w:color="auto"/>
        <w:left w:val="none" w:sz="0" w:space="0" w:color="auto"/>
        <w:bottom w:val="none" w:sz="0" w:space="0" w:color="auto"/>
        <w:right w:val="none" w:sz="0" w:space="0" w:color="auto"/>
      </w:divBdr>
    </w:div>
    <w:div w:id="271979439">
      <w:bodyDiv w:val="1"/>
      <w:marLeft w:val="0"/>
      <w:marRight w:val="0"/>
      <w:marTop w:val="0"/>
      <w:marBottom w:val="0"/>
      <w:divBdr>
        <w:top w:val="none" w:sz="0" w:space="0" w:color="auto"/>
        <w:left w:val="none" w:sz="0" w:space="0" w:color="auto"/>
        <w:bottom w:val="none" w:sz="0" w:space="0" w:color="auto"/>
        <w:right w:val="none" w:sz="0" w:space="0" w:color="auto"/>
      </w:divBdr>
    </w:div>
    <w:div w:id="292951081">
      <w:bodyDiv w:val="1"/>
      <w:marLeft w:val="0"/>
      <w:marRight w:val="0"/>
      <w:marTop w:val="0"/>
      <w:marBottom w:val="0"/>
      <w:divBdr>
        <w:top w:val="none" w:sz="0" w:space="0" w:color="auto"/>
        <w:left w:val="none" w:sz="0" w:space="0" w:color="auto"/>
        <w:bottom w:val="none" w:sz="0" w:space="0" w:color="auto"/>
        <w:right w:val="none" w:sz="0" w:space="0" w:color="auto"/>
      </w:divBdr>
    </w:div>
    <w:div w:id="365057766">
      <w:bodyDiv w:val="1"/>
      <w:marLeft w:val="0"/>
      <w:marRight w:val="0"/>
      <w:marTop w:val="0"/>
      <w:marBottom w:val="0"/>
      <w:divBdr>
        <w:top w:val="none" w:sz="0" w:space="0" w:color="auto"/>
        <w:left w:val="none" w:sz="0" w:space="0" w:color="auto"/>
        <w:bottom w:val="none" w:sz="0" w:space="0" w:color="auto"/>
        <w:right w:val="none" w:sz="0" w:space="0" w:color="auto"/>
      </w:divBdr>
    </w:div>
    <w:div w:id="375549035">
      <w:bodyDiv w:val="1"/>
      <w:marLeft w:val="0"/>
      <w:marRight w:val="0"/>
      <w:marTop w:val="0"/>
      <w:marBottom w:val="0"/>
      <w:divBdr>
        <w:top w:val="none" w:sz="0" w:space="0" w:color="auto"/>
        <w:left w:val="none" w:sz="0" w:space="0" w:color="auto"/>
        <w:bottom w:val="none" w:sz="0" w:space="0" w:color="auto"/>
        <w:right w:val="none" w:sz="0" w:space="0" w:color="auto"/>
      </w:divBdr>
    </w:div>
    <w:div w:id="407264624">
      <w:bodyDiv w:val="1"/>
      <w:marLeft w:val="0"/>
      <w:marRight w:val="0"/>
      <w:marTop w:val="0"/>
      <w:marBottom w:val="0"/>
      <w:divBdr>
        <w:top w:val="none" w:sz="0" w:space="0" w:color="auto"/>
        <w:left w:val="none" w:sz="0" w:space="0" w:color="auto"/>
        <w:bottom w:val="none" w:sz="0" w:space="0" w:color="auto"/>
        <w:right w:val="none" w:sz="0" w:space="0" w:color="auto"/>
      </w:divBdr>
    </w:div>
    <w:div w:id="445663182">
      <w:bodyDiv w:val="1"/>
      <w:marLeft w:val="0"/>
      <w:marRight w:val="0"/>
      <w:marTop w:val="0"/>
      <w:marBottom w:val="0"/>
      <w:divBdr>
        <w:top w:val="none" w:sz="0" w:space="0" w:color="auto"/>
        <w:left w:val="none" w:sz="0" w:space="0" w:color="auto"/>
        <w:bottom w:val="none" w:sz="0" w:space="0" w:color="auto"/>
        <w:right w:val="none" w:sz="0" w:space="0" w:color="auto"/>
      </w:divBdr>
    </w:div>
    <w:div w:id="551428473">
      <w:bodyDiv w:val="1"/>
      <w:marLeft w:val="0"/>
      <w:marRight w:val="0"/>
      <w:marTop w:val="0"/>
      <w:marBottom w:val="0"/>
      <w:divBdr>
        <w:top w:val="none" w:sz="0" w:space="0" w:color="auto"/>
        <w:left w:val="none" w:sz="0" w:space="0" w:color="auto"/>
        <w:bottom w:val="none" w:sz="0" w:space="0" w:color="auto"/>
        <w:right w:val="none" w:sz="0" w:space="0" w:color="auto"/>
      </w:divBdr>
    </w:div>
    <w:div w:id="681129562">
      <w:bodyDiv w:val="1"/>
      <w:marLeft w:val="0"/>
      <w:marRight w:val="0"/>
      <w:marTop w:val="0"/>
      <w:marBottom w:val="0"/>
      <w:divBdr>
        <w:top w:val="none" w:sz="0" w:space="0" w:color="auto"/>
        <w:left w:val="none" w:sz="0" w:space="0" w:color="auto"/>
        <w:bottom w:val="none" w:sz="0" w:space="0" w:color="auto"/>
        <w:right w:val="none" w:sz="0" w:space="0" w:color="auto"/>
      </w:divBdr>
    </w:div>
    <w:div w:id="687559044">
      <w:bodyDiv w:val="1"/>
      <w:marLeft w:val="0"/>
      <w:marRight w:val="0"/>
      <w:marTop w:val="0"/>
      <w:marBottom w:val="0"/>
      <w:divBdr>
        <w:top w:val="none" w:sz="0" w:space="0" w:color="auto"/>
        <w:left w:val="none" w:sz="0" w:space="0" w:color="auto"/>
        <w:bottom w:val="none" w:sz="0" w:space="0" w:color="auto"/>
        <w:right w:val="none" w:sz="0" w:space="0" w:color="auto"/>
      </w:divBdr>
      <w:divsChild>
        <w:div w:id="910819532">
          <w:marLeft w:val="0"/>
          <w:marRight w:val="0"/>
          <w:marTop w:val="0"/>
          <w:marBottom w:val="0"/>
          <w:divBdr>
            <w:top w:val="none" w:sz="0" w:space="0" w:color="auto"/>
            <w:left w:val="none" w:sz="0" w:space="0" w:color="auto"/>
            <w:bottom w:val="none" w:sz="0" w:space="0" w:color="auto"/>
            <w:right w:val="none" w:sz="0" w:space="0" w:color="auto"/>
          </w:divBdr>
          <w:divsChild>
            <w:div w:id="816997434">
              <w:marLeft w:val="0"/>
              <w:marRight w:val="0"/>
              <w:marTop w:val="0"/>
              <w:marBottom w:val="0"/>
              <w:divBdr>
                <w:top w:val="none" w:sz="0" w:space="0" w:color="auto"/>
                <w:left w:val="none" w:sz="0" w:space="0" w:color="auto"/>
                <w:bottom w:val="none" w:sz="0" w:space="0" w:color="auto"/>
                <w:right w:val="none" w:sz="0" w:space="0" w:color="auto"/>
              </w:divBdr>
              <w:divsChild>
                <w:div w:id="627974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7662581">
      <w:bodyDiv w:val="1"/>
      <w:marLeft w:val="0"/>
      <w:marRight w:val="0"/>
      <w:marTop w:val="0"/>
      <w:marBottom w:val="0"/>
      <w:divBdr>
        <w:top w:val="none" w:sz="0" w:space="0" w:color="auto"/>
        <w:left w:val="none" w:sz="0" w:space="0" w:color="auto"/>
        <w:bottom w:val="none" w:sz="0" w:space="0" w:color="auto"/>
        <w:right w:val="none" w:sz="0" w:space="0" w:color="auto"/>
      </w:divBdr>
    </w:div>
    <w:div w:id="754934311">
      <w:bodyDiv w:val="1"/>
      <w:marLeft w:val="0"/>
      <w:marRight w:val="0"/>
      <w:marTop w:val="0"/>
      <w:marBottom w:val="0"/>
      <w:divBdr>
        <w:top w:val="none" w:sz="0" w:space="0" w:color="auto"/>
        <w:left w:val="none" w:sz="0" w:space="0" w:color="auto"/>
        <w:bottom w:val="none" w:sz="0" w:space="0" w:color="auto"/>
        <w:right w:val="none" w:sz="0" w:space="0" w:color="auto"/>
      </w:divBdr>
    </w:div>
    <w:div w:id="782964460">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24219131">
      <w:bodyDiv w:val="1"/>
      <w:marLeft w:val="0"/>
      <w:marRight w:val="0"/>
      <w:marTop w:val="0"/>
      <w:marBottom w:val="0"/>
      <w:divBdr>
        <w:top w:val="none" w:sz="0" w:space="0" w:color="auto"/>
        <w:left w:val="none" w:sz="0" w:space="0" w:color="auto"/>
        <w:bottom w:val="none" w:sz="0" w:space="0" w:color="auto"/>
        <w:right w:val="none" w:sz="0" w:space="0" w:color="auto"/>
      </w:divBdr>
    </w:div>
    <w:div w:id="1084254391">
      <w:bodyDiv w:val="1"/>
      <w:marLeft w:val="0"/>
      <w:marRight w:val="0"/>
      <w:marTop w:val="0"/>
      <w:marBottom w:val="0"/>
      <w:divBdr>
        <w:top w:val="none" w:sz="0" w:space="0" w:color="auto"/>
        <w:left w:val="none" w:sz="0" w:space="0" w:color="auto"/>
        <w:bottom w:val="none" w:sz="0" w:space="0" w:color="auto"/>
        <w:right w:val="none" w:sz="0" w:space="0" w:color="auto"/>
      </w:divBdr>
    </w:div>
    <w:div w:id="1094714147">
      <w:bodyDiv w:val="1"/>
      <w:marLeft w:val="0"/>
      <w:marRight w:val="0"/>
      <w:marTop w:val="0"/>
      <w:marBottom w:val="0"/>
      <w:divBdr>
        <w:top w:val="none" w:sz="0" w:space="0" w:color="auto"/>
        <w:left w:val="none" w:sz="0" w:space="0" w:color="auto"/>
        <w:bottom w:val="none" w:sz="0" w:space="0" w:color="auto"/>
        <w:right w:val="none" w:sz="0" w:space="0" w:color="auto"/>
      </w:divBdr>
    </w:div>
    <w:div w:id="1103837967">
      <w:bodyDiv w:val="1"/>
      <w:marLeft w:val="0"/>
      <w:marRight w:val="0"/>
      <w:marTop w:val="0"/>
      <w:marBottom w:val="0"/>
      <w:divBdr>
        <w:top w:val="none" w:sz="0" w:space="0" w:color="auto"/>
        <w:left w:val="none" w:sz="0" w:space="0" w:color="auto"/>
        <w:bottom w:val="none" w:sz="0" w:space="0" w:color="auto"/>
        <w:right w:val="none" w:sz="0" w:space="0" w:color="auto"/>
      </w:divBdr>
    </w:div>
    <w:div w:id="1131437354">
      <w:bodyDiv w:val="1"/>
      <w:marLeft w:val="0"/>
      <w:marRight w:val="0"/>
      <w:marTop w:val="0"/>
      <w:marBottom w:val="0"/>
      <w:divBdr>
        <w:top w:val="none" w:sz="0" w:space="0" w:color="auto"/>
        <w:left w:val="none" w:sz="0" w:space="0" w:color="auto"/>
        <w:bottom w:val="none" w:sz="0" w:space="0" w:color="auto"/>
        <w:right w:val="none" w:sz="0" w:space="0" w:color="auto"/>
      </w:divBdr>
    </w:div>
    <w:div w:id="1165971148">
      <w:bodyDiv w:val="1"/>
      <w:marLeft w:val="0"/>
      <w:marRight w:val="0"/>
      <w:marTop w:val="0"/>
      <w:marBottom w:val="0"/>
      <w:divBdr>
        <w:top w:val="none" w:sz="0" w:space="0" w:color="auto"/>
        <w:left w:val="none" w:sz="0" w:space="0" w:color="auto"/>
        <w:bottom w:val="none" w:sz="0" w:space="0" w:color="auto"/>
        <w:right w:val="none" w:sz="0" w:space="0" w:color="auto"/>
      </w:divBdr>
    </w:div>
    <w:div w:id="1200432680">
      <w:bodyDiv w:val="1"/>
      <w:marLeft w:val="0"/>
      <w:marRight w:val="0"/>
      <w:marTop w:val="0"/>
      <w:marBottom w:val="0"/>
      <w:divBdr>
        <w:top w:val="none" w:sz="0" w:space="0" w:color="auto"/>
        <w:left w:val="none" w:sz="0" w:space="0" w:color="auto"/>
        <w:bottom w:val="none" w:sz="0" w:space="0" w:color="auto"/>
        <w:right w:val="none" w:sz="0" w:space="0" w:color="auto"/>
      </w:divBdr>
    </w:div>
    <w:div w:id="1257907297">
      <w:bodyDiv w:val="1"/>
      <w:marLeft w:val="0"/>
      <w:marRight w:val="0"/>
      <w:marTop w:val="0"/>
      <w:marBottom w:val="0"/>
      <w:divBdr>
        <w:top w:val="none" w:sz="0" w:space="0" w:color="auto"/>
        <w:left w:val="none" w:sz="0" w:space="0" w:color="auto"/>
        <w:bottom w:val="none" w:sz="0" w:space="0" w:color="auto"/>
        <w:right w:val="none" w:sz="0" w:space="0" w:color="auto"/>
      </w:divBdr>
    </w:div>
    <w:div w:id="1280264056">
      <w:bodyDiv w:val="1"/>
      <w:marLeft w:val="0"/>
      <w:marRight w:val="0"/>
      <w:marTop w:val="0"/>
      <w:marBottom w:val="0"/>
      <w:divBdr>
        <w:top w:val="none" w:sz="0" w:space="0" w:color="auto"/>
        <w:left w:val="none" w:sz="0" w:space="0" w:color="auto"/>
        <w:bottom w:val="none" w:sz="0" w:space="0" w:color="auto"/>
        <w:right w:val="none" w:sz="0" w:space="0" w:color="auto"/>
      </w:divBdr>
    </w:div>
    <w:div w:id="1329795509">
      <w:bodyDiv w:val="1"/>
      <w:marLeft w:val="0"/>
      <w:marRight w:val="0"/>
      <w:marTop w:val="0"/>
      <w:marBottom w:val="0"/>
      <w:divBdr>
        <w:top w:val="none" w:sz="0" w:space="0" w:color="auto"/>
        <w:left w:val="none" w:sz="0" w:space="0" w:color="auto"/>
        <w:bottom w:val="none" w:sz="0" w:space="0" w:color="auto"/>
        <w:right w:val="none" w:sz="0" w:space="0" w:color="auto"/>
      </w:divBdr>
    </w:div>
    <w:div w:id="1422944544">
      <w:bodyDiv w:val="1"/>
      <w:marLeft w:val="0"/>
      <w:marRight w:val="0"/>
      <w:marTop w:val="0"/>
      <w:marBottom w:val="0"/>
      <w:divBdr>
        <w:top w:val="none" w:sz="0" w:space="0" w:color="auto"/>
        <w:left w:val="none" w:sz="0" w:space="0" w:color="auto"/>
        <w:bottom w:val="none" w:sz="0" w:space="0" w:color="auto"/>
        <w:right w:val="none" w:sz="0" w:space="0" w:color="auto"/>
      </w:divBdr>
    </w:div>
    <w:div w:id="1425418360">
      <w:bodyDiv w:val="1"/>
      <w:marLeft w:val="0"/>
      <w:marRight w:val="0"/>
      <w:marTop w:val="0"/>
      <w:marBottom w:val="0"/>
      <w:divBdr>
        <w:top w:val="none" w:sz="0" w:space="0" w:color="auto"/>
        <w:left w:val="none" w:sz="0" w:space="0" w:color="auto"/>
        <w:bottom w:val="none" w:sz="0" w:space="0" w:color="auto"/>
        <w:right w:val="none" w:sz="0" w:space="0" w:color="auto"/>
      </w:divBdr>
    </w:div>
    <w:div w:id="1515920583">
      <w:bodyDiv w:val="1"/>
      <w:marLeft w:val="0"/>
      <w:marRight w:val="0"/>
      <w:marTop w:val="0"/>
      <w:marBottom w:val="0"/>
      <w:divBdr>
        <w:top w:val="none" w:sz="0" w:space="0" w:color="auto"/>
        <w:left w:val="none" w:sz="0" w:space="0" w:color="auto"/>
        <w:bottom w:val="none" w:sz="0" w:space="0" w:color="auto"/>
        <w:right w:val="none" w:sz="0" w:space="0" w:color="auto"/>
      </w:divBdr>
    </w:div>
    <w:div w:id="1520123289">
      <w:bodyDiv w:val="1"/>
      <w:marLeft w:val="0"/>
      <w:marRight w:val="0"/>
      <w:marTop w:val="0"/>
      <w:marBottom w:val="0"/>
      <w:divBdr>
        <w:top w:val="none" w:sz="0" w:space="0" w:color="auto"/>
        <w:left w:val="none" w:sz="0" w:space="0" w:color="auto"/>
        <w:bottom w:val="none" w:sz="0" w:space="0" w:color="auto"/>
        <w:right w:val="none" w:sz="0" w:space="0" w:color="auto"/>
      </w:divBdr>
    </w:div>
    <w:div w:id="1525167685">
      <w:bodyDiv w:val="1"/>
      <w:marLeft w:val="0"/>
      <w:marRight w:val="0"/>
      <w:marTop w:val="0"/>
      <w:marBottom w:val="0"/>
      <w:divBdr>
        <w:top w:val="none" w:sz="0" w:space="0" w:color="auto"/>
        <w:left w:val="none" w:sz="0" w:space="0" w:color="auto"/>
        <w:bottom w:val="none" w:sz="0" w:space="0" w:color="auto"/>
        <w:right w:val="none" w:sz="0" w:space="0" w:color="auto"/>
      </w:divBdr>
    </w:div>
    <w:div w:id="1568106736">
      <w:bodyDiv w:val="1"/>
      <w:marLeft w:val="0"/>
      <w:marRight w:val="0"/>
      <w:marTop w:val="0"/>
      <w:marBottom w:val="0"/>
      <w:divBdr>
        <w:top w:val="none" w:sz="0" w:space="0" w:color="auto"/>
        <w:left w:val="none" w:sz="0" w:space="0" w:color="auto"/>
        <w:bottom w:val="none" w:sz="0" w:space="0" w:color="auto"/>
        <w:right w:val="none" w:sz="0" w:space="0" w:color="auto"/>
      </w:divBdr>
    </w:div>
    <w:div w:id="1602295825">
      <w:bodyDiv w:val="1"/>
      <w:marLeft w:val="0"/>
      <w:marRight w:val="0"/>
      <w:marTop w:val="0"/>
      <w:marBottom w:val="0"/>
      <w:divBdr>
        <w:top w:val="none" w:sz="0" w:space="0" w:color="auto"/>
        <w:left w:val="none" w:sz="0" w:space="0" w:color="auto"/>
        <w:bottom w:val="none" w:sz="0" w:space="0" w:color="auto"/>
        <w:right w:val="none" w:sz="0" w:space="0" w:color="auto"/>
      </w:divBdr>
    </w:div>
    <w:div w:id="1619604028">
      <w:bodyDiv w:val="1"/>
      <w:marLeft w:val="0"/>
      <w:marRight w:val="0"/>
      <w:marTop w:val="0"/>
      <w:marBottom w:val="0"/>
      <w:divBdr>
        <w:top w:val="none" w:sz="0" w:space="0" w:color="auto"/>
        <w:left w:val="none" w:sz="0" w:space="0" w:color="auto"/>
        <w:bottom w:val="none" w:sz="0" w:space="0" w:color="auto"/>
        <w:right w:val="none" w:sz="0" w:space="0" w:color="auto"/>
      </w:divBdr>
    </w:div>
    <w:div w:id="1707874864">
      <w:bodyDiv w:val="1"/>
      <w:marLeft w:val="0"/>
      <w:marRight w:val="0"/>
      <w:marTop w:val="0"/>
      <w:marBottom w:val="0"/>
      <w:divBdr>
        <w:top w:val="none" w:sz="0" w:space="0" w:color="auto"/>
        <w:left w:val="none" w:sz="0" w:space="0" w:color="auto"/>
        <w:bottom w:val="none" w:sz="0" w:space="0" w:color="auto"/>
        <w:right w:val="none" w:sz="0" w:space="0" w:color="auto"/>
      </w:divBdr>
    </w:div>
    <w:div w:id="1797407471">
      <w:bodyDiv w:val="1"/>
      <w:marLeft w:val="0"/>
      <w:marRight w:val="0"/>
      <w:marTop w:val="0"/>
      <w:marBottom w:val="0"/>
      <w:divBdr>
        <w:top w:val="none" w:sz="0" w:space="0" w:color="auto"/>
        <w:left w:val="none" w:sz="0" w:space="0" w:color="auto"/>
        <w:bottom w:val="none" w:sz="0" w:space="0" w:color="auto"/>
        <w:right w:val="none" w:sz="0" w:space="0" w:color="auto"/>
      </w:divBdr>
    </w:div>
    <w:div w:id="1974362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27F3B81-CE41-46FF-8382-895C535ABAD0}">
  <ds:schemaRefs>
    <ds:schemaRef ds:uri="http://schemas.microsoft.com/sharepoint/v3/contenttype/forms"/>
  </ds:schemaRefs>
</ds:datastoreItem>
</file>

<file path=customXml/itemProps2.xml><?xml version="1.0" encoding="utf-8"?>
<ds:datastoreItem xmlns:ds="http://schemas.openxmlformats.org/officeDocument/2006/customXml" ds:itemID="{D6C4BDA2-D5B3-4F1F-BEED-EE077602F168}">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F92467BA-D594-491F-B2AC-7B36129569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CD745601-848D-4B37-B40F-2FB722C6FA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793</Words>
  <Characters>4996</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5778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Ruedi Julia (LHO)</cp:lastModifiedBy>
  <cp:revision>2</cp:revision>
  <cp:lastPrinted>2023-09-27T06:26:00Z</cp:lastPrinted>
  <dcterms:created xsi:type="dcterms:W3CDTF">2023-09-27T08:12:00Z</dcterms:created>
  <dcterms:modified xsi:type="dcterms:W3CDTF">2023-09-27T08:12:00Z</dcterms:modified>
  <cp:category>Presseinformation</cp:category>
</cp:coreProperties>
</file>