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83263" w14:textId="77777777" w:rsidR="00566A67" w:rsidRPr="00F139CA" w:rsidRDefault="00566A67" w:rsidP="00566A67">
      <w:pPr>
        <w:pStyle w:val="Topline16Pt"/>
        <w:rPr>
          <w:lang w:val="pt-BR"/>
        </w:rPr>
      </w:pPr>
      <w:r w:rsidRPr="00F139CA">
        <w:rPr>
          <w:lang w:val="pt-BR"/>
        </w:rPr>
        <w:t>Nota à imprensa</w:t>
      </w:r>
    </w:p>
    <w:p w14:paraId="73C1BD2E" w14:textId="740EFC5B" w:rsidR="00F654C7" w:rsidRPr="00DB69FD" w:rsidRDefault="002D6084" w:rsidP="00566A67">
      <w:pPr>
        <w:pStyle w:val="HeadlineH233Pt"/>
      </w:pPr>
      <w:r>
        <w:t xml:space="preserve">Baixo consumo e alta performance: L 586 </w:t>
      </w:r>
      <w:proofErr w:type="spellStart"/>
      <w:r>
        <w:t>XPower</w:t>
      </w:r>
      <w:proofErr w:type="spellEnd"/>
      <w:r>
        <w:t xml:space="preserve"> conquista mercado brasileiro</w:t>
      </w:r>
    </w:p>
    <w:p w14:paraId="6A8376E8" w14:textId="2CCBFCD7" w:rsidR="00B81ED6" w:rsidRPr="00F139CA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</w:p>
    <w:p w14:paraId="4C09BF2B" w14:textId="7CE959AA" w:rsidR="009A3D17" w:rsidRPr="00F139CA" w:rsidRDefault="00A23675" w:rsidP="009A3D17">
      <w:pPr>
        <w:pStyle w:val="Bulletpoints11Pt"/>
        <w:rPr>
          <w:lang w:val="pt-BR"/>
        </w:rPr>
      </w:pPr>
      <w:r>
        <w:rPr>
          <w:lang w:val="pt-BR"/>
        </w:rPr>
        <w:t xml:space="preserve">L 586 </w:t>
      </w:r>
      <w:proofErr w:type="spellStart"/>
      <w:r>
        <w:rPr>
          <w:lang w:val="pt-BR"/>
        </w:rPr>
        <w:t>XPower</w:t>
      </w:r>
      <w:proofErr w:type="spellEnd"/>
      <w:r>
        <w:rPr>
          <w:lang w:val="pt-BR"/>
        </w:rPr>
        <w:t xml:space="preserve"> </w:t>
      </w:r>
      <w:r w:rsidR="00F719D4">
        <w:rPr>
          <w:lang w:val="pt-BR"/>
        </w:rPr>
        <w:t xml:space="preserve">é </w:t>
      </w:r>
      <w:r>
        <w:rPr>
          <w:lang w:val="pt-BR"/>
        </w:rPr>
        <w:t xml:space="preserve">vendida </w:t>
      </w:r>
      <w:r w:rsidR="002D2005">
        <w:rPr>
          <w:lang w:val="pt-BR"/>
        </w:rPr>
        <w:t xml:space="preserve">para </w:t>
      </w:r>
      <w:r w:rsidR="00C84F99">
        <w:rPr>
          <w:lang w:val="pt-BR"/>
        </w:rPr>
        <w:t>grande mineração de minério de ferro</w:t>
      </w:r>
    </w:p>
    <w:p w14:paraId="2CF7A2EC" w14:textId="4B36E43E" w:rsidR="009A3D17" w:rsidRDefault="00272B53" w:rsidP="009A3D17">
      <w:pPr>
        <w:pStyle w:val="Bulletpoints11Pt"/>
        <w:rPr>
          <w:lang w:val="pt-BR"/>
        </w:rPr>
      </w:pPr>
      <w:r>
        <w:rPr>
          <w:lang w:val="pt-BR"/>
        </w:rPr>
        <w:t>O menor consumo de combustível da categoria</w:t>
      </w:r>
    </w:p>
    <w:p w14:paraId="13DEF957" w14:textId="47DB3E18" w:rsidR="00272B53" w:rsidRPr="00F139CA" w:rsidRDefault="00272B53" w:rsidP="009A3D17">
      <w:pPr>
        <w:pStyle w:val="Bulletpoints11Pt"/>
        <w:rPr>
          <w:lang w:val="pt-BR"/>
        </w:rPr>
      </w:pPr>
      <w:r>
        <w:rPr>
          <w:lang w:val="pt-BR"/>
        </w:rPr>
        <w:t>Novas tecnologias aumentam produtividade</w:t>
      </w:r>
    </w:p>
    <w:p w14:paraId="5E441848" w14:textId="6BDC5B91" w:rsidR="00633627" w:rsidRPr="00794AE1" w:rsidRDefault="00F33C5F" w:rsidP="00813F33">
      <w:pPr>
        <w:pStyle w:val="Teaser11Pt"/>
        <w:rPr>
          <w:noProof w:val="0"/>
          <w:lang w:val="pt-BR"/>
        </w:rPr>
      </w:pPr>
      <w:r>
        <w:rPr>
          <w:noProof w:val="0"/>
          <w:lang w:val="pt-BR"/>
        </w:rPr>
        <w:t xml:space="preserve">Com </w:t>
      </w:r>
      <w:r w:rsidR="00926BB6">
        <w:rPr>
          <w:noProof w:val="0"/>
          <w:lang w:val="pt-BR"/>
        </w:rPr>
        <w:t xml:space="preserve">carga de tombamento de 21.600 kg e </w:t>
      </w:r>
      <w:r>
        <w:rPr>
          <w:noProof w:val="0"/>
          <w:lang w:val="pt-BR"/>
        </w:rPr>
        <w:t xml:space="preserve">consumo de </w:t>
      </w:r>
      <w:r w:rsidR="00926BB6">
        <w:rPr>
          <w:noProof w:val="0"/>
          <w:lang w:val="pt-BR"/>
        </w:rPr>
        <w:t xml:space="preserve">apenas </w:t>
      </w:r>
      <w:r>
        <w:rPr>
          <w:noProof w:val="0"/>
          <w:lang w:val="pt-BR"/>
        </w:rPr>
        <w:t>22L/h</w:t>
      </w:r>
      <w:r w:rsidR="00633627">
        <w:rPr>
          <w:noProof w:val="0"/>
          <w:lang w:val="pt-BR"/>
        </w:rPr>
        <w:t xml:space="preserve"> na operação de alimentaç</w:t>
      </w:r>
      <w:r w:rsidR="001465BE">
        <w:rPr>
          <w:noProof w:val="0"/>
          <w:lang w:val="pt-BR"/>
        </w:rPr>
        <w:t>ão de moega</w:t>
      </w:r>
      <w:r w:rsidR="00926BB6">
        <w:rPr>
          <w:noProof w:val="0"/>
          <w:lang w:val="pt-BR"/>
        </w:rPr>
        <w:t xml:space="preserve"> com minério de ferro, a L 586 </w:t>
      </w:r>
      <w:proofErr w:type="spellStart"/>
      <w:r w:rsidR="00926BB6">
        <w:rPr>
          <w:noProof w:val="0"/>
          <w:lang w:val="pt-BR"/>
        </w:rPr>
        <w:t>XPower</w:t>
      </w:r>
      <w:proofErr w:type="spellEnd"/>
      <w:r w:rsidR="00926BB6">
        <w:rPr>
          <w:noProof w:val="0"/>
          <w:lang w:val="pt-BR"/>
        </w:rPr>
        <w:t xml:space="preserve"> apresentou excelente performance</w:t>
      </w:r>
      <w:r w:rsidR="00633627">
        <w:rPr>
          <w:noProof w:val="0"/>
          <w:lang w:val="pt-BR"/>
        </w:rPr>
        <w:t>. O resultado operac</w:t>
      </w:r>
      <w:r w:rsidR="00926BB6">
        <w:rPr>
          <w:noProof w:val="0"/>
          <w:lang w:val="pt-BR"/>
        </w:rPr>
        <w:t>ional da máquina, considerando o</w:t>
      </w:r>
      <w:r w:rsidR="00633627">
        <w:rPr>
          <w:noProof w:val="0"/>
          <w:lang w:val="pt-BR"/>
        </w:rPr>
        <w:t xml:space="preserve"> </w:t>
      </w:r>
      <w:r w:rsidR="009700D5">
        <w:rPr>
          <w:noProof w:val="0"/>
          <w:lang w:val="pt-BR"/>
        </w:rPr>
        <w:t xml:space="preserve">baixo </w:t>
      </w:r>
      <w:r w:rsidR="00633627">
        <w:rPr>
          <w:noProof w:val="0"/>
          <w:lang w:val="pt-BR"/>
        </w:rPr>
        <w:t xml:space="preserve">consumo </w:t>
      </w:r>
      <w:r w:rsidR="009700D5">
        <w:rPr>
          <w:noProof w:val="0"/>
          <w:lang w:val="pt-BR"/>
        </w:rPr>
        <w:t xml:space="preserve">de combustível </w:t>
      </w:r>
      <w:r w:rsidR="00633627">
        <w:rPr>
          <w:noProof w:val="0"/>
          <w:lang w:val="pt-BR"/>
        </w:rPr>
        <w:t>e a produção média de 810 toneladas por hora, motiv</w:t>
      </w:r>
      <w:r w:rsidR="002E08D7">
        <w:rPr>
          <w:noProof w:val="0"/>
          <w:lang w:val="pt-BR"/>
        </w:rPr>
        <w:t>ou</w:t>
      </w:r>
      <w:r w:rsidR="00633627">
        <w:rPr>
          <w:noProof w:val="0"/>
          <w:lang w:val="pt-BR"/>
        </w:rPr>
        <w:t xml:space="preserve"> a compra da má</w:t>
      </w:r>
      <w:r w:rsidR="00926BB6">
        <w:rPr>
          <w:noProof w:val="0"/>
          <w:lang w:val="pt-BR"/>
        </w:rPr>
        <w:t xml:space="preserve">quina </w:t>
      </w:r>
      <w:r w:rsidR="00C84F99">
        <w:rPr>
          <w:noProof w:val="0"/>
          <w:lang w:val="pt-BR"/>
        </w:rPr>
        <w:t>pelo cliente.</w:t>
      </w:r>
    </w:p>
    <w:p w14:paraId="53652F4B" w14:textId="5E57C399" w:rsidR="001465BE" w:rsidRDefault="00794AE1" w:rsidP="002D6084">
      <w:pPr>
        <w:pStyle w:val="LHbase-type11ptregular"/>
        <w:spacing w:after="240"/>
        <w:rPr>
          <w:lang w:val="pt-BR"/>
        </w:rPr>
      </w:pPr>
      <w:r>
        <w:rPr>
          <w:lang w:val="pt-BR"/>
        </w:rPr>
        <w:t>Guaratinguetá, Brasil</w:t>
      </w:r>
      <w:r w:rsidR="001F5145" w:rsidRPr="00F139CA">
        <w:rPr>
          <w:lang w:val="pt-BR"/>
        </w:rPr>
        <w:t xml:space="preserve">, </w:t>
      </w:r>
      <w:r w:rsidR="00D52C4A">
        <w:rPr>
          <w:lang w:val="pt-BR"/>
        </w:rPr>
        <w:t>31</w:t>
      </w:r>
      <w:bookmarkStart w:id="0" w:name="_GoBack"/>
      <w:bookmarkEnd w:id="0"/>
      <w:r w:rsidR="00926BB6">
        <w:rPr>
          <w:lang w:val="pt-BR"/>
        </w:rPr>
        <w:t xml:space="preserve"> de agosto</w:t>
      </w:r>
      <w:r w:rsidR="00DC6174">
        <w:rPr>
          <w:lang w:val="pt-BR"/>
        </w:rPr>
        <w:t xml:space="preserve"> de 2023</w:t>
      </w:r>
      <w:r w:rsidR="00566A67" w:rsidRPr="00F139CA">
        <w:rPr>
          <w:lang w:val="pt-BR"/>
        </w:rPr>
        <w:t xml:space="preserve"> </w:t>
      </w:r>
      <w:r w:rsidR="009A3D17" w:rsidRPr="00F139CA">
        <w:rPr>
          <w:lang w:val="pt-BR"/>
        </w:rPr>
        <w:t xml:space="preserve">– </w:t>
      </w:r>
      <w:r w:rsidR="00926BB6">
        <w:rPr>
          <w:lang w:val="pt-BR"/>
        </w:rPr>
        <w:t xml:space="preserve">A primeira L 586 </w:t>
      </w:r>
      <w:proofErr w:type="spellStart"/>
      <w:r w:rsidR="00926BB6">
        <w:rPr>
          <w:lang w:val="pt-BR"/>
        </w:rPr>
        <w:t>X</w:t>
      </w:r>
      <w:r w:rsidR="002D6084">
        <w:rPr>
          <w:lang w:val="pt-BR"/>
        </w:rPr>
        <w:t>Power</w:t>
      </w:r>
      <w:proofErr w:type="spellEnd"/>
      <w:r w:rsidR="002D6084">
        <w:rPr>
          <w:lang w:val="pt-BR"/>
        </w:rPr>
        <w:t xml:space="preserve"> no Brasil passou por demonstrações em Minas Gerais, na operação com minério de ferro. Os dados de seis meses de operação de alimentação da moega neste loca</w:t>
      </w:r>
      <w:r w:rsidR="00C84F99">
        <w:rPr>
          <w:lang w:val="pt-BR"/>
        </w:rPr>
        <w:t>l constatam o consumo de 22L</w:t>
      </w:r>
      <w:r w:rsidR="00926BB6">
        <w:rPr>
          <w:lang w:val="pt-BR"/>
        </w:rPr>
        <w:t xml:space="preserve">/h. </w:t>
      </w:r>
      <w:r w:rsidR="002D6084">
        <w:rPr>
          <w:lang w:val="pt-BR"/>
        </w:rPr>
        <w:t>Implementada para essa operação com a caçamba de 4m³ ela tem movimentado em média 810 toneladas por hora</w:t>
      </w:r>
      <w:r w:rsidR="00083EDE">
        <w:rPr>
          <w:lang w:val="pt-BR"/>
        </w:rPr>
        <w:t>.</w:t>
      </w:r>
    </w:p>
    <w:p w14:paraId="26A7A5FE" w14:textId="53AFF761" w:rsidR="00810CB0" w:rsidRPr="00AD6DE4" w:rsidRDefault="002D2005" w:rsidP="002D6084">
      <w:pPr>
        <w:pStyle w:val="LHbase-type11ptregular"/>
        <w:spacing w:after="240"/>
        <w:rPr>
          <w:lang w:val="pt-BR"/>
        </w:rPr>
      </w:pPr>
      <w:r>
        <w:rPr>
          <w:lang w:val="pt-BR"/>
        </w:rPr>
        <w:t xml:space="preserve"> </w:t>
      </w:r>
      <w:r w:rsidR="00FD4D76">
        <w:rPr>
          <w:lang w:val="pt-BR"/>
        </w:rPr>
        <w:t xml:space="preserve">“A L586 </w:t>
      </w:r>
      <w:proofErr w:type="spellStart"/>
      <w:r w:rsidR="00FD4D76">
        <w:rPr>
          <w:lang w:val="pt-BR"/>
        </w:rPr>
        <w:t>XPower</w:t>
      </w:r>
      <w:proofErr w:type="spellEnd"/>
      <w:r w:rsidR="00FD4D76">
        <w:rPr>
          <w:lang w:val="pt-BR"/>
        </w:rPr>
        <w:t xml:space="preserve"> aprese</w:t>
      </w:r>
      <w:r w:rsidR="00AA065B">
        <w:rPr>
          <w:lang w:val="pt-BR"/>
        </w:rPr>
        <w:t xml:space="preserve">ntou uma excelente performance. </w:t>
      </w:r>
      <w:r w:rsidR="00083EDE">
        <w:rPr>
          <w:lang w:val="pt-BR"/>
        </w:rPr>
        <w:t xml:space="preserve">A versatilidade do sistema </w:t>
      </w:r>
      <w:proofErr w:type="spellStart"/>
      <w:r w:rsidR="00083EDE">
        <w:rPr>
          <w:lang w:val="pt-BR"/>
        </w:rPr>
        <w:t>XP</w:t>
      </w:r>
      <w:r w:rsidR="00AD6DE4">
        <w:rPr>
          <w:lang w:val="pt-BR"/>
        </w:rPr>
        <w:t>ower</w:t>
      </w:r>
      <w:proofErr w:type="spellEnd"/>
      <w:r w:rsidR="00AD6DE4">
        <w:rPr>
          <w:lang w:val="pt-BR"/>
        </w:rPr>
        <w:t xml:space="preserve"> que proporciona ao equipamento uma economia e agilidade independente da distância de carregamento, foi um ponto de destaque na demonstração realizada, </w:t>
      </w:r>
      <w:r w:rsidR="00810CB0">
        <w:rPr>
          <w:lang w:val="pt-BR"/>
        </w:rPr>
        <w:t>impressiona</w:t>
      </w:r>
      <w:r w:rsidR="00AD6DE4">
        <w:rPr>
          <w:lang w:val="pt-BR"/>
        </w:rPr>
        <w:t>ndo</w:t>
      </w:r>
      <w:r w:rsidR="00810CB0">
        <w:rPr>
          <w:lang w:val="pt-BR"/>
        </w:rPr>
        <w:t xml:space="preserve"> o cliente</w:t>
      </w:r>
      <w:r w:rsidR="00AA065B">
        <w:rPr>
          <w:lang w:val="pt-BR"/>
        </w:rPr>
        <w:t>,</w:t>
      </w:r>
      <w:r w:rsidR="00810CB0">
        <w:rPr>
          <w:lang w:val="pt-BR"/>
        </w:rPr>
        <w:t xml:space="preserve"> que ao final da demonstração não hesitou em optar pela aquisição” </w:t>
      </w:r>
      <w:r w:rsidR="002D6084" w:rsidRPr="00FD4D76">
        <w:rPr>
          <w:lang w:val="pt-BR"/>
        </w:rPr>
        <w:t>afirma Julio Ramos, supervisor de vendas de Movimentação de Terra da Liebherr Brasil.</w:t>
      </w:r>
      <w:r w:rsidR="002D6084" w:rsidRPr="00FD4D76">
        <w:rPr>
          <w:strike/>
          <w:lang w:val="pt-BR"/>
        </w:rPr>
        <w:t xml:space="preserve"> </w:t>
      </w:r>
    </w:p>
    <w:p w14:paraId="4B0BFB11" w14:textId="77777777" w:rsidR="00810CB0" w:rsidRDefault="002E08D7" w:rsidP="002D6084">
      <w:pPr>
        <w:pStyle w:val="LHbase-type11ptregular"/>
        <w:spacing w:after="240"/>
        <w:rPr>
          <w:lang w:val="pt-BR"/>
        </w:rPr>
      </w:pPr>
      <w:r w:rsidRPr="002E08D7">
        <w:rPr>
          <w:lang w:val="pt-BR"/>
        </w:rPr>
        <w:t xml:space="preserve">A decisão de trazer uma máquina desse porte para o Brasil foi feita </w:t>
      </w:r>
      <w:r w:rsidR="001465BE">
        <w:rPr>
          <w:lang w:val="pt-BR"/>
        </w:rPr>
        <w:t xml:space="preserve">com foco </w:t>
      </w:r>
      <w:r w:rsidRPr="002E08D7">
        <w:rPr>
          <w:lang w:val="pt-BR"/>
        </w:rPr>
        <w:t>na eficiência operacional que ela entrega para as grandes operações</w:t>
      </w:r>
      <w:r w:rsidR="00926BB6">
        <w:rPr>
          <w:lang w:val="pt-BR"/>
        </w:rPr>
        <w:t xml:space="preserve">: </w:t>
      </w:r>
    </w:p>
    <w:p w14:paraId="1F213FFE" w14:textId="416314AF" w:rsidR="002E08D7" w:rsidRDefault="00926BB6" w:rsidP="002D6084">
      <w:pPr>
        <w:pStyle w:val="LHbase-type11ptregular"/>
        <w:spacing w:after="240"/>
        <w:rPr>
          <w:lang w:val="pt-BR"/>
        </w:rPr>
      </w:pPr>
      <w:r>
        <w:rPr>
          <w:lang w:val="pt-BR"/>
        </w:rPr>
        <w:t xml:space="preserve">“Optamos por trazer a L 586 </w:t>
      </w:r>
      <w:proofErr w:type="spellStart"/>
      <w:r>
        <w:rPr>
          <w:lang w:val="pt-BR"/>
        </w:rPr>
        <w:t>X</w:t>
      </w:r>
      <w:r w:rsidR="002E08D7" w:rsidRPr="002E08D7">
        <w:rPr>
          <w:lang w:val="pt-BR"/>
        </w:rPr>
        <w:t>Power</w:t>
      </w:r>
      <w:proofErr w:type="spellEnd"/>
      <w:r w:rsidR="002E08D7" w:rsidRPr="002E08D7">
        <w:rPr>
          <w:lang w:val="pt-BR"/>
        </w:rPr>
        <w:t xml:space="preserve"> para o mercado nacional, pois sabemos do ganho potencial que esses clientes podem obter com ela em termos de produtividade e, especialmente, em termos de economia. Sabemos que a redução de custos operacionais é o foco de nossos clientes e que o combustível é responsável por uma considerável parcela disso. Toda nossa linha de pá-carregadeiras entrega o menor consumo de combustível de suas categorias”, afirma Daniel Poll, diretor comercial e de pós-vendas da Liebherr Brasil. “Indo mais além da questão financeira, um menor consumo de </w:t>
      </w:r>
      <w:r w:rsidR="002E08D7" w:rsidRPr="002E08D7">
        <w:rPr>
          <w:lang w:val="pt-BR"/>
        </w:rPr>
        <w:lastRenderedPageBreak/>
        <w:t>combustível significa também uma máquina com menos emissões de gases e, portanto, mais amigável ao meio ambiente”, complementa</w:t>
      </w:r>
      <w:r w:rsidR="00C84F99">
        <w:rPr>
          <w:lang w:val="pt-BR"/>
        </w:rPr>
        <w:t>.</w:t>
      </w:r>
    </w:p>
    <w:p w14:paraId="171FBE3A" w14:textId="76F08AFE" w:rsidR="00794AE1" w:rsidRDefault="00DC6174" w:rsidP="00794AE1">
      <w:pPr>
        <w:pStyle w:val="LHbase-type11ptregular"/>
        <w:spacing w:after="240"/>
        <w:rPr>
          <w:lang w:val="pt-BR"/>
        </w:rPr>
      </w:pPr>
      <w:r>
        <w:rPr>
          <w:lang w:val="pt-BR"/>
        </w:rPr>
        <w:t>A</w:t>
      </w:r>
      <w:r w:rsidR="00C84F99">
        <w:rPr>
          <w:lang w:val="pt-BR"/>
        </w:rPr>
        <w:t xml:space="preserve"> L 586 </w:t>
      </w:r>
      <w:proofErr w:type="spellStart"/>
      <w:r w:rsidR="00C84F99">
        <w:rPr>
          <w:lang w:val="pt-BR"/>
        </w:rPr>
        <w:t>XPower</w:t>
      </w:r>
      <w:proofErr w:type="spellEnd"/>
      <w:r w:rsidR="00C84F99">
        <w:rPr>
          <w:lang w:val="pt-BR"/>
        </w:rPr>
        <w:t xml:space="preserve"> foi</w:t>
      </w:r>
      <w:r w:rsidR="00A8794F">
        <w:rPr>
          <w:lang w:val="pt-BR"/>
        </w:rPr>
        <w:t xml:space="preserve"> apresentada a</w:t>
      </w:r>
      <w:r w:rsidR="00C84F99">
        <w:rPr>
          <w:lang w:val="pt-BR"/>
        </w:rPr>
        <w:t>o mercado brasileiro em 2022 e</w:t>
      </w:r>
      <w:r>
        <w:rPr>
          <w:lang w:val="pt-BR"/>
        </w:rPr>
        <w:t xml:space="preserve"> </w:t>
      </w:r>
      <w:r w:rsidR="00171EF7">
        <w:rPr>
          <w:lang w:val="pt-BR"/>
        </w:rPr>
        <w:t xml:space="preserve">é a pá-carregadeira de maior porte da Liebherr. Com caçamba </w:t>
      </w:r>
      <w:r w:rsidR="00D23CF3" w:rsidRPr="00DB69FD">
        <w:rPr>
          <w:lang w:val="pt-BR"/>
        </w:rPr>
        <w:t>padrão</w:t>
      </w:r>
      <w:r w:rsidR="00D23CF3">
        <w:rPr>
          <w:lang w:val="pt-BR"/>
        </w:rPr>
        <w:t xml:space="preserve"> </w:t>
      </w:r>
      <w:r w:rsidR="00171EF7">
        <w:rPr>
          <w:lang w:val="pt-BR"/>
        </w:rPr>
        <w:t xml:space="preserve">de 6,0m³ para materiais </w:t>
      </w:r>
      <w:r w:rsidR="00D23CF3" w:rsidRPr="00DB69FD">
        <w:rPr>
          <w:lang w:val="pt-BR"/>
        </w:rPr>
        <w:t>com densidade de</w:t>
      </w:r>
      <w:r w:rsidR="00171EF7" w:rsidRPr="00DB69FD">
        <w:rPr>
          <w:lang w:val="pt-BR"/>
        </w:rPr>
        <w:t xml:space="preserve"> </w:t>
      </w:r>
      <w:r w:rsidR="00171EF7">
        <w:rPr>
          <w:lang w:val="pt-BR"/>
        </w:rPr>
        <w:t>1,8t/m</w:t>
      </w:r>
      <w:r w:rsidR="00171EF7" w:rsidRPr="00DB69FD">
        <w:rPr>
          <w:lang w:val="pt-BR"/>
        </w:rPr>
        <w:t>³</w:t>
      </w:r>
      <w:r w:rsidR="00A8794F">
        <w:rPr>
          <w:lang w:val="pt-BR"/>
        </w:rPr>
        <w:t xml:space="preserve"> (agregados)</w:t>
      </w:r>
      <w:r w:rsidR="00D23CF3" w:rsidRPr="00DB69FD">
        <w:rPr>
          <w:lang w:val="pt-BR"/>
        </w:rPr>
        <w:t xml:space="preserve"> e caçamba de 4,0m³ para densidade de 2,7t/m³</w:t>
      </w:r>
      <w:r w:rsidR="00A8794F">
        <w:rPr>
          <w:lang w:val="pt-BR"/>
        </w:rPr>
        <w:t xml:space="preserve"> (minério de ferro)</w:t>
      </w:r>
      <w:r w:rsidR="00171EF7" w:rsidRPr="00DB69FD">
        <w:rPr>
          <w:lang w:val="pt-BR"/>
        </w:rPr>
        <w:t xml:space="preserve">, ela </w:t>
      </w:r>
      <w:r w:rsidR="00633627">
        <w:rPr>
          <w:lang w:val="pt-BR"/>
        </w:rPr>
        <w:t>se destaca na operação de</w:t>
      </w:r>
      <w:r w:rsidR="00171EF7" w:rsidRPr="00DB69FD">
        <w:rPr>
          <w:lang w:val="pt-BR"/>
        </w:rPr>
        <w:t xml:space="preserve"> </w:t>
      </w:r>
      <w:r w:rsidR="00171EF7">
        <w:rPr>
          <w:lang w:val="pt-BR"/>
        </w:rPr>
        <w:t>mineraç</w:t>
      </w:r>
      <w:r w:rsidR="002D6084">
        <w:rPr>
          <w:lang w:val="pt-BR"/>
        </w:rPr>
        <w:t xml:space="preserve">ões e pedreiras </w:t>
      </w:r>
      <w:r w:rsidR="00633627">
        <w:rPr>
          <w:lang w:val="pt-BR"/>
        </w:rPr>
        <w:t>e é ideal</w:t>
      </w:r>
      <w:r w:rsidR="002D6084">
        <w:rPr>
          <w:lang w:val="pt-BR"/>
        </w:rPr>
        <w:t xml:space="preserve"> para as aplicações mais exigentes.</w:t>
      </w:r>
    </w:p>
    <w:p w14:paraId="37F77862" w14:textId="53880D0F" w:rsidR="00400A6B" w:rsidRDefault="00400A6B" w:rsidP="00400A6B">
      <w:pPr>
        <w:pStyle w:val="LHbase-type11ptregular"/>
        <w:spacing w:after="240"/>
        <w:rPr>
          <w:lang w:val="pt-BR"/>
        </w:rPr>
      </w:pPr>
      <w:r>
        <w:rPr>
          <w:lang w:val="pt-BR"/>
        </w:rPr>
        <w:t xml:space="preserve">O menor consumo de combustível da categoria é garantido graças ao projeto único da Liebherr, que </w:t>
      </w:r>
      <w:r w:rsidR="00633627">
        <w:rPr>
          <w:lang w:val="pt-BR"/>
        </w:rPr>
        <w:t xml:space="preserve">permite </w:t>
      </w:r>
      <w:r>
        <w:rPr>
          <w:lang w:val="pt-BR"/>
        </w:rPr>
        <w:t xml:space="preserve">o posicionamento ideal dos componentes, reduzindo o peso da máquina, sem impactar na capacidade de carregamento e carga de tombamento. </w:t>
      </w:r>
      <w:r w:rsidR="00A8794F">
        <w:rPr>
          <w:lang w:val="pt-BR"/>
        </w:rPr>
        <w:t xml:space="preserve">A L 586 </w:t>
      </w:r>
      <w:proofErr w:type="spellStart"/>
      <w:r w:rsidR="00A8794F">
        <w:rPr>
          <w:lang w:val="pt-BR"/>
        </w:rPr>
        <w:t>XPower</w:t>
      </w:r>
      <w:proofErr w:type="spellEnd"/>
      <w:r w:rsidR="00A8794F">
        <w:rPr>
          <w:lang w:val="pt-BR"/>
        </w:rPr>
        <w:t xml:space="preserve"> tem peso operacional de 32.600kg e 21.600kg de carga de tombamento.</w:t>
      </w:r>
    </w:p>
    <w:p w14:paraId="58E10BAD" w14:textId="2DF5A38B" w:rsidR="00810CB0" w:rsidRDefault="00400A6B" w:rsidP="00794AE1">
      <w:pPr>
        <w:pStyle w:val="LHbase-type11ptregular"/>
        <w:spacing w:after="240"/>
        <w:rPr>
          <w:lang w:val="pt-BR"/>
        </w:rPr>
      </w:pPr>
      <w:r>
        <w:rPr>
          <w:lang w:val="pt-BR"/>
        </w:rPr>
        <w:t xml:space="preserve">A L 586 </w:t>
      </w:r>
      <w:proofErr w:type="spellStart"/>
      <w:r>
        <w:rPr>
          <w:lang w:val="pt-BR"/>
        </w:rPr>
        <w:t>XPower</w:t>
      </w:r>
      <w:proofErr w:type="spellEnd"/>
      <w:r>
        <w:rPr>
          <w:lang w:val="pt-BR"/>
        </w:rPr>
        <w:t xml:space="preserve"> conta com o sistema de </w:t>
      </w:r>
      <w:r w:rsidR="00C84F99">
        <w:rPr>
          <w:lang w:val="pt-BR"/>
        </w:rPr>
        <w:t xml:space="preserve">translação </w:t>
      </w:r>
      <w:proofErr w:type="spellStart"/>
      <w:r w:rsidR="00C84F99">
        <w:rPr>
          <w:lang w:val="pt-BR"/>
        </w:rPr>
        <w:t>XPower</w:t>
      </w:r>
      <w:proofErr w:type="spellEnd"/>
      <w:r>
        <w:rPr>
          <w:lang w:val="pt-BR"/>
        </w:rPr>
        <w:t xml:space="preserve"> já consagrado no mercado e que reúne o melhor das </w:t>
      </w:r>
      <w:r w:rsidRPr="004623CF">
        <w:rPr>
          <w:lang w:val="pt-BR"/>
        </w:rPr>
        <w:t>duas transmissões: hidrostática para baixas velocidades, reversão e carregamento</w:t>
      </w:r>
      <w:r>
        <w:rPr>
          <w:lang w:val="pt-BR"/>
        </w:rPr>
        <w:t>,</w:t>
      </w:r>
      <w:r w:rsidRPr="004623CF">
        <w:rPr>
          <w:lang w:val="pt-BR"/>
        </w:rPr>
        <w:t xml:space="preserve"> e mecânica para velocidades </w:t>
      </w:r>
      <w:r w:rsidR="00C84F99">
        <w:rPr>
          <w:lang w:val="pt-BR"/>
        </w:rPr>
        <w:t>mais altas</w:t>
      </w:r>
      <w:r w:rsidRPr="004623CF">
        <w:rPr>
          <w:lang w:val="pt-BR"/>
        </w:rPr>
        <w:t xml:space="preserve"> e longas distâncias</w:t>
      </w:r>
      <w:r>
        <w:rPr>
          <w:lang w:val="pt-BR"/>
        </w:rPr>
        <w:t xml:space="preserve">. “Com o sistema de translação </w:t>
      </w:r>
      <w:proofErr w:type="spellStart"/>
      <w:r>
        <w:rPr>
          <w:lang w:val="pt-BR"/>
        </w:rPr>
        <w:t>XPower</w:t>
      </w:r>
      <w:proofErr w:type="spellEnd"/>
      <w:r>
        <w:rPr>
          <w:lang w:val="pt-BR"/>
        </w:rPr>
        <w:t xml:space="preserve"> </w:t>
      </w:r>
      <w:r w:rsidR="00810CB0">
        <w:rPr>
          <w:lang w:val="pt-BR"/>
        </w:rPr>
        <w:t>conseguimos extrair o melhor das duas tecnologias: hidrostática e mecânica, proporcionando ao equipamento agilidade</w:t>
      </w:r>
      <w:r w:rsidR="00DF4992">
        <w:rPr>
          <w:lang w:val="pt-BR"/>
        </w:rPr>
        <w:t xml:space="preserve"> nos deslocamentos e força no carregamento atribuindo assim o melhor equilíbrio em d</w:t>
      </w:r>
      <w:r w:rsidR="00AA065B">
        <w:rPr>
          <w:lang w:val="pt-BR"/>
        </w:rPr>
        <w:t>iferentes situações da operação</w:t>
      </w:r>
      <w:r w:rsidR="00DF4992">
        <w:rPr>
          <w:lang w:val="pt-BR"/>
        </w:rPr>
        <w:t>“</w:t>
      </w:r>
      <w:r w:rsidR="00AA065B">
        <w:rPr>
          <w:lang w:val="pt-BR"/>
        </w:rPr>
        <w:t xml:space="preserve">, </w:t>
      </w:r>
      <w:r w:rsidR="00DF4992">
        <w:rPr>
          <w:lang w:val="pt-BR"/>
        </w:rPr>
        <w:t>afirma Julio.</w:t>
      </w:r>
    </w:p>
    <w:p w14:paraId="417F1C9F" w14:textId="77777777" w:rsidR="00171EF7" w:rsidRDefault="00171EF7" w:rsidP="00171EF7">
      <w:pPr>
        <w:pStyle w:val="LHbase-type11ptregular"/>
        <w:spacing w:after="240"/>
        <w:rPr>
          <w:b/>
          <w:lang w:val="pt-BR"/>
        </w:rPr>
      </w:pPr>
      <w:r w:rsidRPr="00274B2E">
        <w:rPr>
          <w:b/>
          <w:lang w:val="pt-BR"/>
        </w:rPr>
        <w:t>Segurança</w:t>
      </w:r>
    </w:p>
    <w:p w14:paraId="4479DD46" w14:textId="64919708" w:rsidR="00171EF7" w:rsidRDefault="00171EF7" w:rsidP="00171EF7">
      <w:pPr>
        <w:pStyle w:val="LHbase-type11ptregular"/>
        <w:spacing w:after="240"/>
        <w:rPr>
          <w:lang w:val="pt-BR"/>
        </w:rPr>
      </w:pPr>
      <w:r w:rsidRPr="00B31148">
        <w:rPr>
          <w:lang w:val="pt-BR"/>
        </w:rPr>
        <w:t>O sistema</w:t>
      </w:r>
      <w:r>
        <w:rPr>
          <w:lang w:val="pt-BR"/>
        </w:rPr>
        <w:t xml:space="preserve"> integrado de monitoramento de pressão dos pneus, a câmera de ré, o sistema </w:t>
      </w:r>
      <w:r w:rsidRPr="002D2005">
        <w:rPr>
          <w:lang w:val="pt-BR"/>
        </w:rPr>
        <w:t>de detecção</w:t>
      </w:r>
      <w:r>
        <w:rPr>
          <w:lang w:val="pt-BR"/>
        </w:rPr>
        <w:t xml:space="preserve"> de </w:t>
      </w:r>
      <w:r w:rsidR="00DF4992">
        <w:rPr>
          <w:lang w:val="pt-BR"/>
        </w:rPr>
        <w:t xml:space="preserve">presença de </w:t>
      </w:r>
      <w:r>
        <w:rPr>
          <w:lang w:val="pt-BR"/>
        </w:rPr>
        <w:t xml:space="preserve">pessoas </w:t>
      </w:r>
      <w:r w:rsidR="00DF4992">
        <w:rPr>
          <w:lang w:val="pt-BR"/>
        </w:rPr>
        <w:t>quando em manobra</w:t>
      </w:r>
      <w:r w:rsidR="002D2005">
        <w:rPr>
          <w:lang w:val="pt-BR"/>
        </w:rPr>
        <w:t xml:space="preserve"> </w:t>
      </w:r>
      <w:r>
        <w:rPr>
          <w:lang w:val="pt-BR"/>
        </w:rPr>
        <w:t xml:space="preserve">– incluindo assistente de frenagem são padrão e aumentam a segurança </w:t>
      </w:r>
      <w:r w:rsidR="00C84F99">
        <w:rPr>
          <w:lang w:val="pt-BR"/>
        </w:rPr>
        <w:t xml:space="preserve">operacional </w:t>
      </w:r>
      <w:r>
        <w:rPr>
          <w:lang w:val="pt-BR"/>
        </w:rPr>
        <w:t xml:space="preserve">da L 586 </w:t>
      </w:r>
      <w:proofErr w:type="spellStart"/>
      <w:r>
        <w:rPr>
          <w:lang w:val="pt-BR"/>
        </w:rPr>
        <w:t>XPower</w:t>
      </w:r>
      <w:proofErr w:type="spellEnd"/>
      <w:r>
        <w:rPr>
          <w:lang w:val="pt-BR"/>
        </w:rPr>
        <w:t xml:space="preserve">. Além disso, está disponível como </w:t>
      </w:r>
      <w:r w:rsidR="009204AD">
        <w:rPr>
          <w:lang w:val="pt-BR"/>
        </w:rPr>
        <w:t>opcional</w:t>
      </w:r>
      <w:r>
        <w:rPr>
          <w:lang w:val="pt-BR"/>
        </w:rPr>
        <w:t xml:space="preserve"> a câmera </w:t>
      </w:r>
      <w:proofErr w:type="spellStart"/>
      <w:r>
        <w:rPr>
          <w:lang w:val="pt-BR"/>
        </w:rPr>
        <w:t>skyview</w:t>
      </w:r>
      <w:proofErr w:type="spellEnd"/>
      <w:r w:rsidR="00633627">
        <w:rPr>
          <w:lang w:val="pt-BR"/>
        </w:rPr>
        <w:t>, que permite ao operador</w:t>
      </w:r>
      <w:r>
        <w:rPr>
          <w:lang w:val="pt-BR"/>
        </w:rPr>
        <w:t xml:space="preserve"> uma visão 360º da área de operação, mel</w:t>
      </w:r>
      <w:r w:rsidR="00633627">
        <w:rPr>
          <w:lang w:val="pt-BR"/>
        </w:rPr>
        <w:t>horando a segurança operacional</w:t>
      </w:r>
      <w:r>
        <w:rPr>
          <w:lang w:val="pt-BR"/>
        </w:rPr>
        <w:t xml:space="preserve"> </w:t>
      </w:r>
      <w:r w:rsidR="00633627">
        <w:rPr>
          <w:lang w:val="pt-BR"/>
        </w:rPr>
        <w:t>e</w:t>
      </w:r>
      <w:r>
        <w:rPr>
          <w:lang w:val="pt-BR"/>
        </w:rPr>
        <w:t xml:space="preserve"> também a produtividade, com a visão total da área de trabalho.</w:t>
      </w:r>
    </w:p>
    <w:p w14:paraId="7181C725" w14:textId="269A0424" w:rsidR="002D2005" w:rsidRPr="005E50B0" w:rsidRDefault="00171EF7" w:rsidP="00171EF7">
      <w:pPr>
        <w:pStyle w:val="LHbase-type11ptregular"/>
        <w:spacing w:after="240"/>
        <w:rPr>
          <w:lang w:val="pt-BR"/>
        </w:rPr>
      </w:pPr>
      <w:r w:rsidRPr="005E50B0">
        <w:rPr>
          <w:lang w:val="pt-BR"/>
        </w:rPr>
        <w:t>O capô do motor, que se abre eletricamente para trás, garante um acesso livre e seguro a todo o compartimento do motor</w:t>
      </w:r>
      <w:r>
        <w:rPr>
          <w:lang w:val="pt-BR"/>
        </w:rPr>
        <w:t xml:space="preserve">, </w:t>
      </w:r>
      <w:r w:rsidRPr="00171EF7">
        <w:rPr>
          <w:lang w:val="pt-BR"/>
        </w:rPr>
        <w:t>uma vez que quando aberto se transforma em um guarda-corpo</w:t>
      </w:r>
      <w:r w:rsidRPr="005E50B0">
        <w:rPr>
          <w:lang w:val="pt-BR"/>
        </w:rPr>
        <w:t>. Os pontos de serviço são fáceis de ver e alcançar</w:t>
      </w:r>
      <w:r>
        <w:rPr>
          <w:lang w:val="pt-BR"/>
        </w:rPr>
        <w:t xml:space="preserve">, </w:t>
      </w:r>
      <w:r w:rsidRPr="00171EF7">
        <w:rPr>
          <w:lang w:val="pt-BR"/>
        </w:rPr>
        <w:t>já que o equipamento conta com uma escada inclinável em 15° para facilitar a ergonomia do técnico ao subir no equipamento</w:t>
      </w:r>
      <w:r w:rsidRPr="005E50B0">
        <w:rPr>
          <w:lang w:val="pt-BR"/>
        </w:rPr>
        <w:t xml:space="preserve">. Todos os trabalhos de manutenção podem ser realizados de forma confortável e segura a partir de uma base nivelada no capô do motor. </w:t>
      </w:r>
    </w:p>
    <w:p w14:paraId="06875D6F" w14:textId="77777777" w:rsidR="00171EF7" w:rsidRDefault="00171EF7" w:rsidP="00171EF7">
      <w:pPr>
        <w:pStyle w:val="LHbase-type11ptregular"/>
        <w:spacing w:after="240"/>
        <w:rPr>
          <w:b/>
          <w:lang w:val="pt-BR"/>
        </w:rPr>
      </w:pPr>
      <w:r w:rsidRPr="00B31148">
        <w:rPr>
          <w:b/>
          <w:lang w:val="pt-BR"/>
        </w:rPr>
        <w:t xml:space="preserve">Conforto </w:t>
      </w:r>
    </w:p>
    <w:p w14:paraId="1218258C" w14:textId="6449B802" w:rsidR="00171EF7" w:rsidRDefault="00171EF7" w:rsidP="00171EF7">
      <w:pPr>
        <w:pStyle w:val="LHbase-type11ptregular"/>
        <w:spacing w:after="240"/>
        <w:rPr>
          <w:lang w:val="pt-BR"/>
        </w:rPr>
      </w:pPr>
      <w:r w:rsidRPr="00EC4385">
        <w:rPr>
          <w:lang w:val="pt-BR"/>
        </w:rPr>
        <w:t xml:space="preserve">A L 586 </w:t>
      </w:r>
      <w:proofErr w:type="spellStart"/>
      <w:r w:rsidRPr="00EC4385">
        <w:rPr>
          <w:lang w:val="pt-BR"/>
        </w:rPr>
        <w:t>XPower</w:t>
      </w:r>
      <w:proofErr w:type="spellEnd"/>
      <w:r w:rsidRPr="00EC4385">
        <w:rPr>
          <w:lang w:val="pt-BR"/>
        </w:rPr>
        <w:t xml:space="preserve"> </w:t>
      </w:r>
      <w:r>
        <w:rPr>
          <w:lang w:val="pt-BR"/>
        </w:rPr>
        <w:t xml:space="preserve">conta com balança de pesagem dinâmica de série. O peso do material movimentado pode ser visualizado diretamente pelo operador, no display da cabine. </w:t>
      </w:r>
      <w:r w:rsidRPr="00171EF7">
        <w:rPr>
          <w:lang w:val="pt-BR"/>
        </w:rPr>
        <w:t xml:space="preserve">Tanto a elevação e a descida do </w:t>
      </w:r>
      <w:r w:rsidRPr="00171EF7">
        <w:rPr>
          <w:lang w:val="pt-BR"/>
        </w:rPr>
        <w:lastRenderedPageBreak/>
        <w:t>implemento, como o retorno da caçamba são automáticos e programáveis, o que além de simplificar a operação, aumentam a sua produtividade.</w:t>
      </w:r>
    </w:p>
    <w:p w14:paraId="2D25D42C" w14:textId="38811320" w:rsidR="00926721" w:rsidRPr="00EC4385" w:rsidRDefault="00F6643A" w:rsidP="00F6643A">
      <w:pPr>
        <w:pStyle w:val="LHbase-type11ptregular"/>
        <w:spacing w:after="240"/>
        <w:jc w:val="both"/>
        <w:rPr>
          <w:lang w:val="pt-BR"/>
        </w:rPr>
      </w:pPr>
      <w:r>
        <w:rPr>
          <w:lang w:val="pt-BR"/>
        </w:rPr>
        <w:t>“</w:t>
      </w:r>
      <w:r w:rsidR="00926721">
        <w:rPr>
          <w:lang w:val="pt-BR"/>
        </w:rPr>
        <w:t xml:space="preserve">As </w:t>
      </w:r>
      <w:r w:rsidR="00C84F99">
        <w:rPr>
          <w:lang w:val="pt-BR"/>
        </w:rPr>
        <w:t>pás-</w:t>
      </w:r>
      <w:r w:rsidR="00926721">
        <w:rPr>
          <w:lang w:val="pt-BR"/>
        </w:rPr>
        <w:t xml:space="preserve">carregadeiras </w:t>
      </w:r>
      <w:r w:rsidR="00C84F99">
        <w:rPr>
          <w:lang w:val="pt-BR"/>
        </w:rPr>
        <w:t>Liebherr</w:t>
      </w:r>
      <w:r w:rsidR="00926721">
        <w:rPr>
          <w:lang w:val="pt-BR"/>
        </w:rPr>
        <w:t xml:space="preserve"> são reconhecidamente o melhor investimento do mercado</w:t>
      </w:r>
      <w:r w:rsidR="00C84F99">
        <w:rPr>
          <w:lang w:val="pt-BR"/>
        </w:rPr>
        <w:t>. O</w:t>
      </w:r>
      <w:r w:rsidR="00926721">
        <w:rPr>
          <w:lang w:val="pt-BR"/>
        </w:rPr>
        <w:t xml:space="preserve"> baixo consumo de combustível </w:t>
      </w:r>
      <w:r w:rsidR="00C84F99">
        <w:rPr>
          <w:lang w:val="pt-BR"/>
        </w:rPr>
        <w:t>e</w:t>
      </w:r>
      <w:r>
        <w:rPr>
          <w:lang w:val="pt-BR"/>
        </w:rPr>
        <w:t xml:space="preserve"> a elevada produtividade proporciona</w:t>
      </w:r>
      <w:r w:rsidR="00C84F99">
        <w:rPr>
          <w:lang w:val="pt-BR"/>
        </w:rPr>
        <w:t>m</w:t>
      </w:r>
      <w:r>
        <w:rPr>
          <w:lang w:val="pt-BR"/>
        </w:rPr>
        <w:t xml:space="preserve"> o melhor custo por tonelada.</w:t>
      </w:r>
      <w:r w:rsidR="00926721">
        <w:rPr>
          <w:lang w:val="pt-BR"/>
        </w:rPr>
        <w:t xml:space="preserve"> </w:t>
      </w:r>
      <w:r>
        <w:rPr>
          <w:lang w:val="pt-BR"/>
        </w:rPr>
        <w:t>Mas é importante também lembrar que somos destaque nas questões de conforto, segurança e operacionalidade, proporcionando ao o</w:t>
      </w:r>
      <w:r w:rsidR="00C84F99">
        <w:rPr>
          <w:lang w:val="pt-BR"/>
        </w:rPr>
        <w:t>perador uma experiência única”, c</w:t>
      </w:r>
      <w:r>
        <w:rPr>
          <w:lang w:val="pt-BR"/>
        </w:rPr>
        <w:t xml:space="preserve">omplementa Julio. </w:t>
      </w:r>
    </w:p>
    <w:p w14:paraId="33CEEC4C" w14:textId="6722D1C3" w:rsidR="00FE7BA9" w:rsidRPr="00F6643A" w:rsidRDefault="007A2CB4" w:rsidP="00F6643A">
      <w:pPr>
        <w:pStyle w:val="LHbase-type11ptregular"/>
        <w:spacing w:after="240"/>
        <w:rPr>
          <w:lang w:val="pt-BR"/>
        </w:rPr>
      </w:pPr>
      <w:r>
        <w:rPr>
          <w:lang w:val="pt-BR"/>
        </w:rPr>
        <w:t xml:space="preserve">Com a L 586 </w:t>
      </w:r>
      <w:proofErr w:type="spellStart"/>
      <w:r>
        <w:rPr>
          <w:lang w:val="pt-BR"/>
        </w:rPr>
        <w:t>XPower</w:t>
      </w:r>
      <w:proofErr w:type="spellEnd"/>
      <w:r>
        <w:rPr>
          <w:lang w:val="pt-BR"/>
        </w:rPr>
        <w:t>, a Liebherr Brasil tem em seu portfólio pás-carregadeiras com</w:t>
      </w:r>
      <w:r w:rsidR="002D2005">
        <w:rPr>
          <w:lang w:val="pt-BR"/>
        </w:rPr>
        <w:t xml:space="preserve"> cargas de tombamento de 9.3</w:t>
      </w:r>
      <w:r w:rsidR="0093363B">
        <w:rPr>
          <w:lang w:val="pt-BR"/>
        </w:rPr>
        <w:t>00 k</w:t>
      </w:r>
      <w:r>
        <w:rPr>
          <w:lang w:val="pt-BR"/>
        </w:rPr>
        <w:t>g a 21.600</w:t>
      </w:r>
      <w:r w:rsidR="0093363B">
        <w:rPr>
          <w:lang w:val="pt-BR"/>
        </w:rPr>
        <w:t xml:space="preserve"> kg</w:t>
      </w:r>
      <w:r w:rsidR="004657A2">
        <w:rPr>
          <w:lang w:val="pt-BR"/>
        </w:rPr>
        <w:t>.</w:t>
      </w:r>
    </w:p>
    <w:p w14:paraId="59A1ED4F" w14:textId="72248487" w:rsidR="009A3D17" w:rsidRPr="007A20E5" w:rsidRDefault="00566A67" w:rsidP="004657A2">
      <w:pPr>
        <w:pStyle w:val="Copyhead11Pt"/>
        <w:rPr>
          <w:lang w:val="pt-BR"/>
        </w:rPr>
      </w:pPr>
      <w:r w:rsidRPr="00DB69FD">
        <w:rPr>
          <w:lang w:val="pt-BR"/>
        </w:rPr>
        <w:t>Image</w:t>
      </w:r>
      <w:r w:rsidR="00CF3F7E" w:rsidRPr="00DB69FD">
        <w:rPr>
          <w:lang w:val="pt-BR"/>
        </w:rPr>
        <w:t>n</w:t>
      </w:r>
      <w:r w:rsidRPr="00DB69FD">
        <w:rPr>
          <w:lang w:val="pt-BR"/>
        </w:rPr>
        <w:t>s</w:t>
      </w:r>
    </w:p>
    <w:p w14:paraId="1F8B0F17" w14:textId="17980ACF" w:rsidR="00F908C2" w:rsidRDefault="004657A2" w:rsidP="00F908C2">
      <w:pPr>
        <w:rPr>
          <w:rFonts w:ascii="Arial" w:eastAsia="Times New Roman" w:hAnsi="Arial" w:cs="Times New Roman"/>
          <w:sz w:val="18"/>
          <w:szCs w:val="18"/>
          <w:lang w:eastAsia="de-DE"/>
        </w:rPr>
      </w:pPr>
      <w:r w:rsidRPr="004657A2">
        <w:rPr>
          <w:noProof/>
          <w:lang w:val="en-AU" w:eastAsia="en-AU"/>
        </w:rPr>
        <w:drawing>
          <wp:inline distT="0" distB="0" distL="0" distR="0" wp14:anchorId="4B7AE481" wp14:editId="449CFF7B">
            <wp:extent cx="2650583" cy="16383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59547" cy="164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6A67" w:rsidRPr="00C46F17">
        <w:rPr>
          <w:rFonts w:ascii="Arial" w:eastAsia="Times New Roman" w:hAnsi="Arial" w:cs="Times New Roman"/>
          <w:sz w:val="18"/>
          <w:szCs w:val="18"/>
          <w:lang w:eastAsia="de-DE"/>
        </w:rPr>
        <w:br/>
      </w:r>
      <w:r>
        <w:rPr>
          <w:rFonts w:ascii="Arial" w:eastAsia="Times New Roman" w:hAnsi="Arial" w:cs="Times New Roman"/>
          <w:sz w:val="18"/>
          <w:szCs w:val="18"/>
          <w:lang w:eastAsia="de-DE"/>
        </w:rPr>
        <w:t>Liebherr-l586-xpower-minério-de-ferro</w:t>
      </w:r>
    </w:p>
    <w:p w14:paraId="3EE3774C" w14:textId="28A4006F" w:rsidR="004657A2" w:rsidRPr="00C46F17" w:rsidRDefault="004657A2" w:rsidP="00F908C2">
      <w:pPr>
        <w:rPr>
          <w:rFonts w:ascii="Arial" w:eastAsia="Times New Roman" w:hAnsi="Arial" w:cs="Times New Roman"/>
          <w:sz w:val="18"/>
          <w:szCs w:val="18"/>
          <w:lang w:eastAsia="de-DE"/>
        </w:rPr>
      </w:pPr>
      <w:r>
        <w:rPr>
          <w:rFonts w:ascii="Arial" w:eastAsia="Times New Roman" w:hAnsi="Arial" w:cs="Times New Roman"/>
          <w:sz w:val="18"/>
          <w:szCs w:val="18"/>
          <w:lang w:eastAsia="de-DE"/>
        </w:rPr>
        <w:t>L 586 X Power: menor consumo de combustível da categoria.</w:t>
      </w:r>
    </w:p>
    <w:p w14:paraId="746CB82B" w14:textId="22A5E1FE" w:rsidR="00566A67" w:rsidRPr="00DD2DBE" w:rsidRDefault="00566A67" w:rsidP="00566A67">
      <w:pPr>
        <w:pStyle w:val="Copyhead11Pt"/>
        <w:rPr>
          <w:lang w:val="pt-BR"/>
        </w:rPr>
      </w:pPr>
      <w:r w:rsidRPr="00DD2DBE">
        <w:rPr>
          <w:lang w:val="pt-BR"/>
        </w:rPr>
        <w:t>Contato</w:t>
      </w:r>
    </w:p>
    <w:p w14:paraId="09E24F86" w14:textId="0A0331D3" w:rsidR="00566A67" w:rsidRPr="00F139CA" w:rsidRDefault="00CF3F7E" w:rsidP="00566A67">
      <w:pPr>
        <w:pStyle w:val="Copytext11Pt"/>
        <w:rPr>
          <w:lang w:val="pt-BR"/>
        </w:rPr>
      </w:pPr>
      <w:r>
        <w:rPr>
          <w:lang w:val="pt-BR"/>
        </w:rPr>
        <w:t>Tatiana Bielefeld</w:t>
      </w:r>
      <w:r w:rsidR="00566A67" w:rsidRPr="00F139CA">
        <w:rPr>
          <w:lang w:val="pt-BR"/>
        </w:rPr>
        <w:br/>
      </w:r>
      <w:r>
        <w:rPr>
          <w:lang w:val="pt-BR"/>
        </w:rPr>
        <w:t>Marketing</w:t>
      </w:r>
      <w:r w:rsidR="00566A67" w:rsidRPr="00F139CA">
        <w:rPr>
          <w:lang w:val="pt-BR"/>
        </w:rPr>
        <w:br/>
        <w:t>Telefone: +</w:t>
      </w:r>
      <w:r>
        <w:rPr>
          <w:lang w:val="pt-BR"/>
        </w:rPr>
        <w:t>55 12 2131 4640</w:t>
      </w:r>
      <w:r>
        <w:rPr>
          <w:lang w:val="pt-BR"/>
        </w:rPr>
        <w:br/>
        <w:t>E-mail: tatiana.bielefeld</w:t>
      </w:r>
      <w:r w:rsidR="00566A67" w:rsidRPr="00F139CA">
        <w:rPr>
          <w:lang w:val="pt-BR"/>
        </w:rPr>
        <w:t xml:space="preserve">@liebherr.com </w:t>
      </w:r>
    </w:p>
    <w:p w14:paraId="4A116B92" w14:textId="77777777" w:rsidR="00566A67" w:rsidRPr="00F139CA" w:rsidRDefault="00566A67" w:rsidP="00566A67">
      <w:pPr>
        <w:pStyle w:val="Copyhead11Pt"/>
        <w:rPr>
          <w:lang w:val="pt-BR"/>
        </w:rPr>
      </w:pPr>
      <w:r w:rsidRPr="00F139CA">
        <w:rPr>
          <w:lang w:val="pt-BR"/>
        </w:rPr>
        <w:t>Publicado por</w:t>
      </w:r>
    </w:p>
    <w:p w14:paraId="19589A1B" w14:textId="4AD7E7D0" w:rsidR="00B81ED6" w:rsidRPr="00F139CA" w:rsidRDefault="00D23CF3" w:rsidP="00566A67">
      <w:pPr>
        <w:pStyle w:val="Copytext11Pt"/>
        <w:rPr>
          <w:lang w:val="pt-BR"/>
        </w:rPr>
      </w:pPr>
      <w:r w:rsidRPr="00DB69FD">
        <w:rPr>
          <w:lang w:val="pt-BR"/>
        </w:rPr>
        <w:t>Liebherr Brasil LTDA.</w:t>
      </w:r>
      <w:r w:rsidR="00566A67" w:rsidRPr="00F139CA">
        <w:rPr>
          <w:lang w:val="pt-BR"/>
        </w:rPr>
        <w:br/>
      </w:r>
      <w:r w:rsidR="00CF3F7E">
        <w:rPr>
          <w:lang w:val="pt-BR"/>
        </w:rPr>
        <w:t>Guaratinguetá/ Brasil</w:t>
      </w:r>
      <w:r w:rsidR="00566A67" w:rsidRPr="00F139CA">
        <w:rPr>
          <w:lang w:val="pt-BR"/>
        </w:rPr>
        <w:br/>
        <w:t>www.liebherr.com</w:t>
      </w:r>
    </w:p>
    <w:sectPr w:rsidR="00B81ED6" w:rsidRPr="00F139CA" w:rsidSect="00E847CC">
      <w:headerReference w:type="default" r:id="rId9"/>
      <w:footerReference w:type="default" r:id="rId1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12C44" w14:textId="77777777" w:rsidR="00402E1D" w:rsidRDefault="00402E1D" w:rsidP="00B81ED6">
      <w:pPr>
        <w:spacing w:after="0" w:line="240" w:lineRule="auto"/>
      </w:pPr>
      <w:r>
        <w:separator/>
      </w:r>
    </w:p>
  </w:endnote>
  <w:endnote w:type="continuationSeparator" w:id="0">
    <w:p w14:paraId="59C91BC8" w14:textId="77777777" w:rsidR="00402E1D" w:rsidRDefault="00402E1D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CAE6E" w14:textId="5028EA80" w:rsidR="00557BE5" w:rsidRPr="00E847CC" w:rsidRDefault="00557BE5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D52C4A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D52C4A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D52C4A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D52C4A">
      <w:rPr>
        <w:rFonts w:ascii="Arial" w:hAnsi="Arial" w:cs="Arial"/>
      </w:rPr>
      <w:fldChar w:fldCharType="separate"/>
    </w:r>
    <w:r w:rsidR="00D52C4A">
      <w:rPr>
        <w:rFonts w:ascii="Arial" w:hAnsi="Arial" w:cs="Arial"/>
        <w:noProof/>
      </w:rPr>
      <w:t>1</w:t>
    </w:r>
    <w:r w:rsidR="00D52C4A" w:rsidRPr="0093605C">
      <w:rPr>
        <w:rFonts w:ascii="Arial" w:hAnsi="Arial" w:cs="Arial"/>
        <w:noProof/>
      </w:rPr>
      <w:t>/</w:t>
    </w:r>
    <w:r w:rsidR="00D52C4A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ECFBA" w14:textId="77777777" w:rsidR="00402E1D" w:rsidRDefault="00402E1D" w:rsidP="00B81ED6">
      <w:pPr>
        <w:spacing w:after="0" w:line="240" w:lineRule="auto"/>
      </w:pPr>
      <w:r>
        <w:separator/>
      </w:r>
    </w:p>
  </w:footnote>
  <w:footnote w:type="continuationSeparator" w:id="0">
    <w:p w14:paraId="68831A39" w14:textId="77777777" w:rsidR="00402E1D" w:rsidRDefault="00402E1D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26A77" w14:textId="77777777" w:rsidR="00557BE5" w:rsidRDefault="00557BE5">
    <w:pPr>
      <w:pStyle w:val="Cabealho"/>
    </w:pPr>
    <w:r>
      <w:tab/>
    </w:r>
    <w:r>
      <w:tab/>
    </w:r>
    <w: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2234EE7F" wp14:editId="63AE4504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1FB1F02" w14:textId="77777777" w:rsidR="00557BE5" w:rsidRDefault="00557BE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abstractNum w:abstractNumId="3" w15:restartNumberingAfterBreak="0">
    <w:nsid w:val="7CAF09F6"/>
    <w:multiLevelType w:val="hybridMultilevel"/>
    <w:tmpl w:val="1A9AD88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66E54"/>
    <w:rsid w:val="00083EDE"/>
    <w:rsid w:val="000927FE"/>
    <w:rsid w:val="0010411D"/>
    <w:rsid w:val="001153B5"/>
    <w:rsid w:val="0013294F"/>
    <w:rsid w:val="001419B4"/>
    <w:rsid w:val="00145143"/>
    <w:rsid w:val="00145DB7"/>
    <w:rsid w:val="001465BE"/>
    <w:rsid w:val="00171EF7"/>
    <w:rsid w:val="00194D30"/>
    <w:rsid w:val="001D326D"/>
    <w:rsid w:val="001F5145"/>
    <w:rsid w:val="002533ED"/>
    <w:rsid w:val="00272B53"/>
    <w:rsid w:val="002B492B"/>
    <w:rsid w:val="002B6CAA"/>
    <w:rsid w:val="002D2005"/>
    <w:rsid w:val="002D2547"/>
    <w:rsid w:val="002D6084"/>
    <w:rsid w:val="002E08D7"/>
    <w:rsid w:val="002E7A8D"/>
    <w:rsid w:val="00321D10"/>
    <w:rsid w:val="00327624"/>
    <w:rsid w:val="003524D2"/>
    <w:rsid w:val="003936A6"/>
    <w:rsid w:val="003A56D0"/>
    <w:rsid w:val="003E4EB4"/>
    <w:rsid w:val="003F2677"/>
    <w:rsid w:val="00400A6B"/>
    <w:rsid w:val="00402E1D"/>
    <w:rsid w:val="00430F6B"/>
    <w:rsid w:val="004657A2"/>
    <w:rsid w:val="00474124"/>
    <w:rsid w:val="00492771"/>
    <w:rsid w:val="004932AF"/>
    <w:rsid w:val="004A7FCE"/>
    <w:rsid w:val="004B6996"/>
    <w:rsid w:val="004C6C36"/>
    <w:rsid w:val="00547499"/>
    <w:rsid w:val="00555746"/>
    <w:rsid w:val="00556698"/>
    <w:rsid w:val="00557BE5"/>
    <w:rsid w:val="00566A67"/>
    <w:rsid w:val="005A6B9D"/>
    <w:rsid w:val="005D04EA"/>
    <w:rsid w:val="005F08DC"/>
    <w:rsid w:val="00633627"/>
    <w:rsid w:val="00652E53"/>
    <w:rsid w:val="00656540"/>
    <w:rsid w:val="00664301"/>
    <w:rsid w:val="00694101"/>
    <w:rsid w:val="006B7B87"/>
    <w:rsid w:val="006D7A0E"/>
    <w:rsid w:val="007120EF"/>
    <w:rsid w:val="0072129C"/>
    <w:rsid w:val="00722E23"/>
    <w:rsid w:val="00792DC5"/>
    <w:rsid w:val="00794AE1"/>
    <w:rsid w:val="007A20E5"/>
    <w:rsid w:val="007A2CB4"/>
    <w:rsid w:val="007C2DD9"/>
    <w:rsid w:val="007C6216"/>
    <w:rsid w:val="007D278F"/>
    <w:rsid w:val="007E0964"/>
    <w:rsid w:val="007F2586"/>
    <w:rsid w:val="00810CB0"/>
    <w:rsid w:val="00813B1E"/>
    <w:rsid w:val="00813F33"/>
    <w:rsid w:val="00824226"/>
    <w:rsid w:val="0084633C"/>
    <w:rsid w:val="00855420"/>
    <w:rsid w:val="008A2B74"/>
    <w:rsid w:val="008E236D"/>
    <w:rsid w:val="008F278F"/>
    <w:rsid w:val="009169F9"/>
    <w:rsid w:val="00916F60"/>
    <w:rsid w:val="009204AD"/>
    <w:rsid w:val="00926721"/>
    <w:rsid w:val="00926BB6"/>
    <w:rsid w:val="0093363B"/>
    <w:rsid w:val="0093605C"/>
    <w:rsid w:val="00965077"/>
    <w:rsid w:val="009672C0"/>
    <w:rsid w:val="009700D5"/>
    <w:rsid w:val="00973055"/>
    <w:rsid w:val="00995AB4"/>
    <w:rsid w:val="009A3D17"/>
    <w:rsid w:val="009B130E"/>
    <w:rsid w:val="009C5A5F"/>
    <w:rsid w:val="00A05649"/>
    <w:rsid w:val="00A11C3C"/>
    <w:rsid w:val="00A23675"/>
    <w:rsid w:val="00A27508"/>
    <w:rsid w:val="00A52FD0"/>
    <w:rsid w:val="00A64F82"/>
    <w:rsid w:val="00A87222"/>
    <w:rsid w:val="00A8794F"/>
    <w:rsid w:val="00AA065B"/>
    <w:rsid w:val="00AA6673"/>
    <w:rsid w:val="00AC2129"/>
    <w:rsid w:val="00AD466E"/>
    <w:rsid w:val="00AD6DE4"/>
    <w:rsid w:val="00AE096C"/>
    <w:rsid w:val="00AF1F99"/>
    <w:rsid w:val="00AF4ABF"/>
    <w:rsid w:val="00B139D2"/>
    <w:rsid w:val="00B4480A"/>
    <w:rsid w:val="00B818FD"/>
    <w:rsid w:val="00B81ED6"/>
    <w:rsid w:val="00B827C3"/>
    <w:rsid w:val="00BB0BFF"/>
    <w:rsid w:val="00BB4BBE"/>
    <w:rsid w:val="00BD7045"/>
    <w:rsid w:val="00C22279"/>
    <w:rsid w:val="00C464EC"/>
    <w:rsid w:val="00C46F17"/>
    <w:rsid w:val="00C55228"/>
    <w:rsid w:val="00C636D2"/>
    <w:rsid w:val="00C77574"/>
    <w:rsid w:val="00C84F99"/>
    <w:rsid w:val="00CA5991"/>
    <w:rsid w:val="00CB09C4"/>
    <w:rsid w:val="00CC15CD"/>
    <w:rsid w:val="00CC64B3"/>
    <w:rsid w:val="00CF3F7E"/>
    <w:rsid w:val="00D06226"/>
    <w:rsid w:val="00D1565B"/>
    <w:rsid w:val="00D23CF3"/>
    <w:rsid w:val="00D52C4A"/>
    <w:rsid w:val="00D82EAE"/>
    <w:rsid w:val="00D832DB"/>
    <w:rsid w:val="00D91817"/>
    <w:rsid w:val="00DB69FD"/>
    <w:rsid w:val="00DC6174"/>
    <w:rsid w:val="00DD2DBE"/>
    <w:rsid w:val="00DF40C0"/>
    <w:rsid w:val="00DF4992"/>
    <w:rsid w:val="00E00BAC"/>
    <w:rsid w:val="00E212F2"/>
    <w:rsid w:val="00E21C10"/>
    <w:rsid w:val="00E2566E"/>
    <w:rsid w:val="00E260E6"/>
    <w:rsid w:val="00E32363"/>
    <w:rsid w:val="00E45224"/>
    <w:rsid w:val="00E66972"/>
    <w:rsid w:val="00E847CC"/>
    <w:rsid w:val="00EA26F3"/>
    <w:rsid w:val="00F06234"/>
    <w:rsid w:val="00F139CA"/>
    <w:rsid w:val="00F33C5F"/>
    <w:rsid w:val="00F5245D"/>
    <w:rsid w:val="00F654C7"/>
    <w:rsid w:val="00F6643A"/>
    <w:rsid w:val="00F66444"/>
    <w:rsid w:val="00F719D4"/>
    <w:rsid w:val="00F908C2"/>
    <w:rsid w:val="00FA0B72"/>
    <w:rsid w:val="00FA17D6"/>
    <w:rsid w:val="00FA47E6"/>
    <w:rsid w:val="00FB0801"/>
    <w:rsid w:val="00FD4D76"/>
    <w:rsid w:val="00FE7BA9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A9A8BD3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Cabealho">
    <w:name w:val="header"/>
    <w:basedOn w:val="Normal"/>
    <w:link w:val="Cabealho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81ED6"/>
  </w:style>
  <w:style w:type="paragraph" w:styleId="Rodap">
    <w:name w:val="footer"/>
    <w:basedOn w:val="Normal"/>
    <w:link w:val="Rodap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1ED6"/>
  </w:style>
  <w:style w:type="paragraph" w:customStyle="1" w:styleId="HeadlineH233Pt">
    <w:name w:val="Headline H2 33Pt"/>
    <w:basedOn w:val="Normal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Fontepargpadro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Fontepargpadro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tulo">
    <w:name w:val="Title"/>
    <w:aliases w:val="Headline H2 33Pt."/>
    <w:basedOn w:val="Normal"/>
    <w:next w:val="TitleRuleLH"/>
    <w:link w:val="TtuloChar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tuloChar">
    <w:name w:val="Título Char"/>
    <w:aliases w:val="Headline H2 33Pt. Char"/>
    <w:basedOn w:val="Fontepargpadro"/>
    <w:link w:val="Ttulo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tulo"/>
    <w:next w:val="Normal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TextodoEspaoReservado">
    <w:name w:val="Placeholder Text"/>
    <w:basedOn w:val="Fontepargpadro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Normal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Fontepargpadro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Fontepargpadro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Fontepargpadro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Fontepargpadro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Fontepargpadro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Fontepargpadro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Fontepargpadro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acomgrade">
    <w:name w:val="Table Grid"/>
    <w:basedOn w:val="Tabelanormal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Fontepargpadro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Rodap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Fontepargpadro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E0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E096C"/>
    <w:rPr>
      <w:rFonts w:ascii="Segoe UI" w:hAnsi="Segoe UI" w:cs="Segoe UI"/>
      <w:sz w:val="18"/>
      <w:szCs w:val="18"/>
    </w:rPr>
  </w:style>
  <w:style w:type="paragraph" w:customStyle="1" w:styleId="LHbase-type11ptregular">
    <w:name w:val="LH_base-type 11pt regular"/>
    <w:qFormat/>
    <w:rsid w:val="008E236D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customStyle="1" w:styleId="LHbase-type11ptbold">
    <w:name w:val="LH_base-type 11pt bold"/>
    <w:basedOn w:val="LHbase-type11ptregular"/>
    <w:qFormat/>
    <w:rsid w:val="008E236D"/>
    <w:rPr>
      <w:b/>
    </w:rPr>
  </w:style>
  <w:style w:type="character" w:styleId="Refdecomentrio">
    <w:name w:val="annotation reference"/>
    <w:basedOn w:val="Fontepargpadro"/>
    <w:uiPriority w:val="99"/>
    <w:semiHidden/>
    <w:unhideWhenUsed/>
    <w:rsid w:val="00CC15C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C15C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C15CD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C15C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C15CD"/>
    <w:rPr>
      <w:b/>
      <w:bCs/>
      <w:sz w:val="20"/>
      <w:szCs w:val="20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8490-261A-4CA2-BD65-A3E8769E1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819</Words>
  <Characters>4669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5478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Bielefeld Tatiana (LBR)</cp:lastModifiedBy>
  <cp:revision>4</cp:revision>
  <cp:lastPrinted>2023-08-25T19:30:00Z</cp:lastPrinted>
  <dcterms:created xsi:type="dcterms:W3CDTF">2023-08-25T19:29:00Z</dcterms:created>
  <dcterms:modified xsi:type="dcterms:W3CDTF">2023-08-31T18:54:00Z</dcterms:modified>
  <cp:category>Presseinformation</cp:category>
</cp:coreProperties>
</file>