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67F41" w14:textId="77777777" w:rsidR="00C6664E" w:rsidRPr="00C6664E" w:rsidRDefault="00C6664E" w:rsidP="00C6664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de-DE"/>
        </w:rPr>
      </w:pPr>
    </w:p>
    <w:p w14:paraId="2773D5C8" w14:textId="77777777" w:rsidR="00C6664E" w:rsidRPr="00892CC4" w:rsidRDefault="00E847CC" w:rsidP="00E847CC">
      <w:pPr>
        <w:pStyle w:val="Topline16Pt"/>
        <w:rPr>
          <w:lang w:val="de-DE"/>
        </w:rPr>
      </w:pPr>
      <w:r w:rsidRPr="00892CC4">
        <w:rPr>
          <w:lang w:val="de-DE"/>
        </w:rPr>
        <w:t>Presseinformation</w:t>
      </w:r>
    </w:p>
    <w:p w14:paraId="65666443" w14:textId="481D7D15" w:rsidR="000B41FF" w:rsidRDefault="009C1C33" w:rsidP="000B41FF">
      <w:pPr>
        <w:pStyle w:val="HeadlineH233Pt"/>
        <w:spacing w:line="240" w:lineRule="auto"/>
        <w:rPr>
          <w:rFonts w:cs="Arial"/>
          <w:sz w:val="48"/>
          <w:szCs w:val="40"/>
        </w:rPr>
      </w:pPr>
      <w:r>
        <w:rPr>
          <w:rFonts w:cs="Arial"/>
          <w:sz w:val="48"/>
          <w:szCs w:val="40"/>
        </w:rPr>
        <w:t>Individuell und sparsam</w:t>
      </w:r>
      <w:r w:rsidR="00956358">
        <w:rPr>
          <w:rFonts w:cs="Arial"/>
          <w:sz w:val="48"/>
          <w:szCs w:val="40"/>
        </w:rPr>
        <w:t>:</w:t>
      </w:r>
      <w:r w:rsidR="00956358">
        <w:rPr>
          <w:rFonts w:cs="Arial"/>
          <w:sz w:val="48"/>
          <w:szCs w:val="40"/>
        </w:rPr>
        <w:br/>
      </w:r>
      <w:r w:rsidR="000B41FF" w:rsidRPr="009519AC">
        <w:rPr>
          <w:rFonts w:cs="Arial"/>
          <w:sz w:val="48"/>
          <w:szCs w:val="40"/>
        </w:rPr>
        <w:t>Kühl-Gefrierkombinationen von Liebherr mit Energieeffizienzklasse A</w:t>
      </w:r>
      <w:r>
        <w:rPr>
          <w:rFonts w:cs="Arial"/>
          <w:sz w:val="48"/>
          <w:szCs w:val="40"/>
        </w:rPr>
        <w:t xml:space="preserve"> für MyStyle</w:t>
      </w:r>
      <w:r w:rsidR="000B41FF">
        <w:rPr>
          <w:rFonts w:cs="Arial"/>
          <w:sz w:val="48"/>
          <w:szCs w:val="40"/>
        </w:rPr>
        <w:t xml:space="preserve"> </w:t>
      </w:r>
    </w:p>
    <w:p w14:paraId="726E905A" w14:textId="77777777" w:rsidR="00F65B72" w:rsidRPr="001F6805" w:rsidRDefault="00F65B72" w:rsidP="00F65B72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113AB4A2" w14:textId="56529CF5" w:rsidR="00CA5988" w:rsidRDefault="00956358" w:rsidP="004B65CE">
      <w:pPr>
        <w:spacing w:after="0" w:line="276" w:lineRule="auto"/>
        <w:rPr>
          <w:rFonts w:ascii="Arial" w:hAnsi="Arial" w:cs="Arial"/>
          <w:b/>
        </w:rPr>
      </w:pPr>
      <w:r w:rsidRPr="00CA5988">
        <w:rPr>
          <w:rFonts w:ascii="Arial" w:hAnsi="Arial" w:cs="Arial"/>
          <w:b/>
        </w:rPr>
        <w:t xml:space="preserve">Besonders sparsam – und </w:t>
      </w:r>
      <w:r w:rsidR="00CA5988">
        <w:rPr>
          <w:rFonts w:ascii="Arial" w:hAnsi="Arial" w:cs="Arial"/>
          <w:b/>
        </w:rPr>
        <w:t xml:space="preserve">jetzt </w:t>
      </w:r>
      <w:r w:rsidRPr="00CA5988">
        <w:rPr>
          <w:rFonts w:ascii="Arial" w:hAnsi="Arial" w:cs="Arial"/>
          <w:b/>
        </w:rPr>
        <w:t>ganz individuell</w:t>
      </w:r>
      <w:r w:rsidR="009C1C33">
        <w:rPr>
          <w:rFonts w:ascii="Arial" w:hAnsi="Arial" w:cs="Arial"/>
          <w:b/>
        </w:rPr>
        <w:t xml:space="preserve"> gestaltbar</w:t>
      </w:r>
      <w:r w:rsidRPr="00CA5988">
        <w:rPr>
          <w:rFonts w:ascii="Arial" w:hAnsi="Arial" w:cs="Arial"/>
          <w:b/>
        </w:rPr>
        <w:t xml:space="preserve">: </w:t>
      </w:r>
      <w:r w:rsidR="000B41FF" w:rsidRPr="00CA5988">
        <w:rPr>
          <w:rFonts w:ascii="Arial" w:hAnsi="Arial" w:cs="Arial"/>
          <w:b/>
        </w:rPr>
        <w:t xml:space="preserve">Liebherr-Hausgeräte bietet </w:t>
      </w:r>
      <w:r w:rsidRPr="00CA5988">
        <w:rPr>
          <w:rFonts w:ascii="Arial" w:hAnsi="Arial" w:cs="Arial"/>
          <w:b/>
        </w:rPr>
        <w:t>seine</w:t>
      </w:r>
      <w:r w:rsidR="000B41FF" w:rsidRPr="00CA5988">
        <w:rPr>
          <w:rFonts w:ascii="Arial" w:hAnsi="Arial" w:cs="Arial"/>
          <w:b/>
        </w:rPr>
        <w:t xml:space="preserve"> </w:t>
      </w:r>
      <w:r w:rsidRPr="00CA5988">
        <w:rPr>
          <w:rFonts w:ascii="Arial" w:hAnsi="Arial" w:cs="Arial"/>
          <w:b/>
        </w:rPr>
        <w:t xml:space="preserve">neuen </w:t>
      </w:r>
      <w:r w:rsidR="000B41FF" w:rsidRPr="00CA5988">
        <w:rPr>
          <w:rFonts w:ascii="Arial" w:hAnsi="Arial" w:cs="Arial"/>
          <w:b/>
        </w:rPr>
        <w:t xml:space="preserve">Kühl-Gefrierkombinationen mit der </w:t>
      </w:r>
      <w:r w:rsidR="00640BF8">
        <w:rPr>
          <w:rFonts w:ascii="Arial" w:hAnsi="Arial" w:cs="Arial"/>
          <w:b/>
        </w:rPr>
        <w:t xml:space="preserve">besten </w:t>
      </w:r>
      <w:r w:rsidR="000B41FF" w:rsidRPr="00CA5988">
        <w:rPr>
          <w:rFonts w:ascii="Arial" w:hAnsi="Arial" w:cs="Arial"/>
          <w:b/>
        </w:rPr>
        <w:t>Energieeffizienzklasse A</w:t>
      </w:r>
      <w:r w:rsidR="00EA3F8A">
        <w:rPr>
          <w:rFonts w:ascii="Arial" w:hAnsi="Arial" w:cs="Arial"/>
          <w:b/>
        </w:rPr>
        <w:t xml:space="preserve"> </w:t>
      </w:r>
      <w:r w:rsidR="00CA5988">
        <w:rPr>
          <w:rFonts w:ascii="Arial" w:hAnsi="Arial" w:cs="Arial"/>
          <w:b/>
        </w:rPr>
        <w:t xml:space="preserve">auch </w:t>
      </w:r>
      <w:r w:rsidR="009C1C33">
        <w:rPr>
          <w:rFonts w:ascii="Arial" w:hAnsi="Arial" w:cs="Arial"/>
          <w:b/>
        </w:rPr>
        <w:t>im</w:t>
      </w:r>
      <w:r w:rsidRPr="00CA5988">
        <w:rPr>
          <w:rFonts w:ascii="Arial" w:hAnsi="Arial" w:cs="Arial"/>
          <w:b/>
        </w:rPr>
        <w:t xml:space="preserve"> Onlinekonfigurator MyStyle an</w:t>
      </w:r>
      <w:r w:rsidR="000B41FF" w:rsidRPr="00CA5988">
        <w:rPr>
          <w:rFonts w:ascii="Arial" w:hAnsi="Arial" w:cs="Arial"/>
          <w:b/>
        </w:rPr>
        <w:t xml:space="preserve">. </w:t>
      </w:r>
      <w:r w:rsidR="009C1C33">
        <w:rPr>
          <w:rFonts w:ascii="Arial" w:hAnsi="Arial" w:cs="Arial"/>
          <w:b/>
        </w:rPr>
        <w:t xml:space="preserve">Kundinnen und </w:t>
      </w:r>
      <w:r w:rsidR="00981E94">
        <w:rPr>
          <w:rFonts w:ascii="Arial" w:hAnsi="Arial" w:cs="Arial"/>
          <w:b/>
        </w:rPr>
        <w:t>Kunden</w:t>
      </w:r>
      <w:r w:rsidR="00CA5988">
        <w:rPr>
          <w:rFonts w:ascii="Arial" w:hAnsi="Arial" w:cs="Arial"/>
          <w:b/>
        </w:rPr>
        <w:t xml:space="preserve"> </w:t>
      </w:r>
      <w:r w:rsidR="009C1C33">
        <w:rPr>
          <w:rFonts w:ascii="Arial" w:hAnsi="Arial" w:cs="Arial"/>
          <w:b/>
        </w:rPr>
        <w:t xml:space="preserve">von Liebherr </w:t>
      </w:r>
      <w:r w:rsidR="00CA5988">
        <w:rPr>
          <w:rFonts w:ascii="Arial" w:hAnsi="Arial" w:cs="Arial"/>
          <w:b/>
        </w:rPr>
        <w:t xml:space="preserve">profitieren so </w:t>
      </w:r>
      <w:r w:rsidR="00BF266E" w:rsidRPr="00CA5988">
        <w:rPr>
          <w:rFonts w:ascii="Arial" w:hAnsi="Arial" w:cs="Arial"/>
          <w:b/>
        </w:rPr>
        <w:t xml:space="preserve">von </w:t>
      </w:r>
      <w:r w:rsidR="00CA5988">
        <w:rPr>
          <w:rFonts w:ascii="Arial" w:hAnsi="Arial" w:cs="Arial"/>
          <w:b/>
        </w:rPr>
        <w:t xml:space="preserve">einem </w:t>
      </w:r>
      <w:r w:rsidR="00BF266E" w:rsidRPr="00CA5988">
        <w:rPr>
          <w:rFonts w:ascii="Arial" w:hAnsi="Arial" w:cs="Arial"/>
          <w:b/>
        </w:rPr>
        <w:t>außergewö</w:t>
      </w:r>
      <w:r w:rsidR="00CA5988">
        <w:rPr>
          <w:rFonts w:ascii="Arial" w:hAnsi="Arial" w:cs="Arial"/>
          <w:b/>
        </w:rPr>
        <w:t>hnlich niedrigen Stromverbrauch und</w:t>
      </w:r>
      <w:r w:rsidR="00BF266E" w:rsidRPr="00CA5988">
        <w:rPr>
          <w:rFonts w:ascii="Arial" w:hAnsi="Arial" w:cs="Arial"/>
          <w:b/>
        </w:rPr>
        <w:t xml:space="preserve"> können </w:t>
      </w:r>
      <w:r w:rsidR="009C1C33">
        <w:rPr>
          <w:rFonts w:ascii="Arial" w:hAnsi="Arial" w:cs="Arial"/>
          <w:b/>
        </w:rPr>
        <w:t xml:space="preserve">zugleich </w:t>
      </w:r>
      <w:r w:rsidR="00BF266E" w:rsidRPr="00CA5988">
        <w:rPr>
          <w:rFonts w:ascii="Arial" w:hAnsi="Arial" w:cs="Arial"/>
          <w:b/>
        </w:rPr>
        <w:t xml:space="preserve">ihr Gerät </w:t>
      </w:r>
      <w:r w:rsidR="00BF266E">
        <w:rPr>
          <w:rFonts w:ascii="Arial" w:hAnsi="Arial" w:cs="Arial"/>
          <w:b/>
        </w:rPr>
        <w:t xml:space="preserve">nach ihren </w:t>
      </w:r>
      <w:r w:rsidR="009C1C33">
        <w:rPr>
          <w:rFonts w:ascii="Arial" w:hAnsi="Arial" w:cs="Arial"/>
          <w:b/>
        </w:rPr>
        <w:t xml:space="preserve">ganz persönlichen </w:t>
      </w:r>
      <w:r w:rsidR="00133225">
        <w:rPr>
          <w:rFonts w:ascii="Arial" w:hAnsi="Arial" w:cs="Arial"/>
          <w:b/>
        </w:rPr>
        <w:t>W</w:t>
      </w:r>
      <w:r w:rsidR="009C1C33">
        <w:rPr>
          <w:rFonts w:ascii="Arial" w:hAnsi="Arial" w:cs="Arial"/>
          <w:b/>
        </w:rPr>
        <w:t>ünschen gestalten</w:t>
      </w:r>
      <w:r w:rsidR="00EA3F8A">
        <w:rPr>
          <w:rFonts w:ascii="Arial" w:hAnsi="Arial" w:cs="Arial"/>
          <w:b/>
        </w:rPr>
        <w:t xml:space="preserve"> – von innen und außen.</w:t>
      </w:r>
      <w:r w:rsidR="005965AE">
        <w:rPr>
          <w:rFonts w:ascii="Arial" w:hAnsi="Arial" w:cs="Arial"/>
          <w:b/>
        </w:rPr>
        <w:t xml:space="preserve"> </w:t>
      </w:r>
      <w:r w:rsidR="005965AE" w:rsidRPr="005965AE">
        <w:rPr>
          <w:rFonts w:ascii="Arial" w:hAnsi="Arial" w:cs="Arial"/>
          <w:b/>
        </w:rPr>
        <w:t>Der MyStyle-Konfigurator selbst wurde jüngst mit dem iF Design Award für seine einfach Bedienung und nutzerfreundliche Oberfläche ausgezeichne</w:t>
      </w:r>
      <w:r w:rsidR="005965AE">
        <w:rPr>
          <w:rFonts w:ascii="Arial" w:hAnsi="Arial" w:cs="Arial"/>
          <w:b/>
        </w:rPr>
        <w:t>t.</w:t>
      </w:r>
    </w:p>
    <w:p w14:paraId="7B5872BA" w14:textId="77777777" w:rsidR="000A6620" w:rsidRDefault="000A6620" w:rsidP="004B65CE">
      <w:pPr>
        <w:spacing w:after="0" w:line="276" w:lineRule="auto"/>
        <w:rPr>
          <w:rFonts w:ascii="Arial" w:hAnsi="Arial" w:cs="Arial"/>
          <w:b/>
        </w:rPr>
      </w:pPr>
    </w:p>
    <w:p w14:paraId="75A3FB9D" w14:textId="190941C3" w:rsidR="00981E94" w:rsidRDefault="00672D4A" w:rsidP="004B65CE">
      <w:pPr>
        <w:spacing w:after="0" w:line="276" w:lineRule="auto"/>
        <w:rPr>
          <w:rFonts w:ascii="Arial" w:eastAsia="Times New Roman" w:hAnsi="Arial" w:cs="Arial"/>
          <w:lang w:eastAsia="de-DE"/>
        </w:rPr>
      </w:pPr>
      <w:bookmarkStart w:id="0" w:name="_Hlk141859069"/>
      <w:r>
        <w:rPr>
          <w:rFonts w:ascii="Arial" w:eastAsia="Times New Roman" w:hAnsi="Arial" w:cs="Arial"/>
          <w:lang w:eastAsia="de-DE"/>
        </w:rPr>
        <w:t>Ochsenhausen (Deutschland)</w:t>
      </w:r>
      <w:r w:rsidR="008A166D">
        <w:rPr>
          <w:rFonts w:ascii="Arial" w:eastAsia="Times New Roman" w:hAnsi="Arial" w:cs="Arial"/>
          <w:lang w:eastAsia="de-DE"/>
        </w:rPr>
        <w:t xml:space="preserve">, </w:t>
      </w:r>
      <w:r>
        <w:rPr>
          <w:rFonts w:ascii="Arial" w:eastAsia="Times New Roman" w:hAnsi="Arial" w:cs="Arial"/>
          <w:lang w:eastAsia="de-DE"/>
        </w:rPr>
        <w:t>0</w:t>
      </w:r>
      <w:r w:rsidR="007A2AD1">
        <w:rPr>
          <w:rFonts w:ascii="Arial" w:eastAsia="Times New Roman" w:hAnsi="Arial" w:cs="Arial"/>
          <w:lang w:eastAsia="de-DE"/>
        </w:rPr>
        <w:t>3</w:t>
      </w:r>
      <w:r>
        <w:rPr>
          <w:rFonts w:ascii="Arial" w:eastAsia="Times New Roman" w:hAnsi="Arial" w:cs="Arial"/>
          <w:lang w:eastAsia="de-DE"/>
        </w:rPr>
        <w:t>. August</w:t>
      </w:r>
      <w:r w:rsidR="00E11CBD">
        <w:rPr>
          <w:rFonts w:ascii="Arial" w:eastAsia="Times New Roman" w:hAnsi="Arial" w:cs="Arial"/>
          <w:lang w:eastAsia="de-DE"/>
        </w:rPr>
        <w:t xml:space="preserve"> 202</w:t>
      </w:r>
      <w:r w:rsidR="008A166D">
        <w:rPr>
          <w:rFonts w:ascii="Arial" w:eastAsia="Times New Roman" w:hAnsi="Arial" w:cs="Arial"/>
          <w:lang w:eastAsia="de-DE"/>
        </w:rPr>
        <w:t>3</w:t>
      </w:r>
      <w:r w:rsidR="00E11CBD">
        <w:rPr>
          <w:rFonts w:ascii="Arial" w:eastAsia="Times New Roman" w:hAnsi="Arial" w:cs="Arial"/>
          <w:lang w:eastAsia="de-DE"/>
        </w:rPr>
        <w:t xml:space="preserve"> </w:t>
      </w:r>
      <w:bookmarkEnd w:id="0"/>
      <w:r w:rsidR="00E11CBD">
        <w:rPr>
          <w:rFonts w:ascii="Arial" w:eastAsia="Times New Roman" w:hAnsi="Arial" w:cs="Arial"/>
          <w:lang w:eastAsia="de-DE"/>
        </w:rPr>
        <w:t>– Moderne Kühlgeräte müssen h</w:t>
      </w:r>
      <w:r w:rsidR="009D6D87">
        <w:rPr>
          <w:rFonts w:ascii="Arial" w:eastAsia="Times New Roman" w:hAnsi="Arial" w:cs="Arial"/>
          <w:lang w:eastAsia="de-DE"/>
        </w:rPr>
        <w:t>eute viel mehr können als Lebensmittel frisch halten</w:t>
      </w:r>
      <w:r w:rsidR="009C1C33">
        <w:rPr>
          <w:rFonts w:ascii="Arial" w:eastAsia="Times New Roman" w:hAnsi="Arial" w:cs="Arial"/>
          <w:lang w:eastAsia="de-DE"/>
        </w:rPr>
        <w:t>: Sie sollen ressourcenschonend</w:t>
      </w:r>
      <w:r w:rsidR="00E11CBD">
        <w:rPr>
          <w:rFonts w:ascii="Arial" w:eastAsia="Times New Roman" w:hAnsi="Arial" w:cs="Arial"/>
          <w:lang w:eastAsia="de-DE"/>
        </w:rPr>
        <w:t xml:space="preserve"> und sparsam sein – </w:t>
      </w:r>
      <w:r w:rsidR="00981E94">
        <w:rPr>
          <w:rFonts w:ascii="Arial" w:eastAsia="Times New Roman" w:hAnsi="Arial" w:cs="Arial"/>
          <w:lang w:eastAsia="de-DE"/>
        </w:rPr>
        <w:t>und zugleich</w:t>
      </w:r>
      <w:r w:rsidR="00E11CBD">
        <w:rPr>
          <w:rFonts w:ascii="Arial" w:eastAsia="Times New Roman" w:hAnsi="Arial" w:cs="Arial"/>
          <w:lang w:eastAsia="de-DE"/>
        </w:rPr>
        <w:t xml:space="preserve"> </w:t>
      </w:r>
      <w:r w:rsidR="00981E94">
        <w:rPr>
          <w:rFonts w:ascii="Arial" w:eastAsia="Times New Roman" w:hAnsi="Arial" w:cs="Arial"/>
          <w:lang w:eastAsia="de-DE"/>
        </w:rPr>
        <w:t>den steigenden Ansprüchen an Komfort und Äst</w:t>
      </w:r>
      <w:r w:rsidR="00640BF8">
        <w:rPr>
          <w:rFonts w:ascii="Arial" w:eastAsia="Times New Roman" w:hAnsi="Arial" w:cs="Arial"/>
          <w:lang w:eastAsia="de-DE"/>
        </w:rPr>
        <w:t>he</w:t>
      </w:r>
      <w:r w:rsidR="00981E94">
        <w:rPr>
          <w:rFonts w:ascii="Arial" w:eastAsia="Times New Roman" w:hAnsi="Arial" w:cs="Arial"/>
          <w:lang w:eastAsia="de-DE"/>
        </w:rPr>
        <w:t xml:space="preserve">tik gerecht werden. Auf genau diese Anforderungen ist Liebherr-Hausgeräte </w:t>
      </w:r>
      <w:r w:rsidR="00640BF8">
        <w:rPr>
          <w:rFonts w:ascii="Arial" w:eastAsia="Times New Roman" w:hAnsi="Arial" w:cs="Arial"/>
          <w:lang w:eastAsia="de-DE"/>
        </w:rPr>
        <w:t xml:space="preserve">bereits seit vielen Jahren </w:t>
      </w:r>
      <w:r w:rsidR="00981E94">
        <w:rPr>
          <w:rFonts w:ascii="Arial" w:eastAsia="Times New Roman" w:hAnsi="Arial" w:cs="Arial"/>
          <w:lang w:eastAsia="de-DE"/>
        </w:rPr>
        <w:t>spezialisiert. J</w:t>
      </w:r>
      <w:r w:rsidR="009C1C33">
        <w:rPr>
          <w:rFonts w:ascii="Arial" w:eastAsia="Times New Roman" w:hAnsi="Arial" w:cs="Arial"/>
          <w:lang w:eastAsia="de-DE"/>
        </w:rPr>
        <w:t xml:space="preserve">üngstes Beispiel sind die </w:t>
      </w:r>
      <w:r w:rsidR="00981E94" w:rsidRPr="009519AC">
        <w:rPr>
          <w:rFonts w:ascii="Arial" w:eastAsia="Times New Roman" w:hAnsi="Arial" w:cs="Arial"/>
          <w:lang w:eastAsia="de-DE"/>
        </w:rPr>
        <w:t xml:space="preserve">Kühl-Gefrierkombinationen </w:t>
      </w:r>
      <w:r w:rsidR="00981E94">
        <w:rPr>
          <w:rFonts w:ascii="Arial" w:eastAsia="Times New Roman" w:hAnsi="Arial" w:cs="Arial"/>
          <w:lang w:eastAsia="de-DE"/>
        </w:rPr>
        <w:t xml:space="preserve">mit der </w:t>
      </w:r>
      <w:r w:rsidR="00133225">
        <w:rPr>
          <w:rFonts w:ascii="Arial" w:eastAsia="Times New Roman" w:hAnsi="Arial" w:cs="Arial"/>
          <w:lang w:eastAsia="de-DE"/>
        </w:rPr>
        <w:t xml:space="preserve">höchsten </w:t>
      </w:r>
      <w:r w:rsidR="000C6EE3">
        <w:rPr>
          <w:rFonts w:ascii="Arial" w:eastAsia="Times New Roman" w:hAnsi="Arial" w:cs="Arial"/>
          <w:lang w:eastAsia="de-DE"/>
        </w:rPr>
        <w:t>Energieeffizienzklasse A: Die</w:t>
      </w:r>
      <w:r w:rsidR="00981E94">
        <w:rPr>
          <w:rFonts w:ascii="Arial" w:eastAsia="Times New Roman" w:hAnsi="Arial" w:cs="Arial"/>
          <w:lang w:eastAsia="de-DE"/>
        </w:rPr>
        <w:t xml:space="preserve"> </w:t>
      </w:r>
      <w:r w:rsidR="000C6EE3">
        <w:rPr>
          <w:rFonts w:ascii="Arial" w:eastAsia="Times New Roman" w:hAnsi="Arial" w:cs="Arial"/>
          <w:lang w:eastAsia="de-DE"/>
        </w:rPr>
        <w:t xml:space="preserve">wegweisend </w:t>
      </w:r>
      <w:r w:rsidR="00640BF8">
        <w:rPr>
          <w:rFonts w:ascii="Arial" w:eastAsia="Times New Roman" w:hAnsi="Arial" w:cs="Arial"/>
          <w:lang w:eastAsia="de-DE"/>
        </w:rPr>
        <w:t xml:space="preserve">sparsamen </w:t>
      </w:r>
      <w:r w:rsidR="000C6EE3" w:rsidRPr="000B41FF">
        <w:rPr>
          <w:rFonts w:ascii="Arial" w:eastAsia="Times New Roman" w:hAnsi="Arial" w:cs="Arial"/>
          <w:lang w:eastAsia="de-DE"/>
        </w:rPr>
        <w:t xml:space="preserve">Modelle </w:t>
      </w:r>
      <w:r w:rsidR="009C1C33">
        <w:rPr>
          <w:rFonts w:ascii="Arial" w:eastAsia="Times New Roman" w:hAnsi="Arial" w:cs="Arial"/>
          <w:lang w:eastAsia="de-DE"/>
        </w:rPr>
        <w:t>CBNamy 5723 (UVP ab 1.249</w:t>
      </w:r>
      <w:r w:rsidR="000C6EE3">
        <w:rPr>
          <w:rFonts w:ascii="Arial" w:eastAsia="Times New Roman" w:hAnsi="Arial" w:cs="Arial"/>
          <w:lang w:eastAsia="de-DE"/>
        </w:rPr>
        <w:t xml:space="preserve"> EUR) und </w:t>
      </w:r>
      <w:r w:rsidR="000C6EE3" w:rsidRPr="000B41FF">
        <w:rPr>
          <w:rFonts w:ascii="Arial" w:eastAsia="Times New Roman" w:hAnsi="Arial" w:cs="Arial"/>
          <w:lang w:eastAsia="de-DE"/>
        </w:rPr>
        <w:t>C</w:t>
      </w:r>
      <w:r w:rsidR="000C6EE3">
        <w:rPr>
          <w:rFonts w:ascii="Arial" w:eastAsia="Times New Roman" w:hAnsi="Arial" w:cs="Arial"/>
          <w:lang w:eastAsia="de-DE"/>
        </w:rPr>
        <w:t xml:space="preserve">BNamy 5753 (UVP ab 1.899 EUR) </w:t>
      </w:r>
      <w:r w:rsidR="00981E94">
        <w:rPr>
          <w:rFonts w:ascii="Arial" w:eastAsia="Times New Roman" w:hAnsi="Arial" w:cs="Arial"/>
          <w:lang w:eastAsia="de-DE"/>
        </w:rPr>
        <w:t xml:space="preserve">können </w:t>
      </w:r>
      <w:r w:rsidR="00FC2459">
        <w:rPr>
          <w:rFonts w:ascii="Arial" w:eastAsia="Times New Roman" w:hAnsi="Arial" w:cs="Arial"/>
          <w:lang w:eastAsia="de-DE"/>
        </w:rPr>
        <w:t>Kundinnen</w:t>
      </w:r>
      <w:r w:rsidR="00133225">
        <w:rPr>
          <w:rFonts w:ascii="Arial" w:eastAsia="Times New Roman" w:hAnsi="Arial" w:cs="Arial"/>
          <w:lang w:eastAsia="de-DE"/>
        </w:rPr>
        <w:t xml:space="preserve"> und Kunden</w:t>
      </w:r>
      <w:r w:rsidR="00981E94">
        <w:rPr>
          <w:rFonts w:ascii="Arial" w:eastAsia="Times New Roman" w:hAnsi="Arial" w:cs="Arial"/>
          <w:lang w:eastAsia="de-DE"/>
        </w:rPr>
        <w:t xml:space="preserve"> </w:t>
      </w:r>
      <w:r w:rsidR="00FC2459">
        <w:rPr>
          <w:rFonts w:ascii="Arial" w:eastAsia="Times New Roman" w:hAnsi="Arial" w:cs="Arial"/>
          <w:lang w:eastAsia="de-DE"/>
        </w:rPr>
        <w:t>von Liebherr</w:t>
      </w:r>
      <w:r w:rsidR="00981E94">
        <w:rPr>
          <w:rFonts w:ascii="Arial" w:eastAsia="Times New Roman" w:hAnsi="Arial" w:cs="Arial"/>
          <w:lang w:eastAsia="de-DE"/>
        </w:rPr>
        <w:t xml:space="preserve"> jetzt mit dem MyStyle-Konfigurator </w:t>
      </w:r>
      <w:r w:rsidR="00640BF8">
        <w:rPr>
          <w:rFonts w:ascii="Arial" w:eastAsia="Times New Roman" w:hAnsi="Arial" w:cs="Arial"/>
          <w:lang w:eastAsia="de-DE"/>
        </w:rPr>
        <w:t>selbst gestalten – ganz nach ihren Wünschen</w:t>
      </w:r>
      <w:r w:rsidR="00981E94">
        <w:rPr>
          <w:rFonts w:ascii="Arial" w:eastAsia="Times New Roman" w:hAnsi="Arial" w:cs="Arial"/>
          <w:lang w:eastAsia="de-DE"/>
        </w:rPr>
        <w:t xml:space="preserve">. </w:t>
      </w:r>
      <w:r w:rsidR="000C6EE3">
        <w:rPr>
          <w:rFonts w:ascii="Arial" w:eastAsia="Times New Roman" w:hAnsi="Arial" w:cs="Arial"/>
          <w:lang w:eastAsia="de-DE"/>
        </w:rPr>
        <w:t>Dabei lassen</w:t>
      </w:r>
      <w:r w:rsidR="00981E94" w:rsidRPr="00981E94">
        <w:rPr>
          <w:rFonts w:ascii="Arial" w:eastAsia="Times New Roman" w:hAnsi="Arial" w:cs="Arial"/>
          <w:lang w:eastAsia="de-DE"/>
        </w:rPr>
        <w:t xml:space="preserve"> sich sowohl die </w:t>
      </w:r>
      <w:r w:rsidR="000C6EE3">
        <w:rPr>
          <w:rFonts w:ascii="Arial" w:eastAsia="Times New Roman" w:hAnsi="Arial" w:cs="Arial"/>
          <w:lang w:eastAsia="de-DE"/>
        </w:rPr>
        <w:t>A</w:t>
      </w:r>
      <w:r w:rsidR="00981E94" w:rsidRPr="00981E94">
        <w:rPr>
          <w:rFonts w:ascii="Arial" w:eastAsia="Times New Roman" w:hAnsi="Arial" w:cs="Arial"/>
          <w:lang w:eastAsia="de-DE"/>
        </w:rPr>
        <w:t xml:space="preserve">usstattung als auch das </w:t>
      </w:r>
      <w:r w:rsidR="000C6EE3">
        <w:rPr>
          <w:rFonts w:ascii="Arial" w:eastAsia="Times New Roman" w:hAnsi="Arial" w:cs="Arial"/>
          <w:lang w:eastAsia="de-DE"/>
        </w:rPr>
        <w:t>D</w:t>
      </w:r>
      <w:r w:rsidR="00640BF8">
        <w:rPr>
          <w:rFonts w:ascii="Arial" w:eastAsia="Times New Roman" w:hAnsi="Arial" w:cs="Arial"/>
          <w:lang w:eastAsia="de-DE"/>
        </w:rPr>
        <w:t xml:space="preserve">esign individualisieren, </w:t>
      </w:r>
      <w:r w:rsidR="00981E94" w:rsidRPr="00981E94">
        <w:rPr>
          <w:rFonts w:ascii="Arial" w:eastAsia="Times New Roman" w:hAnsi="Arial" w:cs="Arial"/>
          <w:lang w:eastAsia="de-DE"/>
        </w:rPr>
        <w:t xml:space="preserve">zum Beispiel mit den </w:t>
      </w:r>
      <w:r w:rsidR="00133225">
        <w:rPr>
          <w:rFonts w:ascii="Arial" w:eastAsia="Times New Roman" w:hAnsi="Arial" w:cs="Arial"/>
          <w:lang w:eastAsia="de-DE"/>
        </w:rPr>
        <w:t>fünf</w:t>
      </w:r>
      <w:r w:rsidR="00981E94" w:rsidRPr="00981E94">
        <w:rPr>
          <w:rFonts w:ascii="Arial" w:eastAsia="Times New Roman" w:hAnsi="Arial" w:cs="Arial"/>
          <w:lang w:eastAsia="de-DE"/>
        </w:rPr>
        <w:t xml:space="preserve"> MyStyle-Designrichtungen von </w:t>
      </w:r>
      <w:r w:rsidR="00FC2459">
        <w:rPr>
          <w:rFonts w:ascii="Arial" w:eastAsia="Times New Roman" w:hAnsi="Arial" w:cs="Arial"/>
          <w:lang w:eastAsia="de-DE"/>
        </w:rPr>
        <w:t>Liebherr</w:t>
      </w:r>
      <w:r w:rsidR="00133225">
        <w:rPr>
          <w:rFonts w:ascii="Arial" w:eastAsia="Times New Roman" w:hAnsi="Arial" w:cs="Arial"/>
          <w:lang w:eastAsia="de-DE"/>
        </w:rPr>
        <w:t xml:space="preserve">, der </w:t>
      </w:r>
      <w:r w:rsidR="00133225" w:rsidRPr="00133225">
        <w:rPr>
          <w:rFonts w:ascii="Arial" w:eastAsia="Times New Roman" w:hAnsi="Arial" w:cs="Arial"/>
          <w:lang w:eastAsia="de-DE"/>
        </w:rPr>
        <w:t>L</w:t>
      </w:r>
      <w:r w:rsidR="00133225" w:rsidRPr="00A3716D">
        <w:rPr>
          <w:rFonts w:ascii="Arial" w:hAnsi="Arial" w:cs="Arial"/>
        </w:rPr>
        <w:t xml:space="preserve">ieblingsfarbe aus einer Auswahl von über einer Millionen Farben oder </w:t>
      </w:r>
      <w:r w:rsidR="00FC2459">
        <w:rPr>
          <w:rFonts w:ascii="Arial" w:eastAsia="Times New Roman" w:hAnsi="Arial" w:cs="Arial"/>
          <w:lang w:eastAsia="de-DE"/>
        </w:rPr>
        <w:t>der eigenen Fotov</w:t>
      </w:r>
      <w:r w:rsidR="00981E94" w:rsidRPr="00981E94">
        <w:rPr>
          <w:rFonts w:ascii="Arial" w:eastAsia="Times New Roman" w:hAnsi="Arial" w:cs="Arial"/>
          <w:lang w:eastAsia="de-DE"/>
        </w:rPr>
        <w:t>orlage.</w:t>
      </w:r>
    </w:p>
    <w:p w14:paraId="1DFE3EB9" w14:textId="77777777" w:rsidR="009D6D87" w:rsidRDefault="009D6D87" w:rsidP="004B65CE">
      <w:pPr>
        <w:spacing w:after="0" w:line="276" w:lineRule="auto"/>
        <w:rPr>
          <w:rFonts w:ascii="Arial" w:eastAsia="Times New Roman" w:hAnsi="Arial" w:cs="Arial"/>
          <w:lang w:eastAsia="de-DE"/>
        </w:rPr>
      </w:pPr>
    </w:p>
    <w:p w14:paraId="5CA03F37" w14:textId="069DF951" w:rsidR="009D6D87" w:rsidRPr="009519AC" w:rsidRDefault="009D6D87" w:rsidP="004B65CE">
      <w:pPr>
        <w:spacing w:after="0" w:line="276" w:lineRule="auto"/>
        <w:rPr>
          <w:rFonts w:ascii="Arial" w:eastAsia="Times New Roman" w:hAnsi="Arial" w:cs="Arial"/>
          <w:b/>
          <w:lang w:eastAsia="de-DE"/>
        </w:rPr>
      </w:pPr>
      <w:r>
        <w:rPr>
          <w:rFonts w:ascii="Arial" w:eastAsia="Times New Roman" w:hAnsi="Arial" w:cs="Arial"/>
          <w:b/>
          <w:lang w:eastAsia="de-DE"/>
        </w:rPr>
        <w:t xml:space="preserve">Extra sparsam – und das auf Dauer </w:t>
      </w:r>
    </w:p>
    <w:p w14:paraId="0AA60BFB" w14:textId="5F8EAA7B" w:rsidR="009D6D87" w:rsidRPr="009519AC" w:rsidRDefault="009D6D87" w:rsidP="004B65CE">
      <w:pPr>
        <w:pStyle w:val="Copytext11Pt"/>
        <w:spacing w:after="0" w:line="276" w:lineRule="auto"/>
        <w:rPr>
          <w:rFonts w:cs="Arial"/>
          <w:szCs w:val="22"/>
          <w:lang w:val="de-DE"/>
        </w:rPr>
      </w:pPr>
      <w:r>
        <w:rPr>
          <w:rFonts w:cs="Arial"/>
          <w:szCs w:val="22"/>
          <w:lang w:val="de-DE"/>
        </w:rPr>
        <w:t xml:space="preserve">Die </w:t>
      </w:r>
      <w:r w:rsidRPr="00BC5CB0">
        <w:rPr>
          <w:rFonts w:cs="Arial"/>
          <w:lang w:val="de-DE"/>
        </w:rPr>
        <w:t xml:space="preserve">Kühl-Gefrierkombinationen mit </w:t>
      </w:r>
      <w:r w:rsidR="00D7160B" w:rsidRPr="00BC5CB0">
        <w:rPr>
          <w:rFonts w:cs="Arial"/>
          <w:lang w:val="de-DE"/>
        </w:rPr>
        <w:t>Energieeffizienzklasse A benötigen</w:t>
      </w:r>
      <w:r w:rsidRPr="00BC5CB0">
        <w:rPr>
          <w:rFonts w:cs="Arial"/>
          <w:lang w:val="de-DE"/>
        </w:rPr>
        <w:t xml:space="preserve"> nur </w:t>
      </w:r>
      <w:r w:rsidR="009D1E3B">
        <w:rPr>
          <w:rFonts w:cs="Arial"/>
          <w:szCs w:val="22"/>
          <w:lang w:val="de-DE"/>
        </w:rPr>
        <w:t>116 kWh pro Jahr. So tragen s</w:t>
      </w:r>
      <w:r w:rsidR="008820E5">
        <w:rPr>
          <w:rFonts w:cs="Arial"/>
          <w:szCs w:val="22"/>
          <w:lang w:val="de-DE"/>
        </w:rPr>
        <w:t>ie</w:t>
      </w:r>
      <w:r w:rsidR="00D7160B">
        <w:rPr>
          <w:rFonts w:cs="Arial"/>
          <w:szCs w:val="22"/>
          <w:lang w:val="de-DE"/>
        </w:rPr>
        <w:t xml:space="preserve"> dazu </w:t>
      </w:r>
      <w:r w:rsidR="008820E5">
        <w:rPr>
          <w:rFonts w:cs="Arial"/>
          <w:szCs w:val="22"/>
          <w:lang w:val="de-DE"/>
        </w:rPr>
        <w:t xml:space="preserve">weniger Energie </w:t>
      </w:r>
      <w:r w:rsidR="00EA3F8A">
        <w:rPr>
          <w:rFonts w:cs="Arial"/>
          <w:szCs w:val="22"/>
          <w:lang w:val="de-DE"/>
        </w:rPr>
        <w:t xml:space="preserve">im Haushalt </w:t>
      </w:r>
      <w:r w:rsidR="00D7160B">
        <w:rPr>
          <w:rFonts w:cs="Arial"/>
          <w:szCs w:val="22"/>
          <w:lang w:val="de-DE"/>
        </w:rPr>
        <w:t>zu</w:t>
      </w:r>
      <w:r w:rsidR="00EA3F8A">
        <w:rPr>
          <w:rFonts w:cs="Arial"/>
          <w:szCs w:val="22"/>
          <w:lang w:val="de-DE"/>
        </w:rPr>
        <w:t xml:space="preserve"> verbrauchen. </w:t>
      </w:r>
      <w:r w:rsidRPr="009519AC">
        <w:rPr>
          <w:rFonts w:cs="Arial"/>
          <w:szCs w:val="22"/>
          <w:lang w:val="de-DE"/>
        </w:rPr>
        <w:t xml:space="preserve">Zum Vergleich: </w:t>
      </w:r>
      <w:r>
        <w:rPr>
          <w:rFonts w:cs="Arial"/>
          <w:szCs w:val="22"/>
          <w:lang w:val="de-DE"/>
        </w:rPr>
        <w:t>E</w:t>
      </w:r>
      <w:r w:rsidRPr="009519AC">
        <w:rPr>
          <w:rFonts w:cs="Arial"/>
          <w:szCs w:val="22"/>
          <w:lang w:val="de-DE"/>
        </w:rPr>
        <w:t>in Modell</w:t>
      </w:r>
      <w:r>
        <w:rPr>
          <w:rFonts w:cs="Arial"/>
          <w:szCs w:val="22"/>
          <w:lang w:val="de-DE"/>
        </w:rPr>
        <w:t>*</w:t>
      </w:r>
      <w:r w:rsidRPr="009519AC">
        <w:rPr>
          <w:rFonts w:cs="Arial"/>
          <w:szCs w:val="22"/>
          <w:lang w:val="de-DE"/>
        </w:rPr>
        <w:t xml:space="preserve"> mit gleiche</w:t>
      </w:r>
      <w:r>
        <w:rPr>
          <w:rFonts w:cs="Arial"/>
          <w:szCs w:val="22"/>
          <w:lang w:val="de-DE"/>
        </w:rPr>
        <w:t>r</w:t>
      </w:r>
      <w:r w:rsidRPr="009519AC">
        <w:rPr>
          <w:rFonts w:cs="Arial"/>
          <w:szCs w:val="22"/>
          <w:lang w:val="de-DE"/>
        </w:rPr>
        <w:t xml:space="preserve"> Ausstattung und </w:t>
      </w:r>
      <w:r>
        <w:rPr>
          <w:rFonts w:cs="Arial"/>
          <w:szCs w:val="22"/>
          <w:lang w:val="de-DE"/>
        </w:rPr>
        <w:t xml:space="preserve">Größe </w:t>
      </w:r>
      <w:r w:rsidRPr="009519AC">
        <w:rPr>
          <w:rFonts w:cs="Arial"/>
          <w:szCs w:val="22"/>
          <w:lang w:val="de-DE"/>
        </w:rPr>
        <w:t>in der Energieeffizienzklasse D benötigt 226 kWh im Jahr</w:t>
      </w:r>
      <w:r>
        <w:rPr>
          <w:rFonts w:cs="Arial"/>
          <w:szCs w:val="22"/>
          <w:lang w:val="de-DE"/>
        </w:rPr>
        <w:t xml:space="preserve"> und damit 110 kWh mehr</w:t>
      </w:r>
      <w:r w:rsidRPr="009519AC">
        <w:rPr>
          <w:rFonts w:cs="Arial"/>
          <w:szCs w:val="22"/>
          <w:lang w:val="de-DE"/>
        </w:rPr>
        <w:t xml:space="preserve">. </w:t>
      </w:r>
      <w:r>
        <w:rPr>
          <w:rFonts w:cs="Arial"/>
          <w:szCs w:val="22"/>
          <w:lang w:val="de-DE"/>
        </w:rPr>
        <w:t>Das Geheimnis des</w:t>
      </w:r>
      <w:r w:rsidR="00FC2459">
        <w:rPr>
          <w:rFonts w:cs="Arial"/>
          <w:szCs w:val="22"/>
          <w:lang w:val="de-DE"/>
        </w:rPr>
        <w:t xml:space="preserve"> niedrigen Energieverbrauchs sind</w:t>
      </w:r>
      <w:r>
        <w:rPr>
          <w:rFonts w:cs="Arial"/>
          <w:szCs w:val="22"/>
          <w:lang w:val="de-DE"/>
        </w:rPr>
        <w:t xml:space="preserve"> neben der </w:t>
      </w:r>
      <w:r w:rsidRPr="009519AC">
        <w:rPr>
          <w:rFonts w:cs="Arial"/>
          <w:szCs w:val="22"/>
          <w:lang w:val="de-DE"/>
        </w:rPr>
        <w:t>optimal abgest</w:t>
      </w:r>
      <w:r>
        <w:rPr>
          <w:rFonts w:cs="Arial"/>
          <w:szCs w:val="22"/>
          <w:lang w:val="de-DE"/>
        </w:rPr>
        <w:t>immten</w:t>
      </w:r>
      <w:r w:rsidRPr="009519AC">
        <w:rPr>
          <w:rFonts w:cs="Arial"/>
          <w:szCs w:val="22"/>
          <w:lang w:val="de-DE"/>
        </w:rPr>
        <w:t xml:space="preserve"> Elektronik und Kompressorleistung</w:t>
      </w:r>
      <w:r>
        <w:rPr>
          <w:rFonts w:cs="Arial"/>
          <w:szCs w:val="22"/>
          <w:lang w:val="de-DE"/>
        </w:rPr>
        <w:t xml:space="preserve"> die </w:t>
      </w:r>
      <w:r w:rsidRPr="009519AC">
        <w:rPr>
          <w:rFonts w:cs="Arial"/>
          <w:szCs w:val="22"/>
          <w:lang w:val="de-DE"/>
        </w:rPr>
        <w:t>Va</w:t>
      </w:r>
      <w:r>
        <w:rPr>
          <w:rFonts w:cs="Arial"/>
          <w:szCs w:val="22"/>
          <w:lang w:val="de-DE"/>
        </w:rPr>
        <w:t>kuum-Isolationsp</w:t>
      </w:r>
      <w:r w:rsidRPr="009519AC">
        <w:rPr>
          <w:rFonts w:cs="Arial"/>
          <w:szCs w:val="22"/>
          <w:lang w:val="de-DE"/>
        </w:rPr>
        <w:t xml:space="preserve">aneele </w:t>
      </w:r>
      <w:r>
        <w:rPr>
          <w:rFonts w:cs="Arial"/>
          <w:szCs w:val="22"/>
          <w:lang w:val="de-DE"/>
        </w:rPr>
        <w:t>mit Silica: Sie</w:t>
      </w:r>
      <w:r w:rsidRPr="009519AC">
        <w:rPr>
          <w:rFonts w:cs="Arial"/>
          <w:szCs w:val="22"/>
          <w:lang w:val="de-DE"/>
        </w:rPr>
        <w:t xml:space="preserve"> </w:t>
      </w:r>
      <w:r w:rsidR="00FC2459">
        <w:rPr>
          <w:rFonts w:cs="Arial"/>
          <w:szCs w:val="22"/>
          <w:lang w:val="de-DE"/>
        </w:rPr>
        <w:t>gewährleisten</w:t>
      </w:r>
      <w:r w:rsidRPr="009519AC">
        <w:rPr>
          <w:rFonts w:cs="Arial"/>
          <w:szCs w:val="22"/>
          <w:lang w:val="de-DE"/>
        </w:rPr>
        <w:t xml:space="preserve">, dass </w:t>
      </w:r>
      <w:r w:rsidRPr="009519AC">
        <w:rPr>
          <w:rFonts w:cs="Arial"/>
          <w:lang w:val="de-DE"/>
        </w:rPr>
        <w:t xml:space="preserve">der Energieverbrauch </w:t>
      </w:r>
      <w:r w:rsidR="00FC2459">
        <w:rPr>
          <w:rFonts w:cs="Arial"/>
          <w:lang w:val="de-DE"/>
        </w:rPr>
        <w:t xml:space="preserve">dauerhaft </w:t>
      </w:r>
      <w:r w:rsidRPr="009519AC">
        <w:rPr>
          <w:rFonts w:cs="Arial"/>
          <w:lang w:val="de-DE"/>
        </w:rPr>
        <w:t>gering bleibt.</w:t>
      </w:r>
      <w:r w:rsidRPr="009519AC">
        <w:rPr>
          <w:rFonts w:cs="Arial"/>
          <w:szCs w:val="22"/>
          <w:lang w:val="de-DE"/>
        </w:rPr>
        <w:t xml:space="preserve"> </w:t>
      </w:r>
    </w:p>
    <w:p w14:paraId="5E22ED76" w14:textId="77777777" w:rsidR="000B41FF" w:rsidRDefault="000B41FF" w:rsidP="004B65CE">
      <w:pPr>
        <w:pStyle w:val="Copytext11Pt"/>
        <w:spacing w:after="0" w:line="276" w:lineRule="auto"/>
        <w:rPr>
          <w:rFonts w:cs="Arial"/>
          <w:lang w:val="de-DE"/>
        </w:rPr>
      </w:pPr>
    </w:p>
    <w:p w14:paraId="7CFCC0A6" w14:textId="11BC0DE7" w:rsidR="000B41FF" w:rsidRPr="001C073B" w:rsidRDefault="001B27E6" w:rsidP="004B65CE">
      <w:pPr>
        <w:pStyle w:val="Copytext11Pt"/>
        <w:spacing w:after="0" w:line="276" w:lineRule="auto"/>
        <w:rPr>
          <w:rFonts w:cs="Arial"/>
          <w:b/>
          <w:lang w:val="de-DE"/>
        </w:rPr>
      </w:pPr>
      <w:r>
        <w:rPr>
          <w:rFonts w:cs="Arial"/>
          <w:b/>
          <w:lang w:val="de-DE"/>
        </w:rPr>
        <w:t>Frischetechnologie schont Ressourcen</w:t>
      </w:r>
    </w:p>
    <w:p w14:paraId="1235F9E9" w14:textId="71715A6B" w:rsidR="000B41FF" w:rsidRDefault="001B27E6" w:rsidP="004B65CE">
      <w:pPr>
        <w:pStyle w:val="Copytext11Pt"/>
        <w:spacing w:after="0" w:line="276" w:lineRule="auto"/>
        <w:rPr>
          <w:rFonts w:cs="Arial"/>
          <w:lang w:val="de-DE"/>
        </w:rPr>
      </w:pPr>
      <w:r>
        <w:rPr>
          <w:rFonts w:cs="Arial"/>
          <w:lang w:val="de-DE"/>
        </w:rPr>
        <w:t>Neben der Energieeffizienz sorgt</w:t>
      </w:r>
      <w:r w:rsidRPr="00BC5CB0">
        <w:rPr>
          <w:rFonts w:cs="Arial"/>
          <w:lang w:val="de-DE"/>
        </w:rPr>
        <w:t xml:space="preserve"> </w:t>
      </w:r>
      <w:r w:rsidR="00224C09" w:rsidRPr="00BC5CB0">
        <w:rPr>
          <w:rFonts w:cs="Arial"/>
          <w:lang w:val="de-DE"/>
        </w:rPr>
        <w:t>bei Liebherr auch die</w:t>
      </w:r>
      <w:r>
        <w:rPr>
          <w:rFonts w:cs="Arial"/>
          <w:lang w:val="de-DE"/>
        </w:rPr>
        <w:t xml:space="preserve"> Frischet</w:t>
      </w:r>
      <w:r w:rsidR="000B41FF" w:rsidRPr="009519AC">
        <w:rPr>
          <w:rFonts w:cs="Arial"/>
          <w:lang w:val="de-DE"/>
        </w:rPr>
        <w:t>echnologie</w:t>
      </w:r>
      <w:r w:rsidR="00133225">
        <w:rPr>
          <w:rFonts w:cs="Arial"/>
          <w:lang w:val="de-DE"/>
        </w:rPr>
        <w:t>n</w:t>
      </w:r>
      <w:r w:rsidR="000B41FF" w:rsidRPr="009519AC">
        <w:rPr>
          <w:rFonts w:cs="Arial"/>
          <w:lang w:val="de-DE"/>
        </w:rPr>
        <w:t xml:space="preserve"> </w:t>
      </w:r>
      <w:r>
        <w:rPr>
          <w:rFonts w:cs="Arial"/>
          <w:lang w:val="de-DE"/>
        </w:rPr>
        <w:t>für mehr Sparsamkeit u</w:t>
      </w:r>
      <w:r w:rsidR="00224C09">
        <w:rPr>
          <w:rFonts w:cs="Arial"/>
          <w:lang w:val="de-DE"/>
        </w:rPr>
        <w:t>nd</w:t>
      </w:r>
      <w:r w:rsidR="00FC2459">
        <w:rPr>
          <w:rFonts w:cs="Arial"/>
          <w:lang w:val="de-DE"/>
        </w:rPr>
        <w:t xml:space="preserve"> Umweltverträglichkeit: Dank des</w:t>
      </w:r>
      <w:r w:rsidR="00224C09">
        <w:rPr>
          <w:rFonts w:cs="Arial"/>
          <w:lang w:val="de-DE"/>
        </w:rPr>
        <w:t xml:space="preserve"> BioFresh-Safes</w:t>
      </w:r>
      <w:r>
        <w:rPr>
          <w:rFonts w:cs="Arial"/>
          <w:lang w:val="de-DE"/>
        </w:rPr>
        <w:t xml:space="preserve"> </w:t>
      </w:r>
      <w:r w:rsidR="000B41FF">
        <w:rPr>
          <w:rFonts w:cs="Arial"/>
          <w:lang w:val="de-DE"/>
        </w:rPr>
        <w:t xml:space="preserve">bleiben </w:t>
      </w:r>
      <w:r w:rsidR="000B41FF" w:rsidRPr="009519AC">
        <w:rPr>
          <w:rFonts w:cs="Arial"/>
          <w:lang w:val="de-DE"/>
        </w:rPr>
        <w:t xml:space="preserve">Obst, Gemüse, Fleisch, Fisch oder Milchprodukte </w:t>
      </w:r>
      <w:r w:rsidR="000B41FF">
        <w:rPr>
          <w:rFonts w:cs="Arial"/>
          <w:lang w:val="de-DE"/>
        </w:rPr>
        <w:t xml:space="preserve">besonders </w:t>
      </w:r>
      <w:r w:rsidR="000B41FF" w:rsidRPr="009519AC">
        <w:rPr>
          <w:rFonts w:cs="Arial"/>
          <w:lang w:val="de-DE"/>
        </w:rPr>
        <w:t>lange frisch</w:t>
      </w:r>
      <w:r w:rsidR="00133225">
        <w:rPr>
          <w:rFonts w:cs="Arial"/>
          <w:lang w:val="de-DE"/>
        </w:rPr>
        <w:t xml:space="preserve"> und der volle Geschmack erhalten</w:t>
      </w:r>
      <w:r w:rsidR="000B41FF">
        <w:rPr>
          <w:rFonts w:cs="Arial"/>
          <w:lang w:val="de-DE"/>
        </w:rPr>
        <w:t xml:space="preserve">. </w:t>
      </w:r>
      <w:r w:rsidR="000B41FF" w:rsidRPr="009519AC">
        <w:rPr>
          <w:rFonts w:cs="Arial"/>
          <w:szCs w:val="22"/>
          <w:lang w:val="de-DE"/>
        </w:rPr>
        <w:t xml:space="preserve">Zudem sind alle </w:t>
      </w:r>
      <w:r w:rsidR="000B41FF">
        <w:rPr>
          <w:rFonts w:cs="Arial"/>
          <w:szCs w:val="22"/>
          <w:lang w:val="de-DE"/>
        </w:rPr>
        <w:t>Geräte</w:t>
      </w:r>
      <w:r w:rsidR="000B41FF" w:rsidRPr="009519AC">
        <w:rPr>
          <w:rFonts w:cs="Arial"/>
          <w:szCs w:val="22"/>
          <w:lang w:val="de-DE"/>
        </w:rPr>
        <w:t xml:space="preserve"> mit </w:t>
      </w:r>
      <w:r w:rsidR="000B41FF" w:rsidRPr="009519AC">
        <w:rPr>
          <w:rFonts w:cs="Arial"/>
          <w:bCs/>
          <w:szCs w:val="22"/>
          <w:lang w:val="de-DE"/>
        </w:rPr>
        <w:t xml:space="preserve">DuoCooling </w:t>
      </w:r>
      <w:r w:rsidR="000B41FF">
        <w:rPr>
          <w:rFonts w:cs="Arial"/>
          <w:bCs/>
          <w:szCs w:val="22"/>
          <w:lang w:val="de-DE"/>
        </w:rPr>
        <w:t xml:space="preserve">ausgestattet </w:t>
      </w:r>
      <w:r w:rsidR="000B41FF" w:rsidRPr="001616C3">
        <w:rPr>
          <w:rFonts w:cs="Arial"/>
          <w:lang w:val="de-DE"/>
        </w:rPr>
        <w:t>–</w:t>
      </w:r>
      <w:r w:rsidR="000B41FF" w:rsidRPr="009519AC">
        <w:rPr>
          <w:rFonts w:cs="Arial"/>
          <w:bCs/>
          <w:szCs w:val="22"/>
          <w:lang w:val="de-DE"/>
        </w:rPr>
        <w:t xml:space="preserve"> </w:t>
      </w:r>
      <w:r w:rsidR="000B41FF">
        <w:rPr>
          <w:rFonts w:cs="Arial"/>
          <w:bCs/>
          <w:szCs w:val="22"/>
          <w:lang w:val="de-DE"/>
        </w:rPr>
        <w:t xml:space="preserve">also mit </w:t>
      </w:r>
      <w:r w:rsidR="000B41FF" w:rsidRPr="009519AC">
        <w:rPr>
          <w:rFonts w:cs="Arial"/>
          <w:szCs w:val="22"/>
          <w:lang w:val="de-DE"/>
        </w:rPr>
        <w:t>zwei komplett getrennten Kühlkreisläufen</w:t>
      </w:r>
      <w:r w:rsidR="000B41FF">
        <w:rPr>
          <w:rFonts w:cs="Arial"/>
          <w:lang w:val="de-DE"/>
        </w:rPr>
        <w:t xml:space="preserve">. </w:t>
      </w:r>
      <w:r w:rsidR="000B41FF">
        <w:rPr>
          <w:rFonts w:cs="Arial"/>
          <w:szCs w:val="22"/>
          <w:lang w:val="de-DE"/>
        </w:rPr>
        <w:t>Das reduziert das</w:t>
      </w:r>
      <w:r w:rsidR="000B41FF" w:rsidRPr="009519AC">
        <w:rPr>
          <w:rFonts w:cs="Arial"/>
          <w:szCs w:val="22"/>
          <w:lang w:val="de-DE"/>
        </w:rPr>
        <w:t xml:space="preserve"> Austrocknen von Lebensmitteln</w:t>
      </w:r>
      <w:r w:rsidR="000B41FF">
        <w:rPr>
          <w:rFonts w:cs="Arial"/>
          <w:szCs w:val="22"/>
          <w:lang w:val="de-DE"/>
        </w:rPr>
        <w:t>, wodurch sie länger appetitlich bleiben</w:t>
      </w:r>
      <w:r w:rsidR="000B41FF" w:rsidRPr="009519AC">
        <w:rPr>
          <w:rFonts w:cs="Arial"/>
          <w:szCs w:val="22"/>
          <w:lang w:val="de-DE"/>
        </w:rPr>
        <w:t>.</w:t>
      </w:r>
      <w:r w:rsidR="00FC2459">
        <w:rPr>
          <w:rFonts w:cs="Arial"/>
          <w:szCs w:val="22"/>
          <w:lang w:val="de-DE"/>
        </w:rPr>
        <w:t xml:space="preserve"> </w:t>
      </w:r>
      <w:r w:rsidR="00FC2459" w:rsidRPr="00792FB2">
        <w:rPr>
          <w:rFonts w:cs="Arial"/>
          <w:szCs w:val="22"/>
          <w:lang w:val="de-DE"/>
        </w:rPr>
        <w:t xml:space="preserve">So </w:t>
      </w:r>
      <w:r w:rsidR="00133225" w:rsidRPr="00792FB2">
        <w:rPr>
          <w:rFonts w:cs="Arial"/>
          <w:szCs w:val="22"/>
          <w:lang w:val="de-DE"/>
        </w:rPr>
        <w:t>tragen</w:t>
      </w:r>
      <w:r w:rsidR="00FC2459" w:rsidRPr="00792FB2">
        <w:rPr>
          <w:rFonts w:cs="Arial"/>
          <w:szCs w:val="22"/>
          <w:lang w:val="de-DE"/>
        </w:rPr>
        <w:t xml:space="preserve"> </w:t>
      </w:r>
      <w:r w:rsidR="00224C09" w:rsidRPr="00792FB2">
        <w:rPr>
          <w:rFonts w:cs="Arial"/>
          <w:szCs w:val="22"/>
          <w:lang w:val="de-DE"/>
        </w:rPr>
        <w:t>die Kühl-Gefrierkombinationen von Liebherr dazu bei,</w:t>
      </w:r>
      <w:r w:rsidR="000B41FF" w:rsidRPr="00792FB2">
        <w:rPr>
          <w:rFonts w:cs="Arial"/>
          <w:szCs w:val="22"/>
          <w:lang w:val="de-DE"/>
        </w:rPr>
        <w:t xml:space="preserve"> </w:t>
      </w:r>
      <w:r w:rsidR="00224C09" w:rsidRPr="00792FB2">
        <w:rPr>
          <w:rFonts w:cs="Arial"/>
          <w:szCs w:val="22"/>
          <w:lang w:val="de-DE"/>
        </w:rPr>
        <w:t>die Verschwendung von Lebensmitteln</w:t>
      </w:r>
      <w:r w:rsidR="000B41FF" w:rsidRPr="00792FB2">
        <w:rPr>
          <w:rFonts w:cs="Arial"/>
          <w:szCs w:val="22"/>
          <w:lang w:val="de-DE"/>
        </w:rPr>
        <w:t xml:space="preserve"> </w:t>
      </w:r>
      <w:r w:rsidR="00224C09" w:rsidRPr="00792FB2">
        <w:rPr>
          <w:rFonts w:cs="Arial"/>
          <w:szCs w:val="22"/>
          <w:lang w:val="de-DE"/>
        </w:rPr>
        <w:t>zu minimieren</w:t>
      </w:r>
      <w:r w:rsidR="00D0338D" w:rsidRPr="00792FB2">
        <w:rPr>
          <w:rFonts w:cs="Arial"/>
          <w:szCs w:val="22"/>
          <w:lang w:val="de-DE"/>
        </w:rPr>
        <w:t>.</w:t>
      </w:r>
      <w:r w:rsidR="00D0338D">
        <w:rPr>
          <w:rFonts w:cs="Arial"/>
          <w:szCs w:val="22"/>
          <w:lang w:val="de-DE"/>
        </w:rPr>
        <w:t xml:space="preserve"> Und </w:t>
      </w:r>
      <w:r w:rsidR="0022496C">
        <w:rPr>
          <w:rFonts w:cs="Arial"/>
          <w:szCs w:val="22"/>
          <w:lang w:val="de-DE"/>
        </w:rPr>
        <w:t xml:space="preserve">das </w:t>
      </w:r>
      <w:r w:rsidR="00D0338D">
        <w:rPr>
          <w:rFonts w:cs="Arial"/>
          <w:szCs w:val="22"/>
          <w:lang w:val="de-DE"/>
        </w:rPr>
        <w:t xml:space="preserve">schont neben </w:t>
      </w:r>
      <w:r w:rsidR="00224C09">
        <w:rPr>
          <w:rFonts w:cs="Arial"/>
          <w:szCs w:val="22"/>
          <w:lang w:val="de-DE"/>
        </w:rPr>
        <w:t>der</w:t>
      </w:r>
      <w:r w:rsidR="000B41FF">
        <w:rPr>
          <w:rFonts w:cs="Arial"/>
          <w:lang w:val="de-DE"/>
        </w:rPr>
        <w:t xml:space="preserve"> </w:t>
      </w:r>
      <w:r w:rsidR="000B41FF" w:rsidRPr="009519AC">
        <w:rPr>
          <w:rFonts w:cs="Arial"/>
          <w:lang w:val="de-DE"/>
        </w:rPr>
        <w:t>Ressource Nahrungsmittel</w:t>
      </w:r>
      <w:r w:rsidR="000B41FF">
        <w:rPr>
          <w:rFonts w:cs="Arial"/>
          <w:lang w:val="de-DE"/>
        </w:rPr>
        <w:t xml:space="preserve"> auch den Geldbeutel</w:t>
      </w:r>
      <w:r w:rsidR="000B41FF" w:rsidRPr="009519AC">
        <w:rPr>
          <w:rFonts w:cs="Arial"/>
          <w:lang w:val="de-DE"/>
        </w:rPr>
        <w:t xml:space="preserve">. </w:t>
      </w:r>
    </w:p>
    <w:p w14:paraId="24A6B54E" w14:textId="77777777" w:rsidR="004B65CE" w:rsidRPr="005C0E4A" w:rsidRDefault="004B65CE" w:rsidP="004B65CE">
      <w:pPr>
        <w:pStyle w:val="Copytext11Pt"/>
        <w:spacing w:after="0" w:line="276" w:lineRule="auto"/>
        <w:rPr>
          <w:rFonts w:cs="Arial"/>
          <w:szCs w:val="22"/>
          <w:lang w:val="de-DE"/>
        </w:rPr>
      </w:pPr>
    </w:p>
    <w:p w14:paraId="3506EABF" w14:textId="0F086AFC" w:rsidR="00503DE0" w:rsidRDefault="00FB458D" w:rsidP="004B65CE">
      <w:pPr>
        <w:pStyle w:val="StandardWeb"/>
        <w:spacing w:before="0" w:beforeAutospacing="0" w:after="0" w:afterAutospacing="0" w:line="276" w:lineRule="auto"/>
        <w:rPr>
          <w:rFonts w:ascii="Arial" w:eastAsia="Liebherr Head Office" w:hAnsi="Arial" w:cs="Arial"/>
          <w:bCs/>
          <w:color w:val="000000" w:themeColor="text1"/>
          <w:sz w:val="22"/>
          <w:szCs w:val="22"/>
        </w:rPr>
      </w:pPr>
      <w:r w:rsidRPr="005C0E4A">
        <w:rPr>
          <w:rFonts w:ascii="Arial" w:hAnsi="Arial" w:cs="Arial"/>
          <w:b/>
          <w:sz w:val="22"/>
          <w:szCs w:val="22"/>
        </w:rPr>
        <w:t>Individuelle</w:t>
      </w:r>
      <w:r w:rsidR="00D10448">
        <w:rPr>
          <w:rFonts w:ascii="Arial" w:hAnsi="Arial" w:cs="Arial"/>
          <w:b/>
          <w:sz w:val="22"/>
          <w:szCs w:val="22"/>
        </w:rPr>
        <w:t>r</w:t>
      </w:r>
      <w:r w:rsidRPr="005C0E4A">
        <w:rPr>
          <w:rFonts w:ascii="Arial" w:hAnsi="Arial" w:cs="Arial"/>
          <w:b/>
          <w:sz w:val="22"/>
          <w:szCs w:val="22"/>
        </w:rPr>
        <w:t xml:space="preserve"> </w:t>
      </w:r>
      <w:r w:rsidR="005C0E4A" w:rsidRPr="005C0E4A">
        <w:rPr>
          <w:rFonts w:ascii="Arial" w:hAnsi="Arial" w:cs="Arial"/>
          <w:b/>
          <w:sz w:val="22"/>
          <w:szCs w:val="22"/>
        </w:rPr>
        <w:t>K</w:t>
      </w:r>
      <w:r w:rsidR="00133225">
        <w:rPr>
          <w:rFonts w:ascii="Arial" w:hAnsi="Arial" w:cs="Arial"/>
          <w:b/>
          <w:sz w:val="22"/>
          <w:szCs w:val="22"/>
        </w:rPr>
        <w:t>ühlschrank</w:t>
      </w:r>
      <w:r w:rsidR="00D10448">
        <w:rPr>
          <w:rFonts w:ascii="Arial" w:hAnsi="Arial" w:cs="Arial"/>
          <w:b/>
          <w:sz w:val="22"/>
          <w:szCs w:val="22"/>
        </w:rPr>
        <w:t xml:space="preserve"> </w:t>
      </w:r>
      <w:r w:rsidRPr="005C0E4A">
        <w:rPr>
          <w:rFonts w:ascii="Arial" w:hAnsi="Arial" w:cs="Arial"/>
          <w:b/>
          <w:sz w:val="22"/>
          <w:szCs w:val="22"/>
        </w:rPr>
        <w:t>dank MyStyle</w:t>
      </w:r>
      <w:r w:rsidRPr="00FB458D">
        <w:rPr>
          <w:rFonts w:ascii="Arial" w:eastAsia="Liebherr Head Office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>Damit die</w:t>
      </w:r>
      <w:r w:rsidRPr="00FB458D">
        <w:rPr>
          <w:rFonts w:ascii="Arial" w:hAnsi="Arial" w:cs="Arial"/>
          <w:sz w:val="22"/>
          <w:szCs w:val="22"/>
        </w:rPr>
        <w:t xml:space="preserve"> neuen Kühl-Gefrierkombinationen mit </w:t>
      </w:r>
      <w:r>
        <w:rPr>
          <w:rFonts w:ascii="Arial" w:hAnsi="Arial" w:cs="Arial"/>
          <w:sz w:val="22"/>
          <w:szCs w:val="22"/>
        </w:rPr>
        <w:t xml:space="preserve">der </w:t>
      </w:r>
      <w:r w:rsidRPr="00FB458D">
        <w:rPr>
          <w:rFonts w:ascii="Arial" w:hAnsi="Arial" w:cs="Arial"/>
          <w:sz w:val="22"/>
          <w:szCs w:val="22"/>
        </w:rPr>
        <w:t>Energieeffizienzklasse A</w:t>
      </w:r>
      <w:r w:rsidR="0022496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perfekt </w:t>
      </w:r>
      <w:r w:rsidR="005C0E4A">
        <w:rPr>
          <w:rFonts w:ascii="Arial" w:hAnsi="Arial" w:cs="Arial"/>
          <w:sz w:val="22"/>
          <w:szCs w:val="22"/>
        </w:rPr>
        <w:t xml:space="preserve">zu </w:t>
      </w:r>
      <w:r w:rsidR="00133225">
        <w:rPr>
          <w:rFonts w:ascii="Arial" w:hAnsi="Arial" w:cs="Arial"/>
          <w:sz w:val="22"/>
          <w:szCs w:val="22"/>
        </w:rPr>
        <w:t xml:space="preserve">allen Bedürfnissen </w:t>
      </w:r>
      <w:r>
        <w:rPr>
          <w:rFonts w:ascii="Arial" w:hAnsi="Arial" w:cs="Arial"/>
          <w:sz w:val="22"/>
          <w:szCs w:val="22"/>
        </w:rPr>
        <w:t>und</w:t>
      </w:r>
      <w:r w:rsidR="005C0E4A">
        <w:rPr>
          <w:rFonts w:ascii="Arial" w:hAnsi="Arial" w:cs="Arial"/>
          <w:sz w:val="22"/>
          <w:szCs w:val="22"/>
        </w:rPr>
        <w:t xml:space="preserve"> in jede Wohnumgebung </w:t>
      </w:r>
      <w:r w:rsidR="00FC2459">
        <w:rPr>
          <w:rFonts w:ascii="Arial" w:hAnsi="Arial" w:cs="Arial"/>
          <w:sz w:val="22"/>
          <w:szCs w:val="22"/>
        </w:rPr>
        <w:t xml:space="preserve">passen, können </w:t>
      </w:r>
      <w:r w:rsidR="00905156" w:rsidRPr="00905156">
        <w:rPr>
          <w:rFonts w:ascii="Arial" w:hAnsi="Arial" w:cs="Arial"/>
          <w:sz w:val="22"/>
          <w:szCs w:val="22"/>
        </w:rPr>
        <w:t>Kundinnen und Kunden</w:t>
      </w:r>
      <w:r w:rsidR="00905156" w:rsidRPr="00905156" w:rsidDel="0090515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ihr Gerät </w:t>
      </w:r>
      <w:r w:rsidR="00FC2459">
        <w:rPr>
          <w:rFonts w:ascii="Arial" w:hAnsi="Arial" w:cs="Arial"/>
          <w:sz w:val="22"/>
          <w:szCs w:val="22"/>
        </w:rPr>
        <w:t xml:space="preserve">nach den </w:t>
      </w:r>
      <w:r w:rsidR="00FC2459">
        <w:rPr>
          <w:rFonts w:ascii="Arial" w:hAnsi="Arial" w:cs="Arial"/>
          <w:sz w:val="22"/>
          <w:szCs w:val="22"/>
        </w:rPr>
        <w:lastRenderedPageBreak/>
        <w:t xml:space="preserve">eigenen Vorstellungen </w:t>
      </w:r>
      <w:r>
        <w:rPr>
          <w:rFonts w:ascii="Arial" w:hAnsi="Arial" w:cs="Arial"/>
          <w:sz w:val="22"/>
          <w:szCs w:val="22"/>
        </w:rPr>
        <w:t xml:space="preserve">gestalten: </w:t>
      </w:r>
      <w:r w:rsidR="0022496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M</w:t>
      </w:r>
      <w:r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it</w:t>
      </w:r>
      <w:r w:rsidR="0000245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hilfe des</w:t>
      </w:r>
      <w:r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MyStyle-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Onlinekonfigurator</w:t>
      </w:r>
      <w:r w:rsidR="0000245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s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</w:t>
      </w:r>
      <w:r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lassen sich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</w:t>
      </w:r>
      <w:r w:rsidR="0000245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sowohl 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das Design </w:t>
      </w:r>
      <w:r w:rsidR="0000245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als auch die Aus</w:t>
      </w:r>
      <w:r w:rsidR="0022496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s</w:t>
      </w:r>
      <w:r w:rsidR="0000245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tattung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</w:t>
      </w:r>
      <w:r w:rsidR="00FC2459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im Inneren </w:t>
      </w:r>
      <w:r w:rsidR="0000245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ganz einfach</w:t>
      </w:r>
      <w:r w:rsidR="005C0E4A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individualisieren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– </w:t>
      </w:r>
      <w:r w:rsidR="00F65B72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zum Beispiel mit 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BioFresh-Safes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durch Auswahl des Modells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, </w:t>
      </w:r>
      <w:r w:rsidR="00D10448" w:rsidRP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flexiblen Ablagemöglichkeiten im Gerät oder der Innentüre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wie mit 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Flaschenbords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, </w:t>
      </w:r>
      <w:r w:rsidR="0000245C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dem </w:t>
      </w:r>
      <w:r w:rsidR="00503DE0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IceMaker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oder </w:t>
      </w:r>
      <w:r w:rsidR="00D10448" w:rsidRP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EasyTwist-Ice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, um mit oder </w:t>
      </w:r>
      <w:r w:rsidR="00D10448" w:rsidRP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ohne Festwasseranschluss 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immer </w:t>
      </w:r>
      <w:r w:rsidR="00D10448" w:rsidRP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ein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en</w:t>
      </w:r>
      <w:r w:rsidR="00D10448" w:rsidRP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Vorrat an Eiswürfeln</w:t>
      </w:r>
      <w:r w:rsidR="00D10448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bereit zu haben</w:t>
      </w:r>
      <w:r w:rsidR="00792FB2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. Die Liebherr-Geräte von MyStyle sind zudem </w:t>
      </w:r>
      <w:r w:rsidR="00794981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v</w:t>
      </w:r>
      <w:r w:rsidR="00792FB2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ernetzungsfähig dank SmartDeviceBox, die in jedes Gerät integriert werden kann. Per SmartDeviceApp können anschließend verschiedene Funktionen und Einstellung bequem per Smartphone oder Tablet jederzeit eingerichtet werden</w:t>
      </w:r>
      <w:r w:rsidR="00E85496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>.</w:t>
      </w:r>
      <w:r w:rsidR="00792FB2">
        <w:rPr>
          <w:rFonts w:ascii="Arial" w:eastAsia="Liebherr Head Office" w:hAnsi="Arial" w:cs="Arial"/>
          <w:bCs/>
          <w:color w:val="000000" w:themeColor="text1"/>
          <w:sz w:val="22"/>
          <w:szCs w:val="22"/>
        </w:rPr>
        <w:t xml:space="preserve"> </w:t>
      </w:r>
    </w:p>
    <w:p w14:paraId="50FCF4AD" w14:textId="77777777" w:rsidR="004B65CE" w:rsidRDefault="004B65CE" w:rsidP="004B65CE">
      <w:pPr>
        <w:pStyle w:val="StandardWeb"/>
        <w:spacing w:before="0" w:beforeAutospacing="0" w:after="0" w:afterAutospacing="0" w:line="276" w:lineRule="auto"/>
        <w:rPr>
          <w:rFonts w:ascii="Arial" w:eastAsia="Liebherr Head Office" w:hAnsi="Arial" w:cs="Arial"/>
          <w:bCs/>
          <w:color w:val="000000" w:themeColor="text1"/>
          <w:sz w:val="22"/>
          <w:szCs w:val="22"/>
        </w:rPr>
      </w:pPr>
    </w:p>
    <w:p w14:paraId="63E388AA" w14:textId="23BB7890" w:rsidR="00FB2AEF" w:rsidRDefault="009D1E3B" w:rsidP="004B65CE">
      <w:pPr>
        <w:tabs>
          <w:tab w:val="left" w:pos="1701"/>
          <w:tab w:val="left" w:pos="3402"/>
          <w:tab w:val="left" w:pos="5103"/>
          <w:tab w:val="left" w:pos="6804"/>
        </w:tabs>
        <w:spacing w:after="0" w:line="276" w:lineRule="auto"/>
        <w:rPr>
          <w:rFonts w:ascii="Arial" w:eastAsia="Liebherr Head Office" w:hAnsi="Arial" w:cs="Arial"/>
          <w:bCs/>
          <w:color w:val="000000" w:themeColor="text1"/>
        </w:rPr>
      </w:pPr>
      <w:r>
        <w:rPr>
          <w:rFonts w:ascii="Arial" w:eastAsia="Liebherr Head Office" w:hAnsi="Arial" w:cs="Arial"/>
          <w:b/>
          <w:bCs/>
          <w:color w:val="000000" w:themeColor="text1"/>
        </w:rPr>
        <w:t xml:space="preserve">Attraktive </w:t>
      </w:r>
      <w:r w:rsidR="00503DE0">
        <w:rPr>
          <w:rFonts w:ascii="Arial" w:eastAsia="Liebherr Head Office" w:hAnsi="Arial" w:cs="Arial"/>
          <w:b/>
          <w:bCs/>
          <w:color w:val="000000" w:themeColor="text1"/>
        </w:rPr>
        <w:t xml:space="preserve">Designs für </w:t>
      </w:r>
      <w:r>
        <w:rPr>
          <w:rFonts w:ascii="Arial" w:eastAsia="Liebherr Head Office" w:hAnsi="Arial" w:cs="Arial"/>
          <w:b/>
          <w:bCs/>
          <w:color w:val="000000" w:themeColor="text1"/>
        </w:rPr>
        <w:t xml:space="preserve">jeden </w:t>
      </w:r>
      <w:r w:rsidR="00503DE0">
        <w:rPr>
          <w:rFonts w:ascii="Arial" w:eastAsia="Liebherr Head Office" w:hAnsi="Arial" w:cs="Arial"/>
          <w:b/>
          <w:bCs/>
          <w:color w:val="000000" w:themeColor="text1"/>
        </w:rPr>
        <w:t xml:space="preserve">Einrichtungsstil </w:t>
      </w:r>
      <w:r w:rsidR="00503DE0">
        <w:rPr>
          <w:rFonts w:ascii="Arial" w:eastAsia="Liebherr Head Office" w:hAnsi="Arial" w:cs="Arial"/>
          <w:bCs/>
          <w:color w:val="000000" w:themeColor="text1"/>
        </w:rPr>
        <w:br/>
      </w:r>
      <w:r w:rsidR="0000245C">
        <w:rPr>
          <w:rFonts w:ascii="Arial" w:eastAsia="Liebherr Head Office" w:hAnsi="Arial" w:cs="Arial"/>
          <w:bCs/>
          <w:color w:val="000000" w:themeColor="text1"/>
        </w:rPr>
        <w:t>MyStyle eröffnet eine ganze Welt außergewöhnlicher Designs: Der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Stil „Wanderlust“</w:t>
      </w:r>
      <w:r w:rsidR="0000245C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503DE0">
        <w:rPr>
          <w:rFonts w:ascii="Arial" w:eastAsia="Liebherr Head Office" w:hAnsi="Arial" w:cs="Arial"/>
          <w:bCs/>
          <w:color w:val="000000" w:themeColor="text1"/>
        </w:rPr>
        <w:t>sprüh</w:t>
      </w:r>
      <w:r w:rsidR="0000245C">
        <w:rPr>
          <w:rFonts w:ascii="Arial" w:eastAsia="Liebherr Head Office" w:hAnsi="Arial" w:cs="Arial"/>
          <w:bCs/>
          <w:color w:val="000000" w:themeColor="text1"/>
        </w:rPr>
        <w:t>t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vor Lebendigkeit und satten Farben </w:t>
      </w:r>
      <w:r w:rsidR="00503DE0" w:rsidRPr="009E483F">
        <w:rPr>
          <w:rFonts w:ascii="Arial" w:eastAsia="Liebherr Head Office" w:hAnsi="Arial" w:cs="Arial"/>
          <w:bCs/>
          <w:color w:val="000000" w:themeColor="text1"/>
        </w:rPr>
        <w:t>– ähnlich den großflächig gemusterten Tapeten-und Möbeldesigns des klassischen Landhausstils</w:t>
      </w:r>
      <w:r w:rsidR="00503DE0">
        <w:rPr>
          <w:rFonts w:ascii="Arial" w:eastAsia="Liebherr Head Office" w:hAnsi="Arial" w:cs="Arial"/>
          <w:bCs/>
          <w:color w:val="000000" w:themeColor="text1"/>
        </w:rPr>
        <w:t>. „</w:t>
      </w:r>
      <w:r w:rsidR="00503DE0" w:rsidRPr="009E483F">
        <w:rPr>
          <w:rFonts w:ascii="Arial" w:eastAsia="Liebherr Head Office" w:hAnsi="Arial" w:cs="Arial"/>
          <w:bCs/>
          <w:color w:val="000000" w:themeColor="text1"/>
        </w:rPr>
        <w:t>Madeira</w:t>
      </w:r>
      <w:r w:rsidR="00503DE0">
        <w:rPr>
          <w:rFonts w:ascii="Arial" w:eastAsia="Liebherr Head Office" w:hAnsi="Arial" w:cs="Arial"/>
          <w:bCs/>
          <w:color w:val="000000" w:themeColor="text1"/>
        </w:rPr>
        <w:t>“</w:t>
      </w:r>
      <w:r w:rsidR="0000245C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503DE0">
        <w:rPr>
          <w:rFonts w:ascii="Arial" w:eastAsia="Liebherr Head Office" w:hAnsi="Arial" w:cs="Arial"/>
          <w:bCs/>
          <w:color w:val="000000" w:themeColor="text1"/>
        </w:rPr>
        <w:t>verleiht</w:t>
      </w:r>
      <w:r w:rsidR="00503DE0" w:rsidRPr="009E483F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dank </w:t>
      </w:r>
      <w:r w:rsidR="001C10BA">
        <w:rPr>
          <w:rFonts w:ascii="Arial" w:eastAsia="Liebherr Head Office" w:hAnsi="Arial" w:cs="Arial"/>
          <w:bCs/>
          <w:color w:val="000000" w:themeColor="text1"/>
        </w:rPr>
        <w:t>großzügiger</w:t>
      </w:r>
      <w:r w:rsidR="00503DE0" w:rsidRPr="00123CF2">
        <w:rPr>
          <w:rFonts w:ascii="Arial" w:eastAsia="Liebherr Head Office" w:hAnsi="Arial" w:cs="Arial"/>
          <w:bCs/>
          <w:color w:val="000000" w:themeColor="text1"/>
        </w:rPr>
        <w:t xml:space="preserve"> Ornamentik</w:t>
      </w:r>
      <w:r w:rsidR="0000245C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00245C" w:rsidRPr="009E483F">
        <w:rPr>
          <w:rFonts w:ascii="Arial" w:eastAsia="Liebherr Head Office" w:hAnsi="Arial" w:cs="Arial"/>
          <w:bCs/>
          <w:color w:val="000000" w:themeColor="text1"/>
        </w:rPr>
        <w:t>jeder Küche eine</w:t>
      </w:r>
      <w:r w:rsidR="0000245C">
        <w:rPr>
          <w:rFonts w:ascii="Arial" w:eastAsia="Liebherr Head Office" w:hAnsi="Arial" w:cs="Arial"/>
          <w:bCs/>
          <w:color w:val="000000" w:themeColor="text1"/>
        </w:rPr>
        <w:t xml:space="preserve"> florale</w:t>
      </w:r>
      <w:r w:rsidR="0000245C" w:rsidRPr="009E483F">
        <w:rPr>
          <w:rFonts w:ascii="Arial" w:eastAsia="Liebherr Head Office" w:hAnsi="Arial" w:cs="Arial"/>
          <w:bCs/>
          <w:color w:val="000000" w:themeColor="text1"/>
        </w:rPr>
        <w:t xml:space="preserve"> Aura</w:t>
      </w:r>
      <w:r w:rsidR="00503DE0" w:rsidRPr="009E483F">
        <w:rPr>
          <w:rFonts w:ascii="Arial" w:eastAsia="Liebherr Head Office" w:hAnsi="Arial" w:cs="Arial"/>
          <w:bCs/>
          <w:color w:val="000000" w:themeColor="text1"/>
        </w:rPr>
        <w:t>.</w:t>
      </w:r>
      <w:r w:rsidR="00503DE0" w:rsidRPr="00123CF2">
        <w:t xml:space="preserve"> 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„Galápagos“ </w:t>
      </w:r>
      <w:r w:rsidR="0000245C">
        <w:rPr>
          <w:rFonts w:ascii="Arial" w:eastAsia="Liebherr Head Office" w:hAnsi="Arial" w:cs="Arial"/>
          <w:bCs/>
          <w:color w:val="000000" w:themeColor="text1"/>
        </w:rPr>
        <w:t>setzt mit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warmen, erdigen Töne</w:t>
      </w:r>
      <w:r w:rsidR="0000245C">
        <w:rPr>
          <w:rFonts w:ascii="Arial" w:eastAsia="Liebherr Head Office" w:hAnsi="Arial" w:cs="Arial"/>
          <w:bCs/>
          <w:color w:val="000000" w:themeColor="text1"/>
        </w:rPr>
        <w:t>n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einen sanften </w:t>
      </w:r>
      <w:r w:rsidR="001C10BA">
        <w:rPr>
          <w:rFonts w:ascii="Arial" w:eastAsia="Liebherr Head Office" w:hAnsi="Arial" w:cs="Arial"/>
          <w:bCs/>
          <w:color w:val="000000" w:themeColor="text1"/>
        </w:rPr>
        <w:t>Akzent</w:t>
      </w:r>
      <w:r w:rsidR="00503DE0" w:rsidRPr="002A1472">
        <w:rPr>
          <w:rFonts w:ascii="Arial" w:eastAsia="Liebherr Head Office" w:hAnsi="Arial" w:cs="Arial"/>
          <w:bCs/>
          <w:color w:val="000000" w:themeColor="text1"/>
        </w:rPr>
        <w:t>.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„Zanzibar“ </w:t>
      </w:r>
      <w:r w:rsidR="0000245C">
        <w:rPr>
          <w:rFonts w:ascii="Arial" w:eastAsia="Liebherr Head Office" w:hAnsi="Arial" w:cs="Arial"/>
          <w:bCs/>
          <w:color w:val="000000" w:themeColor="text1"/>
        </w:rPr>
        <w:t>erinnert an die</w:t>
      </w:r>
      <w:r w:rsidR="00503DE0" w:rsidRPr="00ED30B1">
        <w:rPr>
          <w:rFonts w:ascii="Arial" w:eastAsia="Liebherr Head Office" w:hAnsi="Arial" w:cs="Arial"/>
          <w:bCs/>
          <w:color w:val="000000" w:themeColor="text1"/>
        </w:rPr>
        <w:t xml:space="preserve"> faszinierend</w:t>
      </w:r>
      <w:r w:rsidR="0000245C">
        <w:rPr>
          <w:rFonts w:ascii="Arial" w:eastAsia="Liebherr Head Office" w:hAnsi="Arial" w:cs="Arial"/>
          <w:bCs/>
          <w:color w:val="000000" w:themeColor="text1"/>
        </w:rPr>
        <w:t>e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Flora und Fauna Afrikas. „Industrial“</w:t>
      </w:r>
      <w:r w:rsidR="0000245C">
        <w:rPr>
          <w:rFonts w:ascii="Arial" w:eastAsia="Liebherr Head Office" w:hAnsi="Arial" w:cs="Arial"/>
          <w:bCs/>
          <w:color w:val="000000" w:themeColor="text1"/>
        </w:rPr>
        <w:t xml:space="preserve"> mit seinem bewusst </w:t>
      </w:r>
      <w:r w:rsidR="0000245C" w:rsidRPr="00ED30B1">
        <w:rPr>
          <w:rFonts w:ascii="Arial" w:eastAsia="Liebherr Head Office" w:hAnsi="Arial" w:cs="Arial"/>
          <w:bCs/>
          <w:color w:val="000000" w:themeColor="text1"/>
        </w:rPr>
        <w:t>r</w:t>
      </w:r>
      <w:r w:rsidR="0000245C">
        <w:rPr>
          <w:rFonts w:ascii="Arial" w:eastAsia="Liebherr Head Office" w:hAnsi="Arial" w:cs="Arial"/>
          <w:bCs/>
          <w:color w:val="000000" w:themeColor="text1"/>
        </w:rPr>
        <w:t>auen</w:t>
      </w:r>
      <w:r w:rsidR="0000245C" w:rsidRPr="00ED30B1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833688">
        <w:rPr>
          <w:rFonts w:ascii="Arial" w:eastAsia="Liebherr Head Office" w:hAnsi="Arial" w:cs="Arial"/>
          <w:bCs/>
          <w:color w:val="000000" w:themeColor="text1"/>
        </w:rPr>
        <w:t>Industrie-</w:t>
      </w:r>
      <w:r w:rsidR="0000245C" w:rsidRPr="00ED30B1">
        <w:rPr>
          <w:rFonts w:ascii="Arial" w:eastAsia="Liebherr Head Office" w:hAnsi="Arial" w:cs="Arial"/>
          <w:bCs/>
          <w:color w:val="000000" w:themeColor="text1"/>
        </w:rPr>
        <w:t xml:space="preserve">Look </w:t>
      </w:r>
      <w:r w:rsidR="00833688">
        <w:rPr>
          <w:rFonts w:ascii="Arial" w:eastAsia="Liebherr Head Office" w:hAnsi="Arial" w:cs="Arial"/>
          <w:bCs/>
          <w:color w:val="000000" w:themeColor="text1"/>
        </w:rPr>
        <w:t>aus den</w:t>
      </w:r>
      <w:r w:rsidR="0000245C" w:rsidRPr="00ED30B1">
        <w:rPr>
          <w:rFonts w:ascii="Arial" w:eastAsia="Liebherr Head Office" w:hAnsi="Arial" w:cs="Arial"/>
          <w:bCs/>
          <w:color w:val="000000" w:themeColor="text1"/>
        </w:rPr>
        <w:t xml:space="preserve"> 1920er- und 1930er-Jahren</w:t>
      </w:r>
      <w:r w:rsidR="0000245C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verleiht </w:t>
      </w:r>
      <w:r w:rsidR="0000245C">
        <w:rPr>
          <w:rFonts w:ascii="Arial" w:eastAsia="Liebherr Head Office" w:hAnsi="Arial" w:cs="Arial"/>
          <w:bCs/>
          <w:color w:val="000000" w:themeColor="text1"/>
        </w:rPr>
        <w:t xml:space="preserve">der Küche </w:t>
      </w:r>
      <w:r w:rsidR="00503DE0">
        <w:rPr>
          <w:rFonts w:ascii="Arial" w:eastAsia="Liebherr Head Office" w:hAnsi="Arial" w:cs="Arial"/>
          <w:bCs/>
          <w:color w:val="000000" w:themeColor="text1"/>
        </w:rPr>
        <w:t>einen robust</w:t>
      </w:r>
      <w:r w:rsidR="00833688">
        <w:rPr>
          <w:rFonts w:ascii="Arial" w:eastAsia="Liebherr Head Office" w:hAnsi="Arial" w:cs="Arial"/>
          <w:bCs/>
          <w:color w:val="000000" w:themeColor="text1"/>
        </w:rPr>
        <w:t>-</w:t>
      </w:r>
      <w:r w:rsidR="00503DE0">
        <w:rPr>
          <w:rFonts w:ascii="Arial" w:eastAsia="Liebherr Head Office" w:hAnsi="Arial" w:cs="Arial"/>
          <w:bCs/>
          <w:color w:val="000000" w:themeColor="text1"/>
        </w:rPr>
        <w:t>edlen Charme.</w:t>
      </w:r>
      <w:r w:rsidR="00503DE0" w:rsidRPr="00ED30B1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833688">
        <w:rPr>
          <w:rFonts w:ascii="Arial" w:eastAsia="Liebherr Head Office" w:hAnsi="Arial" w:cs="Arial"/>
          <w:bCs/>
          <w:color w:val="000000" w:themeColor="text1"/>
        </w:rPr>
        <w:t xml:space="preserve">Auch 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„ArtDeco“ </w:t>
      </w:r>
      <w:r w:rsidR="00833688">
        <w:rPr>
          <w:rFonts w:ascii="Arial" w:eastAsia="Liebherr Head Office" w:hAnsi="Arial" w:cs="Arial"/>
          <w:bCs/>
          <w:color w:val="000000" w:themeColor="text1"/>
        </w:rPr>
        <w:t>ist an den Stil dieser Ära angelehnt</w:t>
      </w:r>
      <w:r w:rsidR="00E1376C">
        <w:rPr>
          <w:rFonts w:ascii="Arial" w:eastAsia="Liebherr Head Office" w:hAnsi="Arial" w:cs="Arial"/>
          <w:bCs/>
          <w:color w:val="000000" w:themeColor="text1"/>
        </w:rPr>
        <w:t xml:space="preserve"> und</w:t>
      </w:r>
      <w:r w:rsidR="001758D2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E1376C">
        <w:rPr>
          <w:rFonts w:ascii="Arial" w:eastAsia="Liebherr Head Office" w:hAnsi="Arial" w:cs="Arial"/>
          <w:bCs/>
          <w:color w:val="000000" w:themeColor="text1"/>
        </w:rPr>
        <w:t>repräsentiert</w:t>
      </w:r>
      <w:r w:rsidR="00B65A1C">
        <w:rPr>
          <w:rFonts w:ascii="Arial" w:eastAsia="Liebherr Head Office" w:hAnsi="Arial" w:cs="Arial"/>
          <w:bCs/>
          <w:color w:val="000000" w:themeColor="text1"/>
        </w:rPr>
        <w:t xml:space="preserve"> eine</w:t>
      </w:r>
      <w:r w:rsidR="001758D2">
        <w:rPr>
          <w:rFonts w:ascii="Arial" w:eastAsia="Liebherr Head Office" w:hAnsi="Arial" w:cs="Arial"/>
          <w:bCs/>
          <w:color w:val="000000" w:themeColor="text1"/>
        </w:rPr>
        <w:t xml:space="preserve"> extravagante und prachtvolle Ornamentik</w:t>
      </w:r>
      <w:r w:rsidR="00503DE0">
        <w:rPr>
          <w:rFonts w:ascii="Arial" w:eastAsia="Liebherr Head Office" w:hAnsi="Arial" w:cs="Arial"/>
          <w:bCs/>
          <w:color w:val="000000" w:themeColor="text1"/>
        </w:rPr>
        <w:t>.</w:t>
      </w:r>
      <w:r w:rsidR="00503DE0" w:rsidRPr="00ED30B1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833688">
        <w:rPr>
          <w:rFonts w:ascii="Arial" w:eastAsia="Liebherr Head Office" w:hAnsi="Arial" w:cs="Arial"/>
          <w:bCs/>
          <w:color w:val="000000" w:themeColor="text1"/>
        </w:rPr>
        <w:t>Perfekt für Minimalisten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833688">
        <w:rPr>
          <w:rFonts w:ascii="Arial" w:eastAsia="Liebherr Head Office" w:hAnsi="Arial" w:cs="Arial"/>
          <w:bCs/>
          <w:color w:val="000000" w:themeColor="text1"/>
        </w:rPr>
        <w:t>ist</w:t>
      </w:r>
      <w:r w:rsidR="001C10BA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503DE0">
        <w:rPr>
          <w:rFonts w:ascii="Arial" w:eastAsia="Liebherr Head Office" w:hAnsi="Arial" w:cs="Arial"/>
          <w:bCs/>
          <w:color w:val="000000" w:themeColor="text1"/>
        </w:rPr>
        <w:t>„Japandi“</w:t>
      </w:r>
      <w:r w:rsidR="00833688">
        <w:rPr>
          <w:rFonts w:ascii="Arial" w:eastAsia="Liebherr Head Office" w:hAnsi="Arial" w:cs="Arial"/>
          <w:bCs/>
          <w:color w:val="000000" w:themeColor="text1"/>
        </w:rPr>
        <w:t>: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Hier treffen </w:t>
      </w:r>
      <w:r w:rsidR="00833688">
        <w:rPr>
          <w:rFonts w:ascii="Arial" w:eastAsia="Liebherr Head Office" w:hAnsi="Arial" w:cs="Arial"/>
          <w:bCs/>
          <w:color w:val="000000" w:themeColor="text1"/>
        </w:rPr>
        <w:t>japanisch inspirierte Muster</w:t>
      </w:r>
      <w:r w:rsidR="00503DE0">
        <w:rPr>
          <w:rFonts w:ascii="Arial" w:eastAsia="Liebherr Head Office" w:hAnsi="Arial" w:cs="Arial"/>
          <w:bCs/>
          <w:color w:val="000000" w:themeColor="text1"/>
        </w:rPr>
        <w:t xml:space="preserve"> auf klare sk</w:t>
      </w:r>
      <w:r w:rsidR="00833688">
        <w:rPr>
          <w:rFonts w:ascii="Arial" w:eastAsia="Liebherr Head Office" w:hAnsi="Arial" w:cs="Arial"/>
          <w:bCs/>
          <w:color w:val="000000" w:themeColor="text1"/>
        </w:rPr>
        <w:t xml:space="preserve">andinavische Designs in hellen </w:t>
      </w:r>
      <w:r w:rsidR="00503DE0">
        <w:rPr>
          <w:rFonts w:ascii="Arial" w:eastAsia="Liebherr Head Office" w:hAnsi="Arial" w:cs="Arial"/>
          <w:bCs/>
          <w:color w:val="000000" w:themeColor="text1"/>
        </w:rPr>
        <w:t>Tönen.</w:t>
      </w:r>
      <w:r w:rsidR="00B65A1C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792FB2">
        <w:rPr>
          <w:rFonts w:ascii="Arial" w:eastAsia="Liebherr Head Office" w:hAnsi="Arial" w:cs="Arial"/>
          <w:bCs/>
          <w:color w:val="000000" w:themeColor="text1"/>
        </w:rPr>
        <w:t xml:space="preserve">Mit </w:t>
      </w:r>
      <w:r w:rsidR="001B4EDE">
        <w:rPr>
          <w:rFonts w:ascii="Arial" w:eastAsia="Liebherr Head Office" w:hAnsi="Arial" w:cs="Arial"/>
          <w:bCs/>
          <w:color w:val="000000" w:themeColor="text1"/>
        </w:rPr>
        <w:t>„Mason“</w:t>
      </w:r>
      <w:r w:rsidR="00FB2AEF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792FB2">
        <w:rPr>
          <w:rFonts w:ascii="Arial" w:eastAsia="Liebherr Head Office" w:hAnsi="Arial" w:cs="Arial"/>
          <w:bCs/>
          <w:color w:val="000000" w:themeColor="text1"/>
        </w:rPr>
        <w:t>erhält ein</w:t>
      </w:r>
      <w:r w:rsidR="00FB2AEF">
        <w:rPr>
          <w:rFonts w:ascii="Arial" w:eastAsia="Liebherr Head Office" w:hAnsi="Arial" w:cs="Arial"/>
          <w:bCs/>
          <w:color w:val="000000" w:themeColor="text1"/>
        </w:rPr>
        <w:t>e</w:t>
      </w:r>
      <w:r w:rsidR="00792FB2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1B4EDE">
        <w:rPr>
          <w:rFonts w:ascii="Arial" w:eastAsia="Liebherr Head Office" w:hAnsi="Arial" w:cs="Arial"/>
          <w:bCs/>
          <w:color w:val="000000" w:themeColor="text1"/>
        </w:rPr>
        <w:t>zeitlos</w:t>
      </w:r>
      <w:r w:rsidR="00FB2AEF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792FB2">
        <w:rPr>
          <w:rFonts w:ascii="Arial" w:eastAsia="Liebherr Head Office" w:hAnsi="Arial" w:cs="Arial"/>
          <w:bCs/>
          <w:color w:val="000000" w:themeColor="text1"/>
        </w:rPr>
        <w:t xml:space="preserve">edle </w:t>
      </w:r>
      <w:r w:rsidR="001B4EDE">
        <w:rPr>
          <w:rFonts w:ascii="Arial" w:eastAsia="Liebherr Head Office" w:hAnsi="Arial" w:cs="Arial"/>
          <w:bCs/>
          <w:color w:val="000000" w:themeColor="text1"/>
        </w:rPr>
        <w:t>Marmor- und Beton-Optik</w:t>
      </w:r>
      <w:r w:rsidR="00FB2AEF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792FB2">
        <w:rPr>
          <w:rFonts w:ascii="Arial" w:eastAsia="Liebherr Head Office" w:hAnsi="Arial" w:cs="Arial"/>
          <w:bCs/>
          <w:color w:val="000000" w:themeColor="text1"/>
        </w:rPr>
        <w:t>Einzug</w:t>
      </w:r>
      <w:r w:rsidR="001B4EDE">
        <w:rPr>
          <w:rFonts w:ascii="Arial" w:eastAsia="Liebherr Head Office" w:hAnsi="Arial" w:cs="Arial"/>
          <w:bCs/>
          <w:color w:val="000000" w:themeColor="text1"/>
        </w:rPr>
        <w:t xml:space="preserve">. </w:t>
      </w:r>
      <w:r w:rsidR="00792FB2">
        <w:rPr>
          <w:rFonts w:ascii="Arial" w:eastAsia="Liebherr Head Office" w:hAnsi="Arial" w:cs="Arial"/>
          <w:bCs/>
          <w:color w:val="000000" w:themeColor="text1"/>
        </w:rPr>
        <w:t xml:space="preserve">Sie </w:t>
      </w:r>
      <w:r w:rsidR="00792FB2" w:rsidRPr="00792FB2">
        <w:rPr>
          <w:rFonts w:ascii="Arial" w:eastAsia="Liebherr Head Office" w:hAnsi="Arial" w:cs="Arial"/>
          <w:bCs/>
          <w:color w:val="000000" w:themeColor="text1"/>
        </w:rPr>
        <w:t>verbinden modernen Look mit</w:t>
      </w:r>
      <w:r w:rsidR="00792FB2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792FB2" w:rsidRPr="00792FB2">
        <w:rPr>
          <w:rFonts w:ascii="Arial" w:eastAsia="Liebherr Head Office" w:hAnsi="Arial" w:cs="Arial"/>
          <w:bCs/>
          <w:color w:val="000000" w:themeColor="text1"/>
        </w:rPr>
        <w:t>rustikaler Ursprünglichkeit und harmonieren hervorragend mit</w:t>
      </w:r>
      <w:r w:rsidR="00792FB2">
        <w:rPr>
          <w:rFonts w:ascii="Arial" w:eastAsia="Liebherr Head Office" w:hAnsi="Arial" w:cs="Arial"/>
          <w:bCs/>
          <w:color w:val="000000" w:themeColor="text1"/>
        </w:rPr>
        <w:t xml:space="preserve"> </w:t>
      </w:r>
      <w:r w:rsidR="00792FB2" w:rsidRPr="00792FB2">
        <w:rPr>
          <w:rFonts w:ascii="Arial" w:eastAsia="Liebherr Head Office" w:hAnsi="Arial" w:cs="Arial"/>
          <w:bCs/>
          <w:color w:val="000000" w:themeColor="text1"/>
        </w:rPr>
        <w:t>puristisch schnörkellosen Einrichtungen</w:t>
      </w:r>
      <w:r w:rsidR="00792FB2">
        <w:rPr>
          <w:rFonts w:ascii="Arial" w:eastAsia="Liebherr Head Office" w:hAnsi="Arial" w:cs="Arial"/>
          <w:bCs/>
          <w:color w:val="000000" w:themeColor="text1"/>
        </w:rPr>
        <w:t>.</w:t>
      </w:r>
    </w:p>
    <w:p w14:paraId="6A0CFB0F" w14:textId="77777777" w:rsidR="004B65CE" w:rsidRDefault="004B65CE" w:rsidP="004B65CE">
      <w:pPr>
        <w:tabs>
          <w:tab w:val="left" w:pos="1701"/>
          <w:tab w:val="left" w:pos="3402"/>
          <w:tab w:val="left" w:pos="5103"/>
          <w:tab w:val="left" w:pos="6804"/>
        </w:tabs>
        <w:spacing w:after="0" w:line="276" w:lineRule="auto"/>
        <w:rPr>
          <w:rFonts w:ascii="Arial" w:eastAsia="Liebherr Head Office" w:hAnsi="Arial" w:cs="Arial"/>
          <w:bCs/>
          <w:color w:val="000000" w:themeColor="text1"/>
        </w:rPr>
      </w:pPr>
    </w:p>
    <w:p w14:paraId="309D250C" w14:textId="431F8C4C" w:rsidR="000F1192" w:rsidRDefault="000F1192" w:rsidP="004B65CE">
      <w:pPr>
        <w:tabs>
          <w:tab w:val="left" w:pos="1701"/>
          <w:tab w:val="left" w:pos="3402"/>
          <w:tab w:val="left" w:pos="5103"/>
          <w:tab w:val="left" w:pos="6804"/>
        </w:tabs>
        <w:spacing w:after="0" w:line="276" w:lineRule="auto"/>
        <w:rPr>
          <w:rFonts w:ascii="Arial" w:eastAsia="Liebherr Head Office" w:hAnsi="Arial" w:cs="Arial"/>
          <w:bCs/>
          <w:color w:val="000000" w:themeColor="text1"/>
        </w:rPr>
      </w:pPr>
      <w:r>
        <w:rPr>
          <w:rFonts w:ascii="Arial" w:eastAsia="Liebherr Head Office" w:hAnsi="Arial" w:cs="Arial"/>
          <w:b/>
          <w:bCs/>
          <w:color w:val="000000" w:themeColor="text1"/>
        </w:rPr>
        <w:t>In vier</w:t>
      </w:r>
      <w:r w:rsidRPr="00D00867">
        <w:rPr>
          <w:rFonts w:ascii="Arial" w:eastAsia="Liebherr Head Office" w:hAnsi="Arial" w:cs="Arial"/>
          <w:b/>
          <w:bCs/>
          <w:color w:val="000000" w:themeColor="text1"/>
        </w:rPr>
        <w:t xml:space="preserve"> Schritten </w:t>
      </w:r>
      <w:r>
        <w:rPr>
          <w:rFonts w:ascii="Arial" w:eastAsia="Liebherr Head Office" w:hAnsi="Arial" w:cs="Arial"/>
          <w:b/>
          <w:bCs/>
          <w:color w:val="000000" w:themeColor="text1"/>
        </w:rPr>
        <w:t xml:space="preserve">zum individuellen </w:t>
      </w:r>
      <w:r w:rsidRPr="00D00867">
        <w:rPr>
          <w:rFonts w:ascii="Arial" w:eastAsia="Liebherr Head Office" w:hAnsi="Arial" w:cs="Arial"/>
          <w:b/>
          <w:bCs/>
          <w:color w:val="000000" w:themeColor="text1"/>
        </w:rPr>
        <w:t xml:space="preserve">Kühlschrank </w:t>
      </w:r>
      <w:r>
        <w:rPr>
          <w:rFonts w:ascii="Arial" w:eastAsia="Liebherr Head Office" w:hAnsi="Arial" w:cs="Arial"/>
          <w:b/>
          <w:bCs/>
          <w:color w:val="000000" w:themeColor="text1"/>
        </w:rPr>
        <w:br/>
      </w:r>
      <w:r>
        <w:rPr>
          <w:rFonts w:ascii="Arial" w:eastAsia="Liebherr Head Office" w:hAnsi="Arial" w:cs="Arial"/>
          <w:bCs/>
          <w:color w:val="000000" w:themeColor="text1"/>
        </w:rPr>
        <w:t xml:space="preserve">Die Gestaltung mit dem MyStyle-Konfigurator geht </w:t>
      </w:r>
      <w:r w:rsidR="000C6EE3">
        <w:rPr>
          <w:rFonts w:ascii="Arial" w:eastAsia="Liebherr Head Office" w:hAnsi="Arial" w:cs="Arial"/>
          <w:bCs/>
          <w:color w:val="000000" w:themeColor="text1"/>
        </w:rPr>
        <w:t xml:space="preserve">ganz bequem </w:t>
      </w:r>
      <w:r w:rsidR="001C10BA">
        <w:rPr>
          <w:rFonts w:ascii="Arial" w:eastAsia="Liebherr Head Office" w:hAnsi="Arial" w:cs="Arial"/>
          <w:bCs/>
          <w:color w:val="000000" w:themeColor="text1"/>
        </w:rPr>
        <w:t>online</w:t>
      </w:r>
      <w:r>
        <w:rPr>
          <w:rFonts w:ascii="Arial" w:eastAsia="Liebherr Head Office" w:hAnsi="Arial" w:cs="Arial"/>
          <w:bCs/>
          <w:color w:val="000000" w:themeColor="text1"/>
        </w:rPr>
        <w:t xml:space="preserve">: Zunächst wird das Wunschgerät ausgewählt und anschließend die </w:t>
      </w:r>
      <w:r w:rsidR="000C6EE3">
        <w:rPr>
          <w:rFonts w:ascii="Arial" w:eastAsia="Liebherr Head Office" w:hAnsi="Arial" w:cs="Arial"/>
          <w:bCs/>
          <w:color w:val="000000" w:themeColor="text1"/>
        </w:rPr>
        <w:t>F</w:t>
      </w:r>
      <w:r>
        <w:rPr>
          <w:rFonts w:ascii="Arial" w:eastAsia="Liebherr Head Office" w:hAnsi="Arial" w:cs="Arial"/>
          <w:bCs/>
          <w:color w:val="000000" w:themeColor="text1"/>
        </w:rPr>
        <w:t>arbe, d</w:t>
      </w:r>
      <w:r w:rsidR="000C6EE3">
        <w:rPr>
          <w:rFonts w:ascii="Arial" w:eastAsia="Liebherr Head Office" w:hAnsi="Arial" w:cs="Arial"/>
          <w:bCs/>
          <w:color w:val="000000" w:themeColor="text1"/>
        </w:rPr>
        <w:t>as</w:t>
      </w:r>
      <w:r>
        <w:rPr>
          <w:rFonts w:ascii="Arial" w:eastAsia="Liebherr Head Office" w:hAnsi="Arial" w:cs="Arial"/>
          <w:bCs/>
          <w:color w:val="000000" w:themeColor="text1"/>
        </w:rPr>
        <w:t xml:space="preserve"> Design</w:t>
      </w:r>
      <w:r w:rsidR="000C6EE3">
        <w:rPr>
          <w:rFonts w:ascii="Arial" w:eastAsia="Liebherr Head Office" w:hAnsi="Arial" w:cs="Arial"/>
          <w:bCs/>
          <w:color w:val="000000" w:themeColor="text1"/>
        </w:rPr>
        <w:t xml:space="preserve"> </w:t>
      </w:r>
      <w:r>
        <w:rPr>
          <w:rFonts w:ascii="Arial" w:eastAsia="Liebherr Head Office" w:hAnsi="Arial" w:cs="Arial"/>
          <w:bCs/>
          <w:color w:val="000000" w:themeColor="text1"/>
        </w:rPr>
        <w:t xml:space="preserve">oder das </w:t>
      </w:r>
      <w:r w:rsidR="009F1BA2">
        <w:rPr>
          <w:rFonts w:ascii="Arial" w:eastAsia="Liebherr Head Office" w:hAnsi="Arial" w:cs="Arial"/>
          <w:bCs/>
          <w:color w:val="000000" w:themeColor="text1"/>
        </w:rPr>
        <w:t>selbst</w:t>
      </w:r>
      <w:r>
        <w:rPr>
          <w:rFonts w:ascii="Arial" w:eastAsia="Liebherr Head Office" w:hAnsi="Arial" w:cs="Arial"/>
          <w:bCs/>
          <w:color w:val="000000" w:themeColor="text1"/>
        </w:rPr>
        <w:t xml:space="preserve"> hochgeladene Motiv gewählt. Im dritten Schritt wird die bevorzugte </w:t>
      </w:r>
      <w:r w:rsidR="000C6EE3">
        <w:rPr>
          <w:rFonts w:ascii="Arial" w:eastAsia="Liebherr Head Office" w:hAnsi="Arial" w:cs="Arial"/>
          <w:bCs/>
          <w:color w:val="000000" w:themeColor="text1"/>
        </w:rPr>
        <w:t>A</w:t>
      </w:r>
      <w:r>
        <w:rPr>
          <w:rFonts w:ascii="Arial" w:eastAsia="Liebherr Head Office" w:hAnsi="Arial" w:cs="Arial"/>
          <w:bCs/>
          <w:color w:val="000000" w:themeColor="text1"/>
        </w:rPr>
        <w:t xml:space="preserve">usstattung bestimmt. </w:t>
      </w:r>
      <w:r w:rsidR="00D7160B">
        <w:rPr>
          <w:rFonts w:ascii="Arial" w:eastAsia="Liebherr Head Office" w:hAnsi="Arial" w:cs="Arial"/>
          <w:bCs/>
          <w:color w:val="000000" w:themeColor="text1"/>
        </w:rPr>
        <w:t>A</w:t>
      </w:r>
      <w:r w:rsidR="009F1BA2">
        <w:rPr>
          <w:rFonts w:ascii="Arial" w:eastAsia="Liebherr Head Office" w:hAnsi="Arial" w:cs="Arial"/>
          <w:bCs/>
          <w:color w:val="000000" w:themeColor="text1"/>
        </w:rPr>
        <w:t xml:space="preserve">m </w:t>
      </w:r>
      <w:r>
        <w:rPr>
          <w:rFonts w:ascii="Arial" w:eastAsia="Liebherr Head Office" w:hAnsi="Arial" w:cs="Arial"/>
          <w:bCs/>
          <w:color w:val="000000" w:themeColor="text1"/>
        </w:rPr>
        <w:t xml:space="preserve">Schluss </w:t>
      </w:r>
      <w:r w:rsidR="009F1BA2">
        <w:rPr>
          <w:rFonts w:ascii="Arial" w:eastAsia="Liebherr Head Office" w:hAnsi="Arial" w:cs="Arial"/>
          <w:bCs/>
          <w:color w:val="000000" w:themeColor="text1"/>
        </w:rPr>
        <w:t xml:space="preserve">erhält man </w:t>
      </w:r>
      <w:r>
        <w:rPr>
          <w:rFonts w:ascii="Arial" w:eastAsia="Liebherr Head Office" w:hAnsi="Arial" w:cs="Arial"/>
          <w:bCs/>
          <w:color w:val="000000" w:themeColor="text1"/>
        </w:rPr>
        <w:t xml:space="preserve">eine Voransicht </w:t>
      </w:r>
      <w:r w:rsidR="00D7160B">
        <w:rPr>
          <w:rFonts w:ascii="Arial" w:eastAsia="Liebherr Head Office" w:hAnsi="Arial" w:cs="Arial"/>
          <w:bCs/>
          <w:color w:val="000000" w:themeColor="text1"/>
        </w:rPr>
        <w:t xml:space="preserve">des eigens </w:t>
      </w:r>
      <w:r>
        <w:rPr>
          <w:rFonts w:ascii="Arial" w:eastAsia="Liebherr Head Office" w:hAnsi="Arial" w:cs="Arial"/>
          <w:bCs/>
          <w:color w:val="000000" w:themeColor="text1"/>
        </w:rPr>
        <w:t>ge</w:t>
      </w:r>
      <w:r w:rsidR="00D7160B">
        <w:rPr>
          <w:rFonts w:ascii="Arial" w:eastAsia="Liebherr Head Office" w:hAnsi="Arial" w:cs="Arial"/>
          <w:bCs/>
          <w:color w:val="000000" w:themeColor="text1"/>
        </w:rPr>
        <w:t>stalteten Kühlgeräts</w:t>
      </w:r>
      <w:r w:rsidR="00B65A1C">
        <w:rPr>
          <w:rFonts w:ascii="Arial" w:eastAsia="Liebherr Head Office" w:hAnsi="Arial" w:cs="Arial"/>
          <w:bCs/>
          <w:color w:val="000000" w:themeColor="text1"/>
        </w:rPr>
        <w:t>, bevor dieses be</w:t>
      </w:r>
      <w:r w:rsidR="00FB2AEF">
        <w:rPr>
          <w:rFonts w:ascii="Arial" w:eastAsia="Liebherr Head Office" w:hAnsi="Arial" w:cs="Arial"/>
          <w:bCs/>
          <w:color w:val="000000" w:themeColor="text1"/>
        </w:rPr>
        <w:t>quem direkt</w:t>
      </w:r>
      <w:r w:rsidR="00B65A1C">
        <w:rPr>
          <w:rFonts w:ascii="Arial" w:eastAsia="Liebherr Head Office" w:hAnsi="Arial" w:cs="Arial"/>
          <w:bCs/>
          <w:color w:val="000000" w:themeColor="text1"/>
        </w:rPr>
        <w:t xml:space="preserve"> nach Hause geliefert wird</w:t>
      </w:r>
      <w:r>
        <w:rPr>
          <w:rFonts w:ascii="Arial" w:eastAsia="Liebherr Head Office" w:hAnsi="Arial" w:cs="Arial"/>
          <w:bCs/>
          <w:color w:val="000000" w:themeColor="text1"/>
        </w:rPr>
        <w:t>.</w:t>
      </w:r>
    </w:p>
    <w:p w14:paraId="5FED2774" w14:textId="1E04846C" w:rsidR="005965AE" w:rsidRDefault="005965AE" w:rsidP="004B65CE">
      <w:pPr>
        <w:tabs>
          <w:tab w:val="left" w:pos="1701"/>
          <w:tab w:val="left" w:pos="3402"/>
          <w:tab w:val="left" w:pos="5103"/>
          <w:tab w:val="left" w:pos="6804"/>
        </w:tabs>
        <w:spacing w:after="0" w:line="276" w:lineRule="auto"/>
        <w:rPr>
          <w:rFonts w:ascii="Arial" w:eastAsia="Liebherr Head Office" w:hAnsi="Arial" w:cs="Arial"/>
          <w:bCs/>
          <w:color w:val="000000" w:themeColor="text1"/>
        </w:rPr>
      </w:pPr>
      <w:r w:rsidRPr="005965AE">
        <w:rPr>
          <w:rFonts w:ascii="Arial" w:eastAsia="Liebherr Head Office" w:hAnsi="Arial" w:cs="Arial"/>
          <w:bCs/>
          <w:color w:val="000000" w:themeColor="text1"/>
        </w:rPr>
        <w:t>Die Idee und Benutzeroberfläche des MyStyle-Konfigurators wurde</w:t>
      </w:r>
      <w:r>
        <w:rPr>
          <w:rFonts w:ascii="Arial" w:eastAsia="Liebherr Head Office" w:hAnsi="Arial" w:cs="Arial"/>
          <w:bCs/>
          <w:color w:val="000000" w:themeColor="text1"/>
        </w:rPr>
        <w:t>n</w:t>
      </w:r>
      <w:r w:rsidRPr="005965AE">
        <w:rPr>
          <w:rFonts w:ascii="Arial" w:eastAsia="Liebherr Head Office" w:hAnsi="Arial" w:cs="Arial"/>
          <w:bCs/>
          <w:color w:val="000000" w:themeColor="text1"/>
        </w:rPr>
        <w:t xml:space="preserve"> jüngst mit dem iF DESIGN AWARD 2023 ausgezeichnet. Der Konfigurator überzeugt</w:t>
      </w:r>
      <w:r>
        <w:rPr>
          <w:rFonts w:ascii="Arial" w:eastAsia="Liebherr Head Office" w:hAnsi="Arial" w:cs="Arial"/>
          <w:bCs/>
          <w:color w:val="000000" w:themeColor="text1"/>
        </w:rPr>
        <w:t>e</w:t>
      </w:r>
      <w:r w:rsidRPr="005965AE">
        <w:rPr>
          <w:rFonts w:ascii="Arial" w:eastAsia="Liebherr Head Office" w:hAnsi="Arial" w:cs="Arial"/>
          <w:bCs/>
          <w:color w:val="000000" w:themeColor="text1"/>
        </w:rPr>
        <w:t xml:space="preserve"> die 133-köpfige, internationale Expertenjury in der Produktkategorie User Experience (UX) und sichert sich damit das renommierte Gütesiegel</w:t>
      </w:r>
      <w:r w:rsidR="004B65CE">
        <w:rPr>
          <w:rFonts w:ascii="Arial" w:eastAsia="Liebherr Head Office" w:hAnsi="Arial" w:cs="Arial"/>
          <w:bCs/>
          <w:color w:val="000000" w:themeColor="text1"/>
        </w:rPr>
        <w:t>.</w:t>
      </w:r>
    </w:p>
    <w:p w14:paraId="2E58E7A5" w14:textId="77777777" w:rsidR="004B65CE" w:rsidRDefault="004B65CE" w:rsidP="004B65CE">
      <w:pPr>
        <w:tabs>
          <w:tab w:val="left" w:pos="1701"/>
          <w:tab w:val="left" w:pos="3402"/>
          <w:tab w:val="left" w:pos="5103"/>
          <w:tab w:val="left" w:pos="6804"/>
        </w:tabs>
        <w:spacing w:after="0" w:line="276" w:lineRule="auto"/>
        <w:rPr>
          <w:rFonts w:ascii="Arial" w:eastAsia="Liebherr Head Office" w:hAnsi="Arial" w:cs="Arial"/>
          <w:bCs/>
          <w:color w:val="000000" w:themeColor="text1"/>
        </w:rPr>
      </w:pPr>
    </w:p>
    <w:p w14:paraId="61B20F10" w14:textId="31A0A26A" w:rsidR="000B41FF" w:rsidRPr="009519AC" w:rsidRDefault="00FB2AEF" w:rsidP="004B65CE">
      <w:pPr>
        <w:pStyle w:val="Copytext11Pt"/>
        <w:spacing w:after="0" w:line="276" w:lineRule="auto"/>
        <w:rPr>
          <w:rFonts w:cs="Arial"/>
          <w:b/>
          <w:szCs w:val="22"/>
          <w:lang w:val="de-DE"/>
        </w:rPr>
      </w:pPr>
      <w:r>
        <w:rPr>
          <w:rFonts w:cs="Arial"/>
          <w:b/>
          <w:szCs w:val="22"/>
          <w:lang w:val="de-DE"/>
        </w:rPr>
        <w:t>MyStyle: Individualität</w:t>
      </w:r>
      <w:r w:rsidR="00794981">
        <w:rPr>
          <w:rFonts w:cs="Arial"/>
          <w:b/>
          <w:szCs w:val="22"/>
          <w:lang w:val="de-DE"/>
        </w:rPr>
        <w:t xml:space="preserve"> gepaart</w:t>
      </w:r>
      <w:r>
        <w:rPr>
          <w:rFonts w:cs="Arial"/>
          <w:b/>
          <w:szCs w:val="22"/>
          <w:lang w:val="de-DE"/>
        </w:rPr>
        <w:t xml:space="preserve"> </w:t>
      </w:r>
      <w:r w:rsidR="00794981">
        <w:rPr>
          <w:rFonts w:cs="Arial"/>
          <w:b/>
          <w:szCs w:val="22"/>
          <w:lang w:val="de-DE"/>
        </w:rPr>
        <w:t xml:space="preserve">mit </w:t>
      </w:r>
      <w:r>
        <w:rPr>
          <w:rFonts w:cs="Arial"/>
          <w:b/>
          <w:szCs w:val="22"/>
          <w:lang w:val="de-DE"/>
        </w:rPr>
        <w:t xml:space="preserve">Qualität </w:t>
      </w:r>
      <w:r w:rsidR="00794981">
        <w:rPr>
          <w:rFonts w:cs="Arial"/>
          <w:b/>
          <w:szCs w:val="22"/>
          <w:lang w:val="de-DE"/>
        </w:rPr>
        <w:t>des</w:t>
      </w:r>
      <w:r>
        <w:rPr>
          <w:rFonts w:cs="Arial"/>
          <w:b/>
          <w:szCs w:val="22"/>
          <w:lang w:val="de-DE"/>
        </w:rPr>
        <w:t xml:space="preserve"> </w:t>
      </w:r>
      <w:r w:rsidR="000B41FF" w:rsidRPr="009519AC">
        <w:rPr>
          <w:rFonts w:cs="Arial"/>
          <w:b/>
          <w:szCs w:val="22"/>
          <w:lang w:val="de-DE"/>
        </w:rPr>
        <w:t xml:space="preserve">„German Engineering“ </w:t>
      </w:r>
    </w:p>
    <w:p w14:paraId="06F8BE32" w14:textId="6B58B942" w:rsidR="000B41FF" w:rsidRDefault="000B41FF" w:rsidP="004B65CE">
      <w:pPr>
        <w:pStyle w:val="Copytext11Pt"/>
        <w:spacing w:after="0" w:line="276" w:lineRule="auto"/>
        <w:rPr>
          <w:rFonts w:cs="Arial"/>
          <w:bCs/>
          <w:szCs w:val="22"/>
          <w:lang w:val="de-DE"/>
        </w:rPr>
      </w:pPr>
      <w:r>
        <w:rPr>
          <w:rFonts w:cs="Arial"/>
          <w:lang w:val="de-DE"/>
        </w:rPr>
        <w:t xml:space="preserve">Wie bei allen Liebherr-Geräten können sich Kundinnen und Kunden auch bei den </w:t>
      </w:r>
      <w:r w:rsidR="000C6EE3">
        <w:rPr>
          <w:rFonts w:cs="Arial"/>
          <w:lang w:val="de-DE"/>
        </w:rPr>
        <w:t xml:space="preserve">Modellen mit der Energieeffizienzklasse A </w:t>
      </w:r>
      <w:r>
        <w:rPr>
          <w:rFonts w:cs="Arial"/>
          <w:lang w:val="de-DE"/>
        </w:rPr>
        <w:t>auf</w:t>
      </w:r>
      <w:r w:rsidRPr="009519AC">
        <w:rPr>
          <w:rFonts w:cs="Arial"/>
          <w:lang w:val="de-DE"/>
        </w:rPr>
        <w:t xml:space="preserve"> die perfekte</w:t>
      </w:r>
      <w:r>
        <w:rPr>
          <w:rFonts w:cs="Arial"/>
          <w:lang w:val="de-DE"/>
        </w:rPr>
        <w:t xml:space="preserve"> Balance aus Effizienz</w:t>
      </w:r>
      <w:r w:rsidRPr="009519AC">
        <w:rPr>
          <w:rFonts w:cs="Arial"/>
          <w:lang w:val="de-DE"/>
        </w:rPr>
        <w:t>, Volumen</w:t>
      </w:r>
      <w:r>
        <w:rPr>
          <w:rFonts w:cs="Arial"/>
          <w:lang w:val="de-DE"/>
        </w:rPr>
        <w:t>,</w:t>
      </w:r>
      <w:r w:rsidRPr="009519AC">
        <w:rPr>
          <w:rFonts w:cs="Arial"/>
          <w:lang w:val="de-DE"/>
        </w:rPr>
        <w:t xml:space="preserve"> Kühlleistung</w:t>
      </w:r>
      <w:r>
        <w:rPr>
          <w:rFonts w:cs="Arial"/>
          <w:lang w:val="de-DE"/>
        </w:rPr>
        <w:t xml:space="preserve"> und Komfort</w:t>
      </w:r>
      <w:r w:rsidRPr="009519AC">
        <w:rPr>
          <w:rFonts w:cs="Arial"/>
          <w:lang w:val="de-DE"/>
        </w:rPr>
        <w:t xml:space="preserve"> </w:t>
      </w:r>
      <w:r>
        <w:rPr>
          <w:rFonts w:cs="Arial"/>
          <w:lang w:val="de-DE"/>
        </w:rPr>
        <w:t>verlassen.</w:t>
      </w:r>
      <w:r w:rsidRPr="009519AC">
        <w:rPr>
          <w:rFonts w:cs="Arial"/>
          <w:lang w:val="de-DE"/>
        </w:rPr>
        <w:t xml:space="preserve"> </w:t>
      </w:r>
      <w:r w:rsidR="00FB2AEF">
        <w:rPr>
          <w:rFonts w:cs="Arial"/>
          <w:szCs w:val="22"/>
          <w:lang w:val="de-DE"/>
        </w:rPr>
        <w:t xml:space="preserve">Liebherr steht für hochwertiges </w:t>
      </w:r>
      <w:r>
        <w:rPr>
          <w:rFonts w:cs="Arial"/>
          <w:szCs w:val="22"/>
          <w:lang w:val="de-DE"/>
        </w:rPr>
        <w:t>„German Engineering“: A</w:t>
      </w:r>
      <w:r w:rsidR="008820E5">
        <w:rPr>
          <w:rFonts w:cs="Arial"/>
          <w:bCs/>
          <w:szCs w:val="22"/>
          <w:lang w:val="de-DE"/>
        </w:rPr>
        <w:t xml:space="preserve">lle </w:t>
      </w:r>
      <w:r>
        <w:rPr>
          <w:rFonts w:cs="Arial"/>
          <w:bCs/>
          <w:szCs w:val="22"/>
          <w:lang w:val="de-DE"/>
        </w:rPr>
        <w:t xml:space="preserve">Geräte werden </w:t>
      </w:r>
      <w:r w:rsidRPr="009519AC">
        <w:rPr>
          <w:rFonts w:cs="Arial"/>
          <w:bCs/>
          <w:szCs w:val="22"/>
          <w:lang w:val="de-DE"/>
        </w:rPr>
        <w:t>in Deutschland entworfen</w:t>
      </w:r>
      <w:r>
        <w:rPr>
          <w:rFonts w:cs="Arial"/>
          <w:bCs/>
          <w:szCs w:val="22"/>
          <w:lang w:val="de-DE"/>
        </w:rPr>
        <w:t xml:space="preserve"> und müssen in strengen Testreihen beweisen, dass sie den hohen Ansprüchen gerecht werden. </w:t>
      </w:r>
      <w:r w:rsidRPr="00E85496">
        <w:rPr>
          <w:rFonts w:cs="Arial"/>
          <w:bCs/>
          <w:szCs w:val="22"/>
          <w:lang w:val="de-DE"/>
        </w:rPr>
        <w:t>Deshalb kann Liebherr guten Gewissens zehn Jahre Garantie auf seine neuen Geräte geben.</w:t>
      </w:r>
    </w:p>
    <w:p w14:paraId="0FA52E6D" w14:textId="1D1C14BC" w:rsidR="000B41FF" w:rsidRPr="00861FB2" w:rsidRDefault="000B41FF" w:rsidP="004B65CE">
      <w:pPr>
        <w:pStyle w:val="Copytext11Pt"/>
        <w:spacing w:after="0" w:line="25" w:lineRule="atLeast"/>
        <w:rPr>
          <w:rFonts w:cs="Arial"/>
          <w:color w:val="000000" w:themeColor="text1"/>
          <w:lang w:val="de-DE"/>
        </w:rPr>
      </w:pPr>
    </w:p>
    <w:p w14:paraId="4EF2D028" w14:textId="1343745B" w:rsidR="000B41FF" w:rsidRPr="00672D4A" w:rsidRDefault="000B41FF" w:rsidP="004B65CE">
      <w:pPr>
        <w:pStyle w:val="Copytext11Pt"/>
        <w:spacing w:after="0" w:line="25" w:lineRule="atLeast"/>
        <w:rPr>
          <w:lang w:val="de-DE"/>
        </w:rPr>
      </w:pPr>
      <w:r>
        <w:rPr>
          <w:rFonts w:cs="Arial"/>
          <w:color w:val="000000" w:themeColor="text1"/>
          <w:szCs w:val="22"/>
          <w:lang w:val="de-DE"/>
        </w:rPr>
        <w:t xml:space="preserve">Weitere Informationen zu </w:t>
      </w:r>
      <w:r w:rsidR="00D10448">
        <w:rPr>
          <w:rFonts w:cs="Arial"/>
          <w:color w:val="000000" w:themeColor="text1"/>
          <w:szCs w:val="22"/>
          <w:lang w:val="de-DE"/>
        </w:rPr>
        <w:t xml:space="preserve">den individuellen Kühllösungen mit </w:t>
      </w:r>
      <w:r w:rsidR="00FB2AEF">
        <w:rPr>
          <w:rFonts w:cs="Arial"/>
          <w:color w:val="000000" w:themeColor="text1"/>
          <w:szCs w:val="22"/>
          <w:lang w:val="de-DE"/>
        </w:rPr>
        <w:t>MyStyle von</w:t>
      </w:r>
      <w:r>
        <w:rPr>
          <w:rFonts w:cs="Arial"/>
          <w:color w:val="000000" w:themeColor="text1"/>
          <w:szCs w:val="22"/>
          <w:lang w:val="de-DE"/>
        </w:rPr>
        <w:t xml:space="preserve"> Liebherr gibt es auf </w:t>
      </w:r>
      <w:hyperlink r:id="rId8" w:history="1">
        <w:r w:rsidR="00E179F0" w:rsidRPr="00672D4A">
          <w:rPr>
            <w:rStyle w:val="Hyperlink"/>
            <w:lang w:val="de-DE"/>
          </w:rPr>
          <w:t>home.liebherr.com</w:t>
        </w:r>
      </w:hyperlink>
      <w:r w:rsidR="00E179F0" w:rsidRPr="00672D4A">
        <w:rPr>
          <w:lang w:val="de-DE"/>
        </w:rPr>
        <w:t>.</w:t>
      </w:r>
    </w:p>
    <w:p w14:paraId="1DD382EE" w14:textId="77777777" w:rsidR="004B65CE" w:rsidRPr="00672D4A" w:rsidRDefault="004B65CE" w:rsidP="004B65CE">
      <w:pPr>
        <w:pStyle w:val="Copytext11Pt"/>
        <w:spacing w:after="0" w:line="25" w:lineRule="atLeast"/>
        <w:rPr>
          <w:lang w:val="de-DE"/>
        </w:rPr>
      </w:pPr>
    </w:p>
    <w:p w14:paraId="6A19FCD6" w14:textId="77777777" w:rsidR="00D95770" w:rsidRPr="00892CC4" w:rsidRDefault="00D95770" w:rsidP="00D95770">
      <w:pPr>
        <w:widowControl w:val="0"/>
        <w:tabs>
          <w:tab w:val="left" w:pos="1940"/>
        </w:tabs>
        <w:spacing w:after="0" w:line="300" w:lineRule="auto"/>
        <w:jc w:val="both"/>
        <w:rPr>
          <w:rFonts w:ascii="Arial" w:hAnsi="Arial" w:cs="Arial"/>
          <w:b/>
          <w:bCs/>
          <w:color w:val="000000" w:themeColor="text1"/>
          <w:sz w:val="18"/>
          <w:szCs w:val="18"/>
          <w:shd w:val="clear" w:color="auto" w:fill="FFFFFF"/>
        </w:rPr>
      </w:pPr>
      <w:r w:rsidRPr="00892CC4">
        <w:rPr>
          <w:rFonts w:ascii="Arial" w:hAnsi="Arial" w:cs="Arial"/>
          <w:b/>
          <w:bCs/>
          <w:color w:val="000000" w:themeColor="text1"/>
          <w:sz w:val="18"/>
          <w:szCs w:val="18"/>
          <w:shd w:val="clear" w:color="auto" w:fill="FFFFFF"/>
        </w:rPr>
        <w:t>Über Liebherr-Hausgeräte GmbH</w:t>
      </w:r>
    </w:p>
    <w:p w14:paraId="2C60E066" w14:textId="54125548" w:rsidR="00D95770" w:rsidRPr="00892CC4" w:rsidRDefault="00D95770" w:rsidP="005965AE">
      <w:pPr>
        <w:widowControl w:val="0"/>
        <w:tabs>
          <w:tab w:val="left" w:pos="1940"/>
        </w:tabs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C0037B">
        <w:rPr>
          <w:rFonts w:ascii="Arial" w:eastAsia="Times New Roman" w:hAnsi="Arial" w:cs="Times New Roman"/>
          <w:sz w:val="18"/>
          <w:szCs w:val="18"/>
          <w:lang w:eastAsia="de-DE"/>
        </w:rPr>
        <w:t>Die Liebherr-Hausgeräte GmbH ist eine von elf Spartenobergesellschaften der Firmengruppe Liebherr. Die Sparte Hausgeräte beschäftigt mehr als 6.</w:t>
      </w:r>
      <w:r w:rsidR="00C00908">
        <w:rPr>
          <w:rFonts w:ascii="Arial" w:eastAsia="Times New Roman" w:hAnsi="Arial" w:cs="Times New Roman"/>
          <w:sz w:val="18"/>
          <w:szCs w:val="18"/>
          <w:lang w:eastAsia="de-DE"/>
        </w:rPr>
        <w:t>7</w:t>
      </w:r>
      <w:r w:rsidRPr="00C0037B">
        <w:rPr>
          <w:rFonts w:ascii="Arial" w:eastAsia="Times New Roman" w:hAnsi="Arial" w:cs="Times New Roman"/>
          <w:sz w:val="18"/>
          <w:szCs w:val="18"/>
          <w:lang w:eastAsia="de-DE"/>
        </w:rPr>
        <w:t>00 Mitarbeiterinnen und Mitarbeiter und entwickelt und produziert am Hauptsitz in Ochsenhausen (Deutschland) sowie in Lienz (Österreich), Marica (Bulgarien), Kluang (Malaysia) und Aurangabad (Indien) ein breites Programm hochwertiger Kühl- und Gefriergeräte für Haushalt und Gewerbe</w:t>
      </w:r>
      <w:r w:rsidRPr="00892CC4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.</w:t>
      </w:r>
    </w:p>
    <w:p w14:paraId="4EE37467" w14:textId="77777777" w:rsidR="00E9748A" w:rsidRDefault="00E9748A" w:rsidP="00E9748A">
      <w:pPr>
        <w:pStyle w:val="BoilerplateCopyhead9Pt"/>
        <w:spacing w:after="0"/>
        <w:rPr>
          <w:lang w:val="de-DE"/>
        </w:rPr>
      </w:pPr>
    </w:p>
    <w:p w14:paraId="1BF8157E" w14:textId="0465C281" w:rsidR="009A3D17" w:rsidRPr="00892CC4" w:rsidRDefault="009A3D17" w:rsidP="00E9748A">
      <w:pPr>
        <w:pStyle w:val="BoilerplateCopyhead9Pt"/>
        <w:spacing w:after="0"/>
        <w:rPr>
          <w:lang w:val="de-DE"/>
        </w:rPr>
      </w:pPr>
      <w:r w:rsidRPr="00892CC4">
        <w:rPr>
          <w:lang w:val="de-DE"/>
        </w:rPr>
        <w:t>Über die Firmengruppe Liebherr</w:t>
      </w:r>
    </w:p>
    <w:p w14:paraId="2B569B06" w14:textId="77777777" w:rsidR="005965AE" w:rsidRDefault="005965AE" w:rsidP="005965AE">
      <w:pPr>
        <w:pStyle w:val="LHbase-type11ptregular"/>
        <w:spacing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Die Firmengruppe Liebherr ist ein familiengeführtes </w:t>
      </w:r>
      <w:r w:rsidRPr="00B0612B">
        <w:rPr>
          <w:sz w:val="18"/>
          <w:szCs w:val="18"/>
        </w:rPr>
        <w:t>Technologieunternehmen mit breit diversifiziertem Produktprogramm. Das Unternehmen zählt zu den größten B</w:t>
      </w:r>
      <w:r>
        <w:rPr>
          <w:sz w:val="18"/>
          <w:szCs w:val="18"/>
        </w:rPr>
        <w:t>aumaschinenherstellern der Welt. Es</w:t>
      </w:r>
      <w:r w:rsidRPr="00B0612B">
        <w:rPr>
          <w:sz w:val="18"/>
          <w:szCs w:val="18"/>
        </w:rPr>
        <w:t xml:space="preserve"> bietet aber auch auf vielen anderen Gebieten </w:t>
      </w:r>
      <w:r w:rsidRPr="00B0612B">
        <w:rPr>
          <w:sz w:val="18"/>
          <w:szCs w:val="18"/>
        </w:rPr>
        <w:lastRenderedPageBreak/>
        <w:t xml:space="preserve">hochwertige, nutzenorientierte Produkte und Dienstleistungen an. Die Firmengruppe umfasst heute über </w:t>
      </w:r>
      <w:r>
        <w:rPr>
          <w:sz w:val="18"/>
          <w:szCs w:val="18"/>
        </w:rPr>
        <w:t xml:space="preserve">140 </w:t>
      </w:r>
      <w:r w:rsidRPr="00BA62BF">
        <w:rPr>
          <w:sz w:val="18"/>
          <w:szCs w:val="18"/>
        </w:rPr>
        <w:t>Gesel</w:t>
      </w:r>
      <w:r>
        <w:rPr>
          <w:sz w:val="18"/>
          <w:szCs w:val="18"/>
        </w:rPr>
        <w:t>lschaften auf allen Kontinenten</w:t>
      </w:r>
      <w:r w:rsidRPr="00D15550">
        <w:rPr>
          <w:sz w:val="18"/>
          <w:szCs w:val="18"/>
        </w:rPr>
        <w:t>. In 202</w:t>
      </w:r>
      <w:r>
        <w:rPr>
          <w:sz w:val="18"/>
          <w:szCs w:val="18"/>
        </w:rPr>
        <w:t>2</w:t>
      </w:r>
      <w:r w:rsidRPr="00D15550">
        <w:rPr>
          <w:sz w:val="18"/>
          <w:szCs w:val="18"/>
        </w:rPr>
        <w:t xml:space="preserve"> beschäftigte sie mehr als</w:t>
      </w:r>
      <w:r>
        <w:rPr>
          <w:sz w:val="18"/>
          <w:szCs w:val="18"/>
        </w:rPr>
        <w:t xml:space="preserve"> 50</w:t>
      </w:r>
      <w:r w:rsidRPr="00D15550">
        <w:rPr>
          <w:sz w:val="18"/>
          <w:szCs w:val="18"/>
        </w:rPr>
        <w:t>.000 Mitarbeiterinnen und Mitarbeiter und erwirtschaftete einen konsolidierten Gesamtumsatz von über 1</w:t>
      </w:r>
      <w:r>
        <w:rPr>
          <w:sz w:val="18"/>
          <w:szCs w:val="18"/>
        </w:rPr>
        <w:t>2</w:t>
      </w:r>
      <w:r w:rsidRPr="00D15550">
        <w:rPr>
          <w:sz w:val="18"/>
          <w:szCs w:val="18"/>
        </w:rPr>
        <w:t>,</w:t>
      </w:r>
      <w:r>
        <w:rPr>
          <w:sz w:val="18"/>
          <w:szCs w:val="18"/>
        </w:rPr>
        <w:t>5</w:t>
      </w:r>
      <w:r w:rsidRPr="00BA62BF">
        <w:rPr>
          <w:sz w:val="18"/>
          <w:szCs w:val="18"/>
        </w:rPr>
        <w:t xml:space="preserve"> Milliarden</w:t>
      </w:r>
      <w:r w:rsidRPr="00B0612B">
        <w:rPr>
          <w:sz w:val="18"/>
          <w:szCs w:val="18"/>
        </w:rPr>
        <w:t xml:space="preserve"> Euro. </w:t>
      </w:r>
      <w:r>
        <w:rPr>
          <w:sz w:val="18"/>
          <w:szCs w:val="18"/>
        </w:rPr>
        <w:t xml:space="preserve">Gegründet wurde Liebherr </w:t>
      </w:r>
      <w:r w:rsidRPr="00B0612B">
        <w:rPr>
          <w:sz w:val="18"/>
          <w:szCs w:val="18"/>
        </w:rPr>
        <w:t>im Jahr 1949 im süddeutschen Kirchdorf an der Iller</w:t>
      </w:r>
      <w:r>
        <w:rPr>
          <w:sz w:val="18"/>
          <w:szCs w:val="18"/>
        </w:rPr>
        <w:t>. Seither verfolgen die Mitarbeitenden das Ziel, ihre</w:t>
      </w:r>
      <w:r w:rsidRPr="00B0612B">
        <w:rPr>
          <w:sz w:val="18"/>
          <w:szCs w:val="18"/>
        </w:rPr>
        <w:t xml:space="preserve"> Kunden mit anspruchsvollen Lösungen zu überzeugen und zum technologischen Fortschritt beizutragen.</w:t>
      </w:r>
    </w:p>
    <w:p w14:paraId="6FB91B3B" w14:textId="77777777" w:rsidR="005965AE" w:rsidRDefault="005965AE" w:rsidP="00E9748A">
      <w:pPr>
        <w:pStyle w:val="BoilerplateCopytext9Pt"/>
        <w:spacing w:after="0"/>
        <w:rPr>
          <w:lang w:val="de-DE"/>
        </w:rPr>
      </w:pPr>
    </w:p>
    <w:p w14:paraId="384957DF" w14:textId="77777777" w:rsidR="00BC010F" w:rsidRPr="00BC010F" w:rsidRDefault="00BC010F" w:rsidP="00BC010F">
      <w:pPr>
        <w:pStyle w:val="BoilerplateCopytext9Pt"/>
        <w:spacing w:after="0"/>
        <w:rPr>
          <w:b/>
          <w:sz w:val="22"/>
          <w:lang w:val="de-DE"/>
        </w:rPr>
      </w:pPr>
    </w:p>
    <w:p w14:paraId="43C08535" w14:textId="77777777" w:rsidR="009A3D17" w:rsidRPr="007A2AD1" w:rsidRDefault="00D63B50" w:rsidP="00BC010F">
      <w:pPr>
        <w:pStyle w:val="Copyhead11Pt"/>
        <w:spacing w:after="0"/>
      </w:pPr>
      <w:r w:rsidRPr="007A2AD1">
        <w:t>Kontakt</w:t>
      </w:r>
    </w:p>
    <w:p w14:paraId="6C8DF3B1" w14:textId="77777777" w:rsidR="00672D4A" w:rsidRPr="00FB78B7" w:rsidRDefault="00672D4A" w:rsidP="00672D4A">
      <w:pPr>
        <w:pStyle w:val="Copytext11Pt"/>
        <w:spacing w:after="0" w:line="276" w:lineRule="auto"/>
      </w:pPr>
      <w:r w:rsidRPr="00FB78B7">
        <w:t>Maria Mack</w:t>
      </w:r>
    </w:p>
    <w:p w14:paraId="1CCAC543" w14:textId="77777777" w:rsidR="00672D4A" w:rsidRPr="00FB78B7" w:rsidRDefault="00672D4A" w:rsidP="00672D4A">
      <w:pPr>
        <w:pStyle w:val="Copytext11Pt"/>
        <w:spacing w:after="0" w:line="276" w:lineRule="auto"/>
      </w:pPr>
      <w:r w:rsidRPr="00FB78B7">
        <w:t>Manager Customer &amp; Trade Relations</w:t>
      </w:r>
    </w:p>
    <w:p w14:paraId="29FE6DD6" w14:textId="77777777" w:rsidR="00672D4A" w:rsidRPr="00016392" w:rsidRDefault="00672D4A" w:rsidP="00672D4A">
      <w:pPr>
        <w:pStyle w:val="Copytext11Pt"/>
        <w:spacing w:after="0" w:line="276" w:lineRule="auto"/>
        <w:rPr>
          <w:lang w:val="de-DE"/>
        </w:rPr>
      </w:pPr>
      <w:r w:rsidRPr="00016392">
        <w:rPr>
          <w:lang w:val="de-DE"/>
        </w:rPr>
        <w:t>Telefon +49 151 21418878</w:t>
      </w:r>
    </w:p>
    <w:p w14:paraId="20C8840F" w14:textId="77777777" w:rsidR="00672D4A" w:rsidRDefault="00672D4A" w:rsidP="00672D4A">
      <w:pPr>
        <w:pStyle w:val="Copytext11Pt"/>
        <w:spacing w:after="0" w:line="276" w:lineRule="auto"/>
        <w:rPr>
          <w:lang w:val="de-DE"/>
        </w:rPr>
      </w:pPr>
      <w:r w:rsidRPr="00016392">
        <w:rPr>
          <w:lang w:val="de-DE"/>
        </w:rPr>
        <w:t>E-Mail: maria.mack@liebherr.com</w:t>
      </w:r>
    </w:p>
    <w:p w14:paraId="2D71FD81" w14:textId="77777777" w:rsidR="00E9748A" w:rsidRDefault="00E9748A" w:rsidP="00BC010F">
      <w:pPr>
        <w:pStyle w:val="Copyhead11Pt"/>
        <w:spacing w:after="0"/>
        <w:rPr>
          <w:lang w:val="de-DE"/>
        </w:rPr>
      </w:pPr>
    </w:p>
    <w:p w14:paraId="17CEAE3F" w14:textId="26641A39" w:rsidR="009A3D17" w:rsidRPr="00892CC4" w:rsidRDefault="009A3D17" w:rsidP="00BC010F">
      <w:pPr>
        <w:pStyle w:val="Copyhead11Pt"/>
        <w:spacing w:after="0"/>
        <w:rPr>
          <w:lang w:val="de-DE"/>
        </w:rPr>
      </w:pPr>
      <w:r w:rsidRPr="00892CC4">
        <w:rPr>
          <w:lang w:val="de-DE"/>
        </w:rPr>
        <w:t>Veröffentlicht von</w:t>
      </w:r>
    </w:p>
    <w:p w14:paraId="0C498AB3" w14:textId="1FB4EF8D" w:rsidR="00323861" w:rsidRDefault="00323861" w:rsidP="00323861">
      <w:pPr>
        <w:pStyle w:val="Copytext11Pt"/>
        <w:spacing w:after="0"/>
        <w:rPr>
          <w:lang w:val="de-DE"/>
        </w:rPr>
      </w:pPr>
      <w:r w:rsidRPr="000D1A59">
        <w:rPr>
          <w:lang w:val="de-DE"/>
        </w:rPr>
        <w:t>Liebherr-Hausgeräte GmbH</w:t>
      </w:r>
      <w:r w:rsidRPr="000D1A59">
        <w:rPr>
          <w:lang w:val="de-DE"/>
        </w:rPr>
        <w:br/>
        <w:t>Ochsenhau</w:t>
      </w:r>
      <w:r w:rsidR="00726822">
        <w:rPr>
          <w:lang w:val="de-DE"/>
        </w:rPr>
        <w:t>s</w:t>
      </w:r>
      <w:r w:rsidRPr="000D1A59">
        <w:rPr>
          <w:lang w:val="de-DE"/>
        </w:rPr>
        <w:t>en / Deutschland</w:t>
      </w:r>
    </w:p>
    <w:p w14:paraId="7C5A9E29" w14:textId="77777777" w:rsidR="00323861" w:rsidRDefault="007A2AD1" w:rsidP="00323861">
      <w:pPr>
        <w:pStyle w:val="Copytext11Pt"/>
        <w:rPr>
          <w:lang w:val="de-DE"/>
        </w:rPr>
      </w:pPr>
      <w:hyperlink r:id="rId9" w:history="1">
        <w:r w:rsidR="00323861" w:rsidRPr="00F93DA7">
          <w:rPr>
            <w:rStyle w:val="Hyperlink"/>
            <w:lang w:val="de-DE"/>
          </w:rPr>
          <w:t>home.liebherr.com</w:t>
        </w:r>
      </w:hyperlink>
    </w:p>
    <w:p w14:paraId="6EFF62D4" w14:textId="24DB0EAE" w:rsidR="00B81ED6" w:rsidRPr="00892CC4" w:rsidRDefault="00B81ED6" w:rsidP="009A3D17">
      <w:pPr>
        <w:pStyle w:val="Copytext11Pt"/>
        <w:rPr>
          <w:lang w:val="de-DE"/>
        </w:rPr>
      </w:pPr>
    </w:p>
    <w:sectPr w:rsidR="00B81ED6" w:rsidRPr="00892CC4" w:rsidSect="00BC010F">
      <w:headerReference w:type="default" r:id="rId10"/>
      <w:headerReference w:type="first" r:id="rId11"/>
      <w:footerReference w:type="first" r:id="rId12"/>
      <w:pgSz w:w="11906" w:h="16838"/>
      <w:pgMar w:top="1560" w:right="851" w:bottom="993" w:left="851" w:header="567" w:footer="4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CA901" w14:textId="77777777" w:rsidR="0022496C" w:rsidRDefault="0022496C" w:rsidP="00B81ED6">
      <w:pPr>
        <w:spacing w:after="0" w:line="240" w:lineRule="auto"/>
      </w:pPr>
      <w:r>
        <w:separator/>
      </w:r>
    </w:p>
  </w:endnote>
  <w:endnote w:type="continuationSeparator" w:id="0">
    <w:p w14:paraId="320372EC" w14:textId="77777777" w:rsidR="0022496C" w:rsidRDefault="0022496C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DC35A" w14:textId="1A83A6B4" w:rsidR="0022496C" w:rsidRDefault="0022496C">
    <w:pPr>
      <w:pStyle w:val="Fuzeile"/>
    </w:pPr>
    <w:r>
      <w:rPr>
        <w:sz w:val="18"/>
      </w:rPr>
      <w:t xml:space="preserve">* </w:t>
    </w:r>
    <w:r w:rsidRPr="00062ACA">
      <w:rPr>
        <w:sz w:val="18"/>
      </w:rPr>
      <w:t>Kühl-Gefrierkombination mit BioFresh und NoFrost</w:t>
    </w:r>
    <w:r>
      <w:rPr>
        <w:sz w:val="18"/>
      </w:rPr>
      <w:t xml:space="preserve"> </w:t>
    </w:r>
    <w:r w:rsidRPr="00062ACA">
      <w:rPr>
        <w:sz w:val="18"/>
      </w:rPr>
      <w:t>CBNd 5723</w:t>
    </w:r>
    <w:r w:rsidR="00F65B72">
      <w:rPr>
        <w:sz w:val="18"/>
      </w:rPr>
      <w:t xml:space="preserve"> </w:t>
    </w:r>
  </w:p>
  <w:p w14:paraId="1BC06745" w14:textId="77777777" w:rsidR="0022496C" w:rsidRDefault="0022496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BFF6F" w14:textId="77777777" w:rsidR="0022496C" w:rsidRDefault="0022496C" w:rsidP="00B81ED6">
      <w:pPr>
        <w:spacing w:after="0" w:line="240" w:lineRule="auto"/>
      </w:pPr>
      <w:r>
        <w:separator/>
      </w:r>
    </w:p>
  </w:footnote>
  <w:footnote w:type="continuationSeparator" w:id="0">
    <w:p w14:paraId="57603354" w14:textId="77777777" w:rsidR="0022496C" w:rsidRDefault="0022496C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05C9C" w14:textId="77777777" w:rsidR="0022496C" w:rsidRDefault="0022496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4A14CC6D" wp14:editId="1AF35C99">
          <wp:extent cx="2167200" cy="270000"/>
          <wp:effectExtent l="0" t="0" r="5080" b="0"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10AD8FE3" w14:textId="77777777" w:rsidR="0022496C" w:rsidRDefault="0022496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C204D" w14:textId="043E5291" w:rsidR="0022496C" w:rsidRPr="00062ACA" w:rsidRDefault="0022496C" w:rsidP="00323861">
    <w:pPr>
      <w:pStyle w:val="Kopfzeile"/>
      <w:jc w:val="right"/>
      <w:rPr>
        <w:rFonts w:ascii="Arial" w:hAnsi="Arial" w:cs="Arial"/>
        <w:sz w:val="18"/>
        <w:szCs w:val="18"/>
      </w:rPr>
    </w:pPr>
    <w:r w:rsidRPr="00062ACA">
      <w:rPr>
        <w:rFonts w:ascii="Arial" w:hAnsi="Arial" w:cs="Arial"/>
        <w:noProof/>
        <w:sz w:val="18"/>
        <w:szCs w:val="18"/>
        <w:lang w:eastAsia="de-DE"/>
      </w:rPr>
      <w:drawing>
        <wp:inline distT="0" distB="0" distL="0" distR="0" wp14:anchorId="65F240EB" wp14:editId="19B169B4">
          <wp:extent cx="2167200" cy="270000"/>
          <wp:effectExtent l="0" t="0" r="5080" b="0"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D4F7A44"/>
    <w:multiLevelType w:val="hybridMultilevel"/>
    <w:tmpl w:val="AFEEB7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B8225D"/>
    <w:multiLevelType w:val="multilevel"/>
    <w:tmpl w:val="2AEE5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47513EFA"/>
    <w:multiLevelType w:val="multilevel"/>
    <w:tmpl w:val="A12230F4"/>
    <w:numStyleLink w:val="TitleRuleListStyleLH"/>
  </w:abstractNum>
  <w:abstractNum w:abstractNumId="5" w15:restartNumberingAfterBreak="0">
    <w:nsid w:val="5B97007E"/>
    <w:multiLevelType w:val="multilevel"/>
    <w:tmpl w:val="3EDCD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5757732"/>
    <w:multiLevelType w:val="hybridMultilevel"/>
    <w:tmpl w:val="C466FA2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A52EB6"/>
    <w:multiLevelType w:val="multilevel"/>
    <w:tmpl w:val="720A4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6DE70A5"/>
    <w:multiLevelType w:val="hybridMultilevel"/>
    <w:tmpl w:val="7D2ECD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2515778">
    <w:abstractNumId w:val="0"/>
  </w:num>
  <w:num w:numId="2" w16cid:durableId="1486631972">
    <w:abstractNumId w:val="4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344211080">
    <w:abstractNumId w:val="1"/>
  </w:num>
  <w:num w:numId="4" w16cid:durableId="982005096">
    <w:abstractNumId w:val="6"/>
  </w:num>
  <w:num w:numId="5" w16cid:durableId="852576819">
    <w:abstractNumId w:val="2"/>
  </w:num>
  <w:num w:numId="6" w16cid:durableId="338583555">
    <w:abstractNumId w:val="8"/>
  </w:num>
  <w:num w:numId="7" w16cid:durableId="1124153639">
    <w:abstractNumId w:val="5"/>
  </w:num>
  <w:num w:numId="8" w16cid:durableId="37702820">
    <w:abstractNumId w:val="3"/>
  </w:num>
  <w:num w:numId="9" w16cid:durableId="135392266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245C"/>
    <w:rsid w:val="00013389"/>
    <w:rsid w:val="00027E56"/>
    <w:rsid w:val="00033002"/>
    <w:rsid w:val="0004474B"/>
    <w:rsid w:val="00062ACA"/>
    <w:rsid w:val="00064098"/>
    <w:rsid w:val="00066E54"/>
    <w:rsid w:val="00073B0E"/>
    <w:rsid w:val="000750D7"/>
    <w:rsid w:val="00083DF6"/>
    <w:rsid w:val="000A6620"/>
    <w:rsid w:val="000B41FF"/>
    <w:rsid w:val="000C68BD"/>
    <w:rsid w:val="000C6EE3"/>
    <w:rsid w:val="000D0E26"/>
    <w:rsid w:val="000D4233"/>
    <w:rsid w:val="000F1192"/>
    <w:rsid w:val="000F1F04"/>
    <w:rsid w:val="00116A11"/>
    <w:rsid w:val="00124A21"/>
    <w:rsid w:val="00133225"/>
    <w:rsid w:val="00134E1D"/>
    <w:rsid w:val="0013759F"/>
    <w:rsid w:val="001411AF"/>
    <w:rsid w:val="001419B4"/>
    <w:rsid w:val="00145DB7"/>
    <w:rsid w:val="001616C3"/>
    <w:rsid w:val="001758D2"/>
    <w:rsid w:val="00176AFA"/>
    <w:rsid w:val="00176EE2"/>
    <w:rsid w:val="00180E6B"/>
    <w:rsid w:val="001A1AD7"/>
    <w:rsid w:val="001B27E6"/>
    <w:rsid w:val="001B4EDE"/>
    <w:rsid w:val="001C10BA"/>
    <w:rsid w:val="001E566C"/>
    <w:rsid w:val="001F1072"/>
    <w:rsid w:val="001F11B6"/>
    <w:rsid w:val="001F574C"/>
    <w:rsid w:val="002008F1"/>
    <w:rsid w:val="00203B9F"/>
    <w:rsid w:val="00221613"/>
    <w:rsid w:val="0022496C"/>
    <w:rsid w:val="00224C09"/>
    <w:rsid w:val="00234244"/>
    <w:rsid w:val="0024258A"/>
    <w:rsid w:val="0026430E"/>
    <w:rsid w:val="00264E0E"/>
    <w:rsid w:val="002A25FA"/>
    <w:rsid w:val="002B4386"/>
    <w:rsid w:val="002E057B"/>
    <w:rsid w:val="002F4FCF"/>
    <w:rsid w:val="00313E79"/>
    <w:rsid w:val="003232F0"/>
    <w:rsid w:val="00323861"/>
    <w:rsid w:val="00327624"/>
    <w:rsid w:val="00332804"/>
    <w:rsid w:val="003524D2"/>
    <w:rsid w:val="0035635F"/>
    <w:rsid w:val="00391476"/>
    <w:rsid w:val="003936A6"/>
    <w:rsid w:val="003A0D46"/>
    <w:rsid w:val="003D77D5"/>
    <w:rsid w:val="003E0267"/>
    <w:rsid w:val="00414FF7"/>
    <w:rsid w:val="004816E6"/>
    <w:rsid w:val="0049048C"/>
    <w:rsid w:val="0049725C"/>
    <w:rsid w:val="004A2B74"/>
    <w:rsid w:val="004B65CE"/>
    <w:rsid w:val="00503DE0"/>
    <w:rsid w:val="00527E45"/>
    <w:rsid w:val="00547044"/>
    <w:rsid w:val="005502AF"/>
    <w:rsid w:val="00556698"/>
    <w:rsid w:val="00561A40"/>
    <w:rsid w:val="00581A45"/>
    <w:rsid w:val="00590DE0"/>
    <w:rsid w:val="005930B5"/>
    <w:rsid w:val="005965AE"/>
    <w:rsid w:val="00597CBC"/>
    <w:rsid w:val="005A2BB9"/>
    <w:rsid w:val="005C0E4A"/>
    <w:rsid w:val="005C6704"/>
    <w:rsid w:val="005D42D1"/>
    <w:rsid w:val="005E2789"/>
    <w:rsid w:val="005F0B93"/>
    <w:rsid w:val="005F50F9"/>
    <w:rsid w:val="006058F6"/>
    <w:rsid w:val="00635815"/>
    <w:rsid w:val="00640BF8"/>
    <w:rsid w:val="00652E53"/>
    <w:rsid w:val="00662B39"/>
    <w:rsid w:val="00672D4A"/>
    <w:rsid w:val="0067620B"/>
    <w:rsid w:val="00686441"/>
    <w:rsid w:val="00686E34"/>
    <w:rsid w:val="006B4864"/>
    <w:rsid w:val="006C4592"/>
    <w:rsid w:val="006D0CF3"/>
    <w:rsid w:val="0070562D"/>
    <w:rsid w:val="00726822"/>
    <w:rsid w:val="0072736D"/>
    <w:rsid w:val="00742146"/>
    <w:rsid w:val="00747169"/>
    <w:rsid w:val="00761197"/>
    <w:rsid w:val="007848F3"/>
    <w:rsid w:val="00786D10"/>
    <w:rsid w:val="00792FB2"/>
    <w:rsid w:val="00794981"/>
    <w:rsid w:val="007A2AD1"/>
    <w:rsid w:val="007C2DD9"/>
    <w:rsid w:val="007E7039"/>
    <w:rsid w:val="007E7DAE"/>
    <w:rsid w:val="007F2586"/>
    <w:rsid w:val="00803A26"/>
    <w:rsid w:val="0081608E"/>
    <w:rsid w:val="00824226"/>
    <w:rsid w:val="00833688"/>
    <w:rsid w:val="008345F7"/>
    <w:rsid w:val="00846A32"/>
    <w:rsid w:val="00861FB2"/>
    <w:rsid w:val="008664CC"/>
    <w:rsid w:val="008820E5"/>
    <w:rsid w:val="00892CC4"/>
    <w:rsid w:val="008A166D"/>
    <w:rsid w:val="008C04FC"/>
    <w:rsid w:val="008C4D83"/>
    <w:rsid w:val="008D4E78"/>
    <w:rsid w:val="008E6F80"/>
    <w:rsid w:val="008E7EA7"/>
    <w:rsid w:val="00905156"/>
    <w:rsid w:val="00913DA0"/>
    <w:rsid w:val="009169F9"/>
    <w:rsid w:val="00917A68"/>
    <w:rsid w:val="00920261"/>
    <w:rsid w:val="0093605C"/>
    <w:rsid w:val="00942EB3"/>
    <w:rsid w:val="009519AC"/>
    <w:rsid w:val="00956358"/>
    <w:rsid w:val="00965077"/>
    <w:rsid w:val="00981E94"/>
    <w:rsid w:val="009834A0"/>
    <w:rsid w:val="00997510"/>
    <w:rsid w:val="009A3D17"/>
    <w:rsid w:val="009B2A9D"/>
    <w:rsid w:val="009C1C33"/>
    <w:rsid w:val="009D1E3B"/>
    <w:rsid w:val="009D6D87"/>
    <w:rsid w:val="009E140F"/>
    <w:rsid w:val="009F1BA2"/>
    <w:rsid w:val="009F4054"/>
    <w:rsid w:val="00A33FB2"/>
    <w:rsid w:val="00A3716D"/>
    <w:rsid w:val="00A478E3"/>
    <w:rsid w:val="00AC2129"/>
    <w:rsid w:val="00AE4882"/>
    <w:rsid w:val="00AE4DDC"/>
    <w:rsid w:val="00AF16DB"/>
    <w:rsid w:val="00AF1F99"/>
    <w:rsid w:val="00AF41B3"/>
    <w:rsid w:val="00B176EB"/>
    <w:rsid w:val="00B2502B"/>
    <w:rsid w:val="00B55F05"/>
    <w:rsid w:val="00B61FA4"/>
    <w:rsid w:val="00B65A1C"/>
    <w:rsid w:val="00B8188B"/>
    <w:rsid w:val="00B81ED6"/>
    <w:rsid w:val="00B94AFE"/>
    <w:rsid w:val="00B96CAA"/>
    <w:rsid w:val="00BA0B4B"/>
    <w:rsid w:val="00BB0BFF"/>
    <w:rsid w:val="00BC010F"/>
    <w:rsid w:val="00BC484A"/>
    <w:rsid w:val="00BC5CB0"/>
    <w:rsid w:val="00BD4B4E"/>
    <w:rsid w:val="00BD7045"/>
    <w:rsid w:val="00BE229C"/>
    <w:rsid w:val="00BF1053"/>
    <w:rsid w:val="00BF266E"/>
    <w:rsid w:val="00C0037B"/>
    <w:rsid w:val="00C00908"/>
    <w:rsid w:val="00C02DAC"/>
    <w:rsid w:val="00C03AE8"/>
    <w:rsid w:val="00C11491"/>
    <w:rsid w:val="00C13136"/>
    <w:rsid w:val="00C21B6A"/>
    <w:rsid w:val="00C26D4E"/>
    <w:rsid w:val="00C425B5"/>
    <w:rsid w:val="00C464EC"/>
    <w:rsid w:val="00C55BC5"/>
    <w:rsid w:val="00C6664E"/>
    <w:rsid w:val="00C7399B"/>
    <w:rsid w:val="00C77574"/>
    <w:rsid w:val="00C931EF"/>
    <w:rsid w:val="00CA5988"/>
    <w:rsid w:val="00CB506A"/>
    <w:rsid w:val="00CD1C45"/>
    <w:rsid w:val="00CE0306"/>
    <w:rsid w:val="00CE20BA"/>
    <w:rsid w:val="00D0338D"/>
    <w:rsid w:val="00D10448"/>
    <w:rsid w:val="00D26386"/>
    <w:rsid w:val="00D63B50"/>
    <w:rsid w:val="00D7160B"/>
    <w:rsid w:val="00D82C01"/>
    <w:rsid w:val="00D95770"/>
    <w:rsid w:val="00DA3E71"/>
    <w:rsid w:val="00DA64F2"/>
    <w:rsid w:val="00DA65B1"/>
    <w:rsid w:val="00DE2732"/>
    <w:rsid w:val="00DF1FCC"/>
    <w:rsid w:val="00DF40C0"/>
    <w:rsid w:val="00E039E4"/>
    <w:rsid w:val="00E079F5"/>
    <w:rsid w:val="00E11CBD"/>
    <w:rsid w:val="00E11E2B"/>
    <w:rsid w:val="00E1376C"/>
    <w:rsid w:val="00E16215"/>
    <w:rsid w:val="00E179F0"/>
    <w:rsid w:val="00E23736"/>
    <w:rsid w:val="00E2374B"/>
    <w:rsid w:val="00E260E6"/>
    <w:rsid w:val="00E32363"/>
    <w:rsid w:val="00E44DD4"/>
    <w:rsid w:val="00E537AC"/>
    <w:rsid w:val="00E8193C"/>
    <w:rsid w:val="00E847CC"/>
    <w:rsid w:val="00E85496"/>
    <w:rsid w:val="00E9748A"/>
    <w:rsid w:val="00EA26F3"/>
    <w:rsid w:val="00EA3F8A"/>
    <w:rsid w:val="00EC5E71"/>
    <w:rsid w:val="00F36F1D"/>
    <w:rsid w:val="00F42B68"/>
    <w:rsid w:val="00F46B90"/>
    <w:rsid w:val="00F60CFD"/>
    <w:rsid w:val="00F62BC0"/>
    <w:rsid w:val="00F65B72"/>
    <w:rsid w:val="00F7291C"/>
    <w:rsid w:val="00F831CF"/>
    <w:rsid w:val="00F86201"/>
    <w:rsid w:val="00FA3C9E"/>
    <w:rsid w:val="00FB2AEF"/>
    <w:rsid w:val="00FB458D"/>
    <w:rsid w:val="00FB764B"/>
    <w:rsid w:val="00FC2459"/>
    <w:rsid w:val="00FE103F"/>
    <w:rsid w:val="00FE65EF"/>
    <w:rsid w:val="00FF5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6865"/>
    <o:shapelayout v:ext="edit">
      <o:idmap v:ext="edit" data="1"/>
    </o:shapelayout>
  </w:shapeDefaults>
  <w:decimalSymbol w:val=","/>
  <w:listSeparator w:val=";"/>
  <w14:docId w14:val="3B1930C6"/>
  <w15:docId w15:val="{646769FD-A662-45B4-A856-0209F6DCF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customStyle="1" w:styleId="Standard1">
    <w:name w:val="Standard1"/>
    <w:rsid w:val="00E039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039E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039E4"/>
    <w:pPr>
      <w:spacing w:after="20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039E4"/>
    <w:rPr>
      <w:rFonts w:eastAsiaTheme="minorHAnsi"/>
      <w:sz w:val="20"/>
      <w:szCs w:val="20"/>
      <w:lang w:eastAsia="en-US"/>
    </w:rPr>
  </w:style>
  <w:style w:type="paragraph" w:customStyle="1" w:styleId="xmsonormal">
    <w:name w:val="x_msonormal"/>
    <w:basedOn w:val="Standard"/>
    <w:rsid w:val="00313E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xxmsolistparagraph">
    <w:name w:val="x_xmsolistparagraph"/>
    <w:basedOn w:val="Standard"/>
    <w:rsid w:val="00313E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D42D1"/>
    <w:pPr>
      <w:spacing w:after="160"/>
    </w:pPr>
    <w:rPr>
      <w:rFonts w:eastAsiaTheme="minorEastAsia"/>
      <w:b/>
      <w:bCs/>
      <w:lang w:eastAsia="zh-CN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D42D1"/>
    <w:rPr>
      <w:rFonts w:eastAsiaTheme="minorHAnsi"/>
      <w:b/>
      <w:bCs/>
      <w:sz w:val="20"/>
      <w:szCs w:val="20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82C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82C01"/>
    <w:rPr>
      <w:rFonts w:ascii="Segoe UI" w:hAnsi="Segoe UI" w:cs="Segoe UI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80E6B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80E6B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80E6B"/>
    <w:rPr>
      <w:vertAlign w:val="superscript"/>
    </w:rPr>
  </w:style>
  <w:style w:type="paragraph" w:styleId="StandardWeb">
    <w:name w:val="Normal (Web)"/>
    <w:basedOn w:val="Standard"/>
    <w:uiPriority w:val="99"/>
    <w:unhideWhenUsed/>
    <w:rsid w:val="00503D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BesuchterLink">
    <w:name w:val="FollowedHyperlink"/>
    <w:basedOn w:val="Absatz-Standardschriftart"/>
    <w:uiPriority w:val="99"/>
    <w:semiHidden/>
    <w:unhideWhenUsed/>
    <w:rsid w:val="001C10BA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083DF6"/>
    <w:pPr>
      <w:spacing w:after="0" w:line="240" w:lineRule="auto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794981"/>
    <w:rPr>
      <w:color w:val="605E5C"/>
      <w:shd w:val="clear" w:color="auto" w:fill="E1DFDD"/>
    </w:rPr>
  </w:style>
  <w:style w:type="paragraph" w:customStyle="1" w:styleId="LHbase-type11ptregular">
    <w:name w:val="LH_base-type 11pt regular"/>
    <w:qFormat/>
    <w:rsid w:val="005965AE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088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86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44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2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8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me.liebherr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home.liebherr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CE74A3-90EB-44BD-85EE-FC8D96ECC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1060</Words>
  <Characters>6680</Characters>
  <Application>Microsoft Office Word</Application>
  <DocSecurity>0</DocSecurity>
  <Lines>55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7725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Schroll Melanie (HAU-CBR)</cp:lastModifiedBy>
  <cp:revision>9</cp:revision>
  <dcterms:created xsi:type="dcterms:W3CDTF">2023-04-26T08:42:00Z</dcterms:created>
  <dcterms:modified xsi:type="dcterms:W3CDTF">2023-08-02T09:01:00Z</dcterms:modified>
  <cp:category>Presseinformation</cp:category>
</cp:coreProperties>
</file>