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A67F41" w14:textId="77777777" w:rsidR="00C6664E" w:rsidRPr="00C6664E" w:rsidRDefault="00C6664E" w:rsidP="00C6664E">
      <w:pPr>
        <w:spacing w:after="0" w:line="240" w:lineRule="auto"/>
        <w:rPr>
          <w:rFonts w:ascii="Times New Roman" w:hAnsi="Times New Roman" w:cs="Times New Roman"/>
          <w:color w:val="000000"/>
          <w:sz w:val="24"/>
          <w:szCs w:val="24"/>
        </w:rPr>
      </w:pPr>
    </w:p>
    <w:p w14:paraId="2773D5C8" w14:textId="77777777" w:rsidR="00C6664E" w:rsidRPr="00892CC4" w:rsidRDefault="00E847CC" w:rsidP="00E847CC">
      <w:pPr>
        <w:pStyle w:val="Topline16Pt"/>
      </w:pPr>
      <w:r>
        <w:rPr>
          <w:lang w:val="en-GB"/>
        </w:rPr>
        <w:t>Press release</w:t>
      </w:r>
    </w:p>
    <w:p w14:paraId="65666443" w14:textId="53B9A300" w:rsidR="000B41FF" w:rsidRPr="00952E20" w:rsidRDefault="009C1C33" w:rsidP="000B41FF">
      <w:pPr>
        <w:pStyle w:val="HeadlineH233Pt"/>
        <w:spacing w:line="240" w:lineRule="auto"/>
        <w:rPr>
          <w:rFonts w:cs="Arial"/>
          <w:sz w:val="48"/>
          <w:szCs w:val="40"/>
          <w:lang w:val="en-GB"/>
        </w:rPr>
      </w:pPr>
      <w:r>
        <w:rPr>
          <w:rFonts w:cs="Arial"/>
          <w:bCs/>
          <w:sz w:val="48"/>
          <w:szCs w:val="40"/>
          <w:lang w:val="en-GB"/>
        </w:rPr>
        <w:t>Customised and e</w:t>
      </w:r>
      <w:r w:rsidR="008D6A37">
        <w:rPr>
          <w:rFonts w:cs="Arial"/>
          <w:bCs/>
          <w:sz w:val="48"/>
          <w:szCs w:val="40"/>
          <w:lang w:val="en-GB"/>
        </w:rPr>
        <w:t>nergy-efficient</w:t>
      </w:r>
      <w:r>
        <w:rPr>
          <w:rFonts w:cs="Arial"/>
          <w:bCs/>
          <w:sz w:val="48"/>
          <w:szCs w:val="40"/>
          <w:lang w:val="en-GB"/>
        </w:rPr>
        <w:t>:</w:t>
      </w:r>
      <w:r>
        <w:rPr>
          <w:rFonts w:cs="Arial"/>
          <w:b w:val="0"/>
          <w:sz w:val="48"/>
          <w:szCs w:val="40"/>
          <w:lang w:val="en-GB"/>
        </w:rPr>
        <w:br/>
      </w:r>
      <w:r>
        <w:rPr>
          <w:rFonts w:cs="Arial"/>
          <w:bCs/>
          <w:sz w:val="48"/>
          <w:szCs w:val="40"/>
          <w:lang w:val="en-GB"/>
        </w:rPr>
        <w:t xml:space="preserve">Fridge-freezers from Liebherr in energy efficiency class A, now in MyStyle </w:t>
      </w:r>
    </w:p>
    <w:p w14:paraId="726E905A" w14:textId="77777777" w:rsidR="00F65B72" w:rsidRPr="00952E20" w:rsidRDefault="00F65B72" w:rsidP="00F65B72">
      <w:pPr>
        <w:pStyle w:val="HeadlineH233Pt"/>
        <w:spacing w:before="240" w:after="240" w:line="140" w:lineRule="exact"/>
        <w:rPr>
          <w:rFonts w:ascii="Tahoma" w:hAnsi="Tahoma" w:cs="Tahoma"/>
          <w:lang w:val="en-GB"/>
        </w:rPr>
      </w:pPr>
      <w:r>
        <w:rPr>
          <w:rFonts w:ascii="Tahoma" w:hAnsi="Tahoma" w:cs="Tahoma"/>
          <w:bCs/>
          <w:lang w:val="en-GB"/>
        </w:rPr>
        <w:t>⸺</w:t>
      </w:r>
    </w:p>
    <w:p w14:paraId="113AB4A2" w14:textId="31E1E433" w:rsidR="00CA5988" w:rsidRPr="00952E20" w:rsidRDefault="00956358" w:rsidP="00BF266E">
      <w:pPr>
        <w:spacing w:line="276" w:lineRule="auto"/>
        <w:rPr>
          <w:rFonts w:ascii="Arial" w:hAnsi="Arial" w:cs="Arial"/>
          <w:b/>
          <w:lang w:val="en-GB"/>
        </w:rPr>
      </w:pPr>
      <w:r>
        <w:rPr>
          <w:rFonts w:ascii="Arial" w:hAnsi="Arial" w:cs="Arial"/>
          <w:b/>
          <w:bCs/>
          <w:lang w:val="en-GB"/>
        </w:rPr>
        <w:t xml:space="preserve">Incredibly </w:t>
      </w:r>
      <w:r w:rsidR="00A5785A">
        <w:rPr>
          <w:rFonts w:ascii="Arial" w:hAnsi="Arial" w:cs="Arial"/>
          <w:b/>
          <w:bCs/>
          <w:lang w:val="en-GB"/>
        </w:rPr>
        <w:t>energy</w:t>
      </w:r>
      <w:r w:rsidR="008D6A37">
        <w:rPr>
          <w:rFonts w:ascii="Arial" w:hAnsi="Arial" w:cs="Arial"/>
          <w:b/>
          <w:bCs/>
          <w:lang w:val="en-GB"/>
        </w:rPr>
        <w:t>-</w:t>
      </w:r>
      <w:r w:rsidR="00A5785A">
        <w:rPr>
          <w:rFonts w:ascii="Arial" w:hAnsi="Arial" w:cs="Arial"/>
          <w:b/>
          <w:bCs/>
          <w:lang w:val="en-GB"/>
        </w:rPr>
        <w:t>efficient</w:t>
      </w:r>
      <w:r>
        <w:rPr>
          <w:rFonts w:ascii="Arial" w:hAnsi="Arial" w:cs="Arial"/>
          <w:b/>
          <w:bCs/>
          <w:lang w:val="en-GB"/>
        </w:rPr>
        <w:t xml:space="preserve"> and can now be customised to your needs: Liebherr</w:t>
      </w:r>
      <w:r w:rsidR="00952E20">
        <w:rPr>
          <w:rFonts w:ascii="Arial" w:hAnsi="Arial" w:cs="Arial"/>
          <w:b/>
          <w:bCs/>
          <w:lang w:val="en-GB"/>
        </w:rPr>
        <w:t>-Hausger</w:t>
      </w:r>
      <w:r w:rsidR="00AC49D5">
        <w:rPr>
          <w:rFonts w:ascii="Arial" w:hAnsi="Arial" w:cs="Arial"/>
          <w:b/>
          <w:bCs/>
          <w:lang w:val="en-GB"/>
        </w:rPr>
        <w:t>ä</w:t>
      </w:r>
      <w:r w:rsidR="00952E20">
        <w:rPr>
          <w:rFonts w:ascii="Arial" w:hAnsi="Arial" w:cs="Arial"/>
          <w:b/>
          <w:bCs/>
          <w:lang w:val="en-GB"/>
        </w:rPr>
        <w:t xml:space="preserve">te </w:t>
      </w:r>
      <w:r>
        <w:rPr>
          <w:rFonts w:ascii="Arial" w:hAnsi="Arial" w:cs="Arial"/>
          <w:b/>
          <w:bCs/>
          <w:lang w:val="en-GB"/>
        </w:rPr>
        <w:t>also offers its new fridge-freezers in the best energy efficiency class A in the online configurator MyStyle. Liebherr customers benefit from exceptionally low energy consumption and at the same time can design their appliance according to their own personal requirements – inside and out. The MyStyle configurator itself was recently awarded the iF Design Award for its ease of use and user-friendly interface.</w:t>
      </w:r>
    </w:p>
    <w:p w14:paraId="75A3FB9D" w14:textId="0A67F412" w:rsidR="00981E94" w:rsidRPr="00025915" w:rsidRDefault="00302098" w:rsidP="008D6A37">
      <w:pPr>
        <w:spacing w:after="0" w:line="276" w:lineRule="auto"/>
        <w:rPr>
          <w:rFonts w:ascii="Arial" w:hAnsi="Arial" w:cs="Arial"/>
          <w:lang w:val="en-GB"/>
        </w:rPr>
      </w:pPr>
      <w:r w:rsidRPr="00302098">
        <w:rPr>
          <w:rFonts w:ascii="Arial" w:eastAsia="Times New Roman" w:hAnsi="Arial" w:cs="Arial"/>
          <w:lang w:val="en-US" w:eastAsia="de-DE"/>
        </w:rPr>
        <w:t>Ochsenhausen</w:t>
      </w:r>
      <w:r>
        <w:rPr>
          <w:rFonts w:ascii="Arial" w:eastAsia="Times New Roman" w:hAnsi="Arial" w:cs="Arial"/>
          <w:lang w:val="en-US" w:eastAsia="de-DE"/>
        </w:rPr>
        <w:t xml:space="preserve"> (Germany)</w:t>
      </w:r>
      <w:r w:rsidRPr="00302098">
        <w:rPr>
          <w:rFonts w:ascii="Arial" w:eastAsia="Times New Roman" w:hAnsi="Arial" w:cs="Arial"/>
          <w:lang w:val="en-US" w:eastAsia="de-DE"/>
        </w:rPr>
        <w:t>, 0</w:t>
      </w:r>
      <w:r w:rsidR="00C45FB4">
        <w:rPr>
          <w:rFonts w:ascii="Arial" w:eastAsia="Times New Roman" w:hAnsi="Arial" w:cs="Arial"/>
          <w:lang w:val="en-US" w:eastAsia="de-DE"/>
        </w:rPr>
        <w:t>3</w:t>
      </w:r>
      <w:r w:rsidRPr="00302098">
        <w:rPr>
          <w:rFonts w:ascii="Arial" w:eastAsia="Times New Roman" w:hAnsi="Arial" w:cs="Arial"/>
          <w:lang w:val="en-US" w:eastAsia="de-DE"/>
        </w:rPr>
        <w:t xml:space="preserve"> August 2023 </w:t>
      </w:r>
      <w:r w:rsidR="008A166D">
        <w:rPr>
          <w:rFonts w:ascii="Arial" w:hAnsi="Arial" w:cs="Arial"/>
          <w:lang w:val="en-GB"/>
        </w:rPr>
        <w:t xml:space="preserve">– Modern fridges need to be able to do much more than just keep </w:t>
      </w:r>
      <w:r w:rsidR="00482AAD">
        <w:rPr>
          <w:rFonts w:ascii="Arial" w:hAnsi="Arial" w:cs="Arial"/>
          <w:lang w:val="en-GB"/>
        </w:rPr>
        <w:t>food</w:t>
      </w:r>
      <w:r w:rsidR="00272C1E">
        <w:rPr>
          <w:rFonts w:ascii="Arial" w:hAnsi="Arial" w:cs="Arial"/>
          <w:lang w:val="en-GB"/>
        </w:rPr>
        <w:t xml:space="preserve"> </w:t>
      </w:r>
      <w:r w:rsidR="008A166D">
        <w:rPr>
          <w:rFonts w:ascii="Arial" w:hAnsi="Arial" w:cs="Arial"/>
          <w:lang w:val="en-GB"/>
        </w:rPr>
        <w:t xml:space="preserve">fresh: They should save resources and </w:t>
      </w:r>
      <w:r w:rsidR="00482AAD">
        <w:rPr>
          <w:rFonts w:ascii="Arial" w:hAnsi="Arial" w:cs="Arial"/>
          <w:lang w:val="en-GB"/>
        </w:rPr>
        <w:t>energy</w:t>
      </w:r>
      <w:r w:rsidR="008A166D">
        <w:rPr>
          <w:rFonts w:ascii="Arial" w:hAnsi="Arial" w:cs="Arial"/>
          <w:lang w:val="en-GB"/>
        </w:rPr>
        <w:t>– and at the same time meet the increasing demands for comfort and aesthetics. Liebherr</w:t>
      </w:r>
      <w:r w:rsidR="00952E20">
        <w:rPr>
          <w:rFonts w:ascii="Arial" w:hAnsi="Arial" w:cs="Arial"/>
          <w:lang w:val="en-GB"/>
        </w:rPr>
        <w:t>-Hausgeräte</w:t>
      </w:r>
      <w:r w:rsidR="008A166D">
        <w:rPr>
          <w:rFonts w:ascii="Arial" w:hAnsi="Arial" w:cs="Arial"/>
          <w:lang w:val="en-GB"/>
        </w:rPr>
        <w:t xml:space="preserve"> has been specialising in precisely these requirements for many years. The most recent example is fridge-freezers with the highest energy efficiency class available, A: With the MyStyle configurator, Liebherr customers can customise the pioneering, </w:t>
      </w:r>
      <w:r w:rsidR="00482AAD">
        <w:rPr>
          <w:rFonts w:ascii="Arial" w:hAnsi="Arial" w:cs="Arial"/>
          <w:lang w:val="en-GB"/>
        </w:rPr>
        <w:t xml:space="preserve">energy efficient </w:t>
      </w:r>
      <w:r w:rsidR="008A166D">
        <w:rPr>
          <w:rFonts w:ascii="Arial" w:hAnsi="Arial" w:cs="Arial"/>
          <w:lang w:val="en-GB"/>
        </w:rPr>
        <w:t>models CBNamy 5723 (RRP from 1,249 EUR) and CBNamy 5753 (RRP from 1,899 EUR) – according to their preferences. Both the features and the design can be customised – you could, for example, select one of Liebherr's five MyStyle design directions, choose your favourite colour from a selection of over a million options or use your own photo template.</w:t>
      </w:r>
    </w:p>
    <w:p w14:paraId="1DFE3EB9" w14:textId="77777777" w:rsidR="009D6D87" w:rsidRPr="00952E20" w:rsidRDefault="009D6D87" w:rsidP="008D6A37">
      <w:pPr>
        <w:spacing w:after="0" w:line="276" w:lineRule="auto"/>
        <w:rPr>
          <w:rFonts w:ascii="Arial" w:eastAsia="Times New Roman" w:hAnsi="Arial" w:cs="Arial"/>
          <w:lang w:val="en-GB"/>
        </w:rPr>
      </w:pPr>
    </w:p>
    <w:p w14:paraId="5CA03F37" w14:textId="069DF951" w:rsidR="009D6D87" w:rsidRPr="00952E20" w:rsidRDefault="009D6D87" w:rsidP="008D6A37">
      <w:pPr>
        <w:spacing w:after="0" w:line="276" w:lineRule="auto"/>
        <w:rPr>
          <w:rFonts w:ascii="Arial" w:eastAsia="Times New Roman" w:hAnsi="Arial" w:cs="Arial"/>
          <w:b/>
          <w:lang w:val="en-GB"/>
        </w:rPr>
      </w:pPr>
      <w:r>
        <w:rPr>
          <w:rFonts w:ascii="Arial" w:eastAsia="Times New Roman" w:hAnsi="Arial" w:cs="Arial"/>
          <w:b/>
          <w:bCs/>
          <w:lang w:val="en-GB"/>
        </w:rPr>
        <w:t xml:space="preserve">Incredible savings, long term </w:t>
      </w:r>
    </w:p>
    <w:p w14:paraId="0AA60BFB" w14:textId="411C9DDC" w:rsidR="009D6D87" w:rsidRPr="009519AC" w:rsidRDefault="009D6D87" w:rsidP="008D6A37">
      <w:pPr>
        <w:pStyle w:val="Copytext11Pt"/>
        <w:spacing w:after="0" w:line="276" w:lineRule="auto"/>
        <w:rPr>
          <w:rFonts w:cs="Arial"/>
          <w:szCs w:val="22"/>
        </w:rPr>
      </w:pPr>
      <w:r>
        <w:rPr>
          <w:rFonts w:cs="Arial"/>
          <w:szCs w:val="22"/>
          <w:lang w:val="en-GB"/>
        </w:rPr>
        <w:t xml:space="preserve">The </w:t>
      </w:r>
      <w:r>
        <w:rPr>
          <w:rFonts w:cs="Arial"/>
          <w:lang w:val="en-GB"/>
        </w:rPr>
        <w:t xml:space="preserve">fridge-freezers in energy efficiency class A only need </w:t>
      </w:r>
      <w:r>
        <w:rPr>
          <w:rFonts w:cs="Arial"/>
          <w:szCs w:val="22"/>
          <w:lang w:val="en-GB"/>
        </w:rPr>
        <w:t xml:space="preserve">116 kWh per year, meaning that they help your household to use less energy. By comparison, a model* of the same size with the same features in energy efficiency class D requires 226 kWh per year, </w:t>
      </w:r>
      <w:proofErr w:type="gramStart"/>
      <w:r>
        <w:rPr>
          <w:rFonts w:cs="Arial"/>
          <w:szCs w:val="22"/>
          <w:lang w:val="en-GB"/>
        </w:rPr>
        <w:t>i.e.</w:t>
      </w:r>
      <w:proofErr w:type="gramEnd"/>
      <w:r>
        <w:rPr>
          <w:rFonts w:cs="Arial"/>
          <w:szCs w:val="22"/>
          <w:lang w:val="en-GB"/>
        </w:rPr>
        <w:t xml:space="preserve"> 110 kWh more. The secret to low energy consumption, in addition to optimally tuned electronics and compressor performance, is vacuum insulation panels with silica: They ensure that </w:t>
      </w:r>
      <w:r>
        <w:rPr>
          <w:rFonts w:cs="Arial"/>
          <w:lang w:val="en-GB"/>
        </w:rPr>
        <w:t>energy consumption stays low long term.</w:t>
      </w:r>
      <w:r>
        <w:rPr>
          <w:rFonts w:cs="Arial"/>
          <w:szCs w:val="22"/>
          <w:lang w:val="en-GB"/>
        </w:rPr>
        <w:t xml:space="preserve"> </w:t>
      </w:r>
    </w:p>
    <w:p w14:paraId="5E22ED76" w14:textId="77777777" w:rsidR="000B41FF" w:rsidRDefault="000B41FF" w:rsidP="008D6A37">
      <w:pPr>
        <w:pStyle w:val="Copytext11Pt"/>
        <w:spacing w:after="0" w:line="276" w:lineRule="auto"/>
        <w:rPr>
          <w:rFonts w:cs="Arial"/>
        </w:rPr>
      </w:pPr>
    </w:p>
    <w:p w14:paraId="7CFCC0A6" w14:textId="11BC0DE7" w:rsidR="000B41FF" w:rsidRPr="001C073B" w:rsidRDefault="001B27E6" w:rsidP="008D6A37">
      <w:pPr>
        <w:pStyle w:val="Copytext11Pt"/>
        <w:spacing w:after="0" w:line="276" w:lineRule="auto"/>
        <w:rPr>
          <w:rFonts w:cs="Arial"/>
          <w:b/>
        </w:rPr>
      </w:pPr>
      <w:r>
        <w:rPr>
          <w:rFonts w:cs="Arial"/>
          <w:b/>
          <w:bCs/>
          <w:lang w:val="en-GB"/>
        </w:rPr>
        <w:t xml:space="preserve">Freshness technology saves </w:t>
      </w:r>
      <w:proofErr w:type="gramStart"/>
      <w:r>
        <w:rPr>
          <w:rFonts w:cs="Arial"/>
          <w:b/>
          <w:bCs/>
          <w:lang w:val="en-GB"/>
        </w:rPr>
        <w:t>resources</w:t>
      </w:r>
      <w:proofErr w:type="gramEnd"/>
    </w:p>
    <w:p w14:paraId="1235F9E9" w14:textId="0DFE77D8" w:rsidR="000B41FF" w:rsidRDefault="001B27E6" w:rsidP="008D6A37">
      <w:pPr>
        <w:pStyle w:val="Copytext11Pt"/>
        <w:spacing w:after="0" w:line="276" w:lineRule="auto"/>
        <w:rPr>
          <w:rFonts w:cs="Arial"/>
          <w:lang w:val="en-GB"/>
        </w:rPr>
      </w:pPr>
      <w:r>
        <w:rPr>
          <w:rFonts w:cs="Arial"/>
          <w:lang w:val="en-GB"/>
        </w:rPr>
        <w:t xml:space="preserve">In addition to energy efficiency, Liebherr’s freshness technologies also ensure greater cost savings and environmental friendliness: Thanks to the BioFresh safe, fruit, vegetables, meat, </w:t>
      </w:r>
      <w:proofErr w:type="gramStart"/>
      <w:r>
        <w:rPr>
          <w:rFonts w:cs="Arial"/>
          <w:lang w:val="en-GB"/>
        </w:rPr>
        <w:t>fish</w:t>
      </w:r>
      <w:proofErr w:type="gramEnd"/>
      <w:r>
        <w:rPr>
          <w:rFonts w:cs="Arial"/>
          <w:lang w:val="en-GB"/>
        </w:rPr>
        <w:t xml:space="preserve"> and dairy products stay fresh for a very long time while preserving 100% of their flavour. </w:t>
      </w:r>
      <w:r>
        <w:rPr>
          <w:rFonts w:cs="Arial"/>
          <w:szCs w:val="22"/>
          <w:lang w:val="en-GB"/>
        </w:rPr>
        <w:t xml:space="preserve">In addition, all appliances are equipped with DuoCooling </w:t>
      </w:r>
      <w:r>
        <w:rPr>
          <w:rFonts w:cs="Arial"/>
          <w:lang w:val="en-GB"/>
        </w:rPr>
        <w:t>–</w:t>
      </w:r>
      <w:r>
        <w:rPr>
          <w:rFonts w:cs="Arial"/>
          <w:szCs w:val="22"/>
          <w:lang w:val="en-GB"/>
        </w:rPr>
        <w:t xml:space="preserve"> with two </w:t>
      </w:r>
      <w:proofErr w:type="gramStart"/>
      <w:r>
        <w:rPr>
          <w:rFonts w:cs="Arial"/>
          <w:szCs w:val="22"/>
          <w:lang w:val="en-GB"/>
        </w:rPr>
        <w:t>completely separate</w:t>
      </w:r>
      <w:proofErr w:type="gramEnd"/>
      <w:r>
        <w:rPr>
          <w:rFonts w:cs="Arial"/>
          <w:szCs w:val="22"/>
          <w:lang w:val="en-GB"/>
        </w:rPr>
        <w:t xml:space="preserve"> cooling circuits</w:t>
      </w:r>
      <w:r>
        <w:rPr>
          <w:rFonts w:cs="Arial"/>
          <w:lang w:val="en-GB"/>
        </w:rPr>
        <w:t xml:space="preserve">. </w:t>
      </w:r>
      <w:r>
        <w:rPr>
          <w:rFonts w:cs="Arial"/>
          <w:szCs w:val="22"/>
          <w:lang w:val="en-GB"/>
        </w:rPr>
        <w:t>This stops food drying out as much, keeping it tasty for longer. That’s how the fridge-freezers from Liebherr help to reduce food waste and save you money as well as</w:t>
      </w:r>
      <w:r>
        <w:rPr>
          <w:rFonts w:cs="Arial"/>
          <w:lang w:val="en-GB"/>
        </w:rPr>
        <w:t xml:space="preserve"> resources. </w:t>
      </w:r>
    </w:p>
    <w:p w14:paraId="76485F60" w14:textId="77777777" w:rsidR="008D6A37" w:rsidRPr="005C0E4A" w:rsidRDefault="008D6A37" w:rsidP="008D6A37">
      <w:pPr>
        <w:pStyle w:val="Copytext11Pt"/>
        <w:spacing w:after="0" w:line="276" w:lineRule="auto"/>
        <w:rPr>
          <w:rFonts w:cs="Arial"/>
          <w:szCs w:val="22"/>
        </w:rPr>
      </w:pPr>
    </w:p>
    <w:p w14:paraId="2F9F61FC" w14:textId="77777777" w:rsidR="008D6A37" w:rsidRDefault="00FB458D" w:rsidP="008D6A37">
      <w:pPr>
        <w:pStyle w:val="StandardWeb"/>
        <w:spacing w:before="0" w:beforeAutospacing="0" w:after="0" w:afterAutospacing="0" w:line="276" w:lineRule="auto"/>
        <w:rPr>
          <w:rFonts w:ascii="Arial" w:hAnsi="Arial" w:cs="Arial"/>
          <w:color w:val="000000" w:themeColor="text1"/>
          <w:sz w:val="22"/>
          <w:szCs w:val="22"/>
          <w:lang w:val="en-GB"/>
        </w:rPr>
      </w:pPr>
      <w:r>
        <w:rPr>
          <w:rFonts w:ascii="Arial" w:hAnsi="Arial" w:cs="Arial"/>
          <w:b/>
          <w:bCs/>
          <w:sz w:val="22"/>
          <w:szCs w:val="22"/>
          <w:lang w:val="en-GB"/>
        </w:rPr>
        <w:t>Customise your appliance using MyStyle</w:t>
      </w:r>
      <w:r>
        <w:rPr>
          <w:rFonts w:ascii="Arial" w:hAnsi="Arial" w:cs="Arial"/>
          <w:b/>
          <w:bCs/>
          <w:color w:val="000000" w:themeColor="text1"/>
          <w:sz w:val="22"/>
          <w:szCs w:val="22"/>
          <w:lang w:val="en-GB"/>
        </w:rPr>
        <w:t xml:space="preserve"> </w:t>
      </w:r>
      <w:r>
        <w:rPr>
          <w:rFonts w:ascii="Arial" w:hAnsi="Arial" w:cs="Arial"/>
          <w:color w:val="000000" w:themeColor="text1"/>
          <w:sz w:val="22"/>
          <w:szCs w:val="22"/>
          <w:lang w:val="en-GB"/>
        </w:rPr>
        <w:br/>
      </w:r>
      <w:r>
        <w:rPr>
          <w:rFonts w:ascii="Arial" w:hAnsi="Arial" w:cs="Arial"/>
          <w:sz w:val="22"/>
          <w:szCs w:val="22"/>
          <w:lang w:val="en-GB"/>
        </w:rPr>
        <w:t xml:space="preserve">To ensure that the new A-rated energy efficiency fridge-freezers perfectly meet all your needs and suit every living environment, customers can design their appliance according to their own preferences: </w:t>
      </w:r>
      <w:r>
        <w:rPr>
          <w:rFonts w:ascii="Arial" w:hAnsi="Arial" w:cs="Arial"/>
          <w:color w:val="000000" w:themeColor="text1"/>
          <w:sz w:val="22"/>
          <w:szCs w:val="22"/>
          <w:lang w:val="en-GB"/>
        </w:rPr>
        <w:t xml:space="preserve">With the help of the MyStyle online configurator, both the design and the interior features can be easily customised – for instance, with BioFresh safes, by selecting the model, with flexible storage options in the appliance or the interior door such as a bottle shelf, or with an IceMaker or EasyTwist-Ice, which enable you to always have a supply of ice cubes ready with or without a plumbed-in connection. The </w:t>
      </w:r>
      <w:r>
        <w:rPr>
          <w:rFonts w:ascii="Arial" w:hAnsi="Arial" w:cs="Arial"/>
          <w:color w:val="000000" w:themeColor="text1"/>
          <w:sz w:val="22"/>
          <w:szCs w:val="22"/>
          <w:lang w:val="en-GB"/>
        </w:rPr>
        <w:lastRenderedPageBreak/>
        <w:t xml:space="preserve">Liebherr appliances from MyStyle can also be </w:t>
      </w:r>
      <w:r w:rsidR="00A5785A">
        <w:rPr>
          <w:rFonts w:ascii="Arial" w:hAnsi="Arial" w:cs="Arial"/>
          <w:color w:val="000000" w:themeColor="text1"/>
          <w:sz w:val="22"/>
          <w:szCs w:val="22"/>
          <w:lang w:val="en-GB"/>
        </w:rPr>
        <w:t xml:space="preserve">connected </w:t>
      </w:r>
      <w:r>
        <w:rPr>
          <w:rFonts w:ascii="Arial" w:hAnsi="Arial" w:cs="Arial"/>
          <w:color w:val="000000" w:themeColor="text1"/>
          <w:sz w:val="22"/>
          <w:szCs w:val="22"/>
          <w:lang w:val="en-GB"/>
        </w:rPr>
        <w:t>thanks to SmartDeviceBox, which can be integrated into any appliance. Using the SmartDevice app, various functions and settings can then be conveniently set up at any time using a smartphone or tablet.</w:t>
      </w:r>
    </w:p>
    <w:p w14:paraId="3506EABF" w14:textId="517FD1C5" w:rsidR="00503DE0" w:rsidRPr="00952E20" w:rsidRDefault="00FB458D" w:rsidP="008D6A37">
      <w:pPr>
        <w:pStyle w:val="StandardWeb"/>
        <w:spacing w:before="0" w:beforeAutospacing="0" w:after="0" w:afterAutospacing="0" w:line="276" w:lineRule="auto"/>
        <w:rPr>
          <w:rFonts w:ascii="Arial" w:eastAsia="Liebherr Head Office" w:hAnsi="Arial" w:cs="Arial"/>
          <w:bCs/>
          <w:color w:val="000000" w:themeColor="text1"/>
          <w:sz w:val="22"/>
          <w:szCs w:val="22"/>
          <w:lang w:val="en-GB"/>
        </w:rPr>
      </w:pPr>
      <w:r>
        <w:rPr>
          <w:rFonts w:ascii="Arial" w:hAnsi="Arial" w:cs="Arial"/>
          <w:color w:val="000000" w:themeColor="text1"/>
          <w:sz w:val="22"/>
          <w:szCs w:val="22"/>
          <w:lang w:val="en-GB"/>
        </w:rPr>
        <w:t xml:space="preserve"> </w:t>
      </w:r>
    </w:p>
    <w:p w14:paraId="63E388AA" w14:textId="2F5C68B1" w:rsidR="00FB2AEF" w:rsidRPr="00952E20" w:rsidRDefault="009D1E3B" w:rsidP="008D6A37">
      <w:pPr>
        <w:tabs>
          <w:tab w:val="left" w:pos="1701"/>
          <w:tab w:val="left" w:pos="3402"/>
          <w:tab w:val="left" w:pos="5103"/>
          <w:tab w:val="left" w:pos="6804"/>
        </w:tabs>
        <w:spacing w:after="0" w:line="276" w:lineRule="auto"/>
        <w:rPr>
          <w:rFonts w:ascii="Arial" w:eastAsia="Liebherr Head Office" w:hAnsi="Arial" w:cs="Arial"/>
          <w:bCs/>
          <w:color w:val="000000" w:themeColor="text1"/>
          <w:lang w:val="en-GB"/>
        </w:rPr>
      </w:pPr>
      <w:r>
        <w:rPr>
          <w:rFonts w:ascii="Arial" w:hAnsi="Arial"/>
          <w:b/>
          <w:bCs/>
          <w:color w:val="000000" w:themeColor="text1"/>
          <w:lang w:val="en-GB"/>
        </w:rPr>
        <w:t xml:space="preserve">Attractive designs for every style </w:t>
      </w:r>
      <w:r>
        <w:rPr>
          <w:color w:val="000000" w:themeColor="text1"/>
          <w:lang w:val="en-GB"/>
        </w:rPr>
        <w:br/>
      </w:r>
      <w:r>
        <w:rPr>
          <w:rFonts w:ascii="Arial" w:hAnsi="Arial"/>
          <w:color w:val="000000" w:themeColor="text1"/>
          <w:lang w:val="en-GB"/>
        </w:rPr>
        <w:t xml:space="preserve">MyStyle </w:t>
      </w:r>
      <w:proofErr w:type="gramStart"/>
      <w:r>
        <w:rPr>
          <w:rFonts w:ascii="Arial" w:hAnsi="Arial"/>
          <w:color w:val="000000" w:themeColor="text1"/>
          <w:lang w:val="en-GB"/>
        </w:rPr>
        <w:t>opens</w:t>
      </w:r>
      <w:proofErr w:type="gramEnd"/>
      <w:r>
        <w:rPr>
          <w:rFonts w:ascii="Arial" w:hAnsi="Arial"/>
          <w:color w:val="000000" w:themeColor="text1"/>
          <w:lang w:val="en-GB"/>
        </w:rPr>
        <w:t xml:space="preserve"> up a world of extraordinary designs: The “Wanderlust” style is bursting with vibrancy and rich colours. They evoke the patterned wallpaper and furniture designs of the classic country house. The “Madeira” design, with its generous ornamentation, brings a floral touch to any kitchen.</w:t>
      </w:r>
      <w:r>
        <w:rPr>
          <w:lang w:val="en-GB"/>
        </w:rPr>
        <w:t xml:space="preserve"> </w:t>
      </w:r>
      <w:r>
        <w:rPr>
          <w:rFonts w:ascii="Arial" w:hAnsi="Arial"/>
          <w:color w:val="000000" w:themeColor="text1"/>
          <w:lang w:val="en-GB"/>
        </w:rPr>
        <w:t>The warm earth tones of “Galápagos” add a subtle accent to your kitchen. “Zanzibar” draws on Africa’s vibrant flora and fauna. The industrial look of “Industrial” is consciously raw: a nod to the 1920s and ’30s that gives your kitchen a charmingly rugged edge. “ArtDeco” is also inspired by the style of this era and is extravagant and magnificent in its ornamentation. “Japandi” is perfect for minimalists: Here, patterns inspired by Japan meet clean Scandinavian designs in light tones. “Mason” introduces a timelessly elegant marble and concrete look. They seamlessly blend modernity with natural character and are well suited to minimal, puristic interiors.</w:t>
      </w:r>
    </w:p>
    <w:p w14:paraId="7A384474" w14:textId="77777777" w:rsidR="008D6A37" w:rsidRDefault="008D6A37" w:rsidP="008D6A37">
      <w:pPr>
        <w:tabs>
          <w:tab w:val="left" w:pos="1701"/>
          <w:tab w:val="left" w:pos="3402"/>
          <w:tab w:val="left" w:pos="5103"/>
          <w:tab w:val="left" w:pos="6804"/>
        </w:tabs>
        <w:spacing w:after="0" w:line="276" w:lineRule="auto"/>
        <w:rPr>
          <w:rFonts w:ascii="Arial" w:eastAsia="Liebherr Head Office" w:hAnsi="Arial" w:cs="Arial"/>
          <w:b/>
          <w:bCs/>
          <w:color w:val="000000" w:themeColor="text1"/>
          <w:lang w:val="en-GB"/>
        </w:rPr>
      </w:pPr>
    </w:p>
    <w:p w14:paraId="5FED2774" w14:textId="427258F4" w:rsidR="005965AE" w:rsidRDefault="000F1192" w:rsidP="008D6A37">
      <w:pPr>
        <w:tabs>
          <w:tab w:val="left" w:pos="1701"/>
          <w:tab w:val="left" w:pos="3402"/>
          <w:tab w:val="left" w:pos="5103"/>
          <w:tab w:val="left" w:pos="6804"/>
        </w:tabs>
        <w:spacing w:after="0" w:line="276" w:lineRule="auto"/>
        <w:rPr>
          <w:rFonts w:ascii="Arial" w:eastAsia="Liebherr Head Office" w:hAnsi="Arial" w:cs="Arial"/>
          <w:color w:val="000000" w:themeColor="text1"/>
          <w:lang w:val="en-GB"/>
        </w:rPr>
      </w:pPr>
      <w:r>
        <w:rPr>
          <w:rFonts w:ascii="Arial" w:eastAsia="Liebherr Head Office" w:hAnsi="Arial" w:cs="Arial"/>
          <w:b/>
          <w:bCs/>
          <w:color w:val="000000" w:themeColor="text1"/>
          <w:lang w:val="en-GB"/>
        </w:rPr>
        <w:t xml:space="preserve">Your customised appliance in four steps </w:t>
      </w:r>
      <w:r>
        <w:rPr>
          <w:rFonts w:ascii="Arial" w:eastAsia="Liebherr Head Office" w:hAnsi="Arial" w:cs="Arial"/>
          <w:color w:val="000000" w:themeColor="text1"/>
          <w:lang w:val="en-GB"/>
        </w:rPr>
        <w:br/>
        <w:t xml:space="preserve">You can design your own appliance online using the MyStyle configurator in just a few easy steps: First, select the desired appliance and then choose your colour, the </w:t>
      </w:r>
      <w:proofErr w:type="gramStart"/>
      <w:r>
        <w:rPr>
          <w:rFonts w:ascii="Arial" w:eastAsia="Liebherr Head Office" w:hAnsi="Arial" w:cs="Arial"/>
          <w:color w:val="000000" w:themeColor="text1"/>
          <w:lang w:val="en-GB"/>
        </w:rPr>
        <w:t>design</w:t>
      </w:r>
      <w:proofErr w:type="gramEnd"/>
      <w:r>
        <w:rPr>
          <w:rFonts w:ascii="Arial" w:eastAsia="Liebherr Head Office" w:hAnsi="Arial" w:cs="Arial"/>
          <w:color w:val="000000" w:themeColor="text1"/>
          <w:lang w:val="en-GB"/>
        </w:rPr>
        <w:t xml:space="preserve"> or a motif you have uploaded. The third step is to determine the preferred features. A preview of the custom-designed fridge is displayed at the end before it is simply and directly delivered to your house.</w:t>
      </w:r>
      <w:r w:rsidR="008D6A37">
        <w:rPr>
          <w:rFonts w:ascii="Arial" w:eastAsia="Liebherr Head Office" w:hAnsi="Arial" w:cs="Arial"/>
          <w:bCs/>
          <w:color w:val="000000" w:themeColor="text1"/>
          <w:lang w:val="en-GB"/>
        </w:rPr>
        <w:t xml:space="preserve"> </w:t>
      </w:r>
      <w:r w:rsidR="005965AE">
        <w:rPr>
          <w:rFonts w:ascii="Arial" w:eastAsia="Liebherr Head Office" w:hAnsi="Arial" w:cs="Arial"/>
          <w:color w:val="000000" w:themeColor="text1"/>
          <w:lang w:val="en-GB"/>
        </w:rPr>
        <w:t>The idea and operating panel of the MyStyle configurator was recently awarded the iF Design Award 2023. The configurator impressed 133 members of an international jury of experts for the product category User Experience (UX</w:t>
      </w:r>
      <w:proofErr w:type="gramStart"/>
      <w:r w:rsidR="005965AE">
        <w:rPr>
          <w:rFonts w:ascii="Arial" w:eastAsia="Liebherr Head Office" w:hAnsi="Arial" w:cs="Arial"/>
          <w:color w:val="000000" w:themeColor="text1"/>
          <w:lang w:val="en-GB"/>
        </w:rPr>
        <w:t>), and</w:t>
      </w:r>
      <w:proofErr w:type="gramEnd"/>
      <w:r w:rsidR="005965AE">
        <w:rPr>
          <w:rFonts w:ascii="Arial" w:eastAsia="Liebherr Head Office" w:hAnsi="Arial" w:cs="Arial"/>
          <w:color w:val="000000" w:themeColor="text1"/>
          <w:lang w:val="en-GB"/>
        </w:rPr>
        <w:t xml:space="preserve"> secured the renowned seal of approval.</w:t>
      </w:r>
    </w:p>
    <w:p w14:paraId="37CB5166" w14:textId="77777777" w:rsidR="008D6A37" w:rsidRPr="00952E20" w:rsidRDefault="008D6A37" w:rsidP="008D6A37">
      <w:pPr>
        <w:tabs>
          <w:tab w:val="left" w:pos="1701"/>
          <w:tab w:val="left" w:pos="3402"/>
          <w:tab w:val="left" w:pos="5103"/>
          <w:tab w:val="left" w:pos="6804"/>
        </w:tabs>
        <w:spacing w:after="0" w:line="276" w:lineRule="auto"/>
        <w:rPr>
          <w:rFonts w:ascii="Arial" w:eastAsia="Liebherr Head Office" w:hAnsi="Arial" w:cs="Arial"/>
          <w:bCs/>
          <w:color w:val="000000" w:themeColor="text1"/>
          <w:lang w:val="en-GB"/>
        </w:rPr>
      </w:pPr>
    </w:p>
    <w:p w14:paraId="61B20F10" w14:textId="322E55AF" w:rsidR="000B41FF" w:rsidRPr="009519AC" w:rsidRDefault="00FB2AEF" w:rsidP="008D6A37">
      <w:pPr>
        <w:pStyle w:val="Copytext11Pt"/>
        <w:spacing w:after="0" w:line="276" w:lineRule="auto"/>
        <w:rPr>
          <w:rFonts w:cs="Arial"/>
          <w:b/>
          <w:szCs w:val="22"/>
        </w:rPr>
      </w:pPr>
      <w:r>
        <w:rPr>
          <w:rFonts w:cs="Arial"/>
          <w:b/>
          <w:bCs/>
          <w:szCs w:val="22"/>
          <w:lang w:val="en-GB"/>
        </w:rPr>
        <w:t xml:space="preserve">MyStyle: Individuality meets the quality of German </w:t>
      </w:r>
      <w:proofErr w:type="gramStart"/>
      <w:r>
        <w:rPr>
          <w:rFonts w:cs="Arial"/>
          <w:b/>
          <w:bCs/>
          <w:szCs w:val="22"/>
          <w:lang w:val="en-GB"/>
        </w:rPr>
        <w:t>engineering</w:t>
      </w:r>
      <w:proofErr w:type="gramEnd"/>
      <w:r>
        <w:rPr>
          <w:rFonts w:cs="Arial"/>
          <w:b/>
          <w:bCs/>
          <w:szCs w:val="22"/>
          <w:lang w:val="en-GB"/>
        </w:rPr>
        <w:t xml:space="preserve"> </w:t>
      </w:r>
    </w:p>
    <w:p w14:paraId="06F8BE32" w14:textId="6B58B942" w:rsidR="000B41FF" w:rsidRDefault="000B41FF" w:rsidP="008D6A37">
      <w:pPr>
        <w:pStyle w:val="Copytext11Pt"/>
        <w:spacing w:after="0" w:line="276" w:lineRule="auto"/>
        <w:rPr>
          <w:rFonts w:cs="Arial"/>
          <w:bCs/>
          <w:szCs w:val="22"/>
        </w:rPr>
      </w:pPr>
      <w:r>
        <w:rPr>
          <w:rFonts w:cs="Arial"/>
          <w:lang w:val="en-GB"/>
        </w:rPr>
        <w:t xml:space="preserve">As with all Liebherr appliances, customers can also rely on the perfect balance of efficiency, volume, refrigeration performance and comfort for A-rated energy efficiency models. </w:t>
      </w:r>
      <w:r>
        <w:rPr>
          <w:rFonts w:cs="Arial"/>
          <w:szCs w:val="22"/>
          <w:lang w:val="en-GB"/>
        </w:rPr>
        <w:t xml:space="preserve">Liebherr stands for high quality German engineering: All appliances are designed in Germany and </w:t>
      </w:r>
      <w:proofErr w:type="gramStart"/>
      <w:r>
        <w:rPr>
          <w:rFonts w:cs="Arial"/>
          <w:szCs w:val="22"/>
          <w:lang w:val="en-GB"/>
        </w:rPr>
        <w:t>have to</w:t>
      </w:r>
      <w:proofErr w:type="gramEnd"/>
      <w:r>
        <w:rPr>
          <w:rFonts w:cs="Arial"/>
          <w:szCs w:val="22"/>
          <w:lang w:val="en-GB"/>
        </w:rPr>
        <w:t xml:space="preserve"> prove that they meet the high demands in a strict test series. That is why Liebherr can offer a </w:t>
      </w:r>
      <w:proofErr w:type="gramStart"/>
      <w:r>
        <w:rPr>
          <w:rFonts w:cs="Arial"/>
          <w:szCs w:val="22"/>
          <w:lang w:val="en-GB"/>
        </w:rPr>
        <w:t>ten year</w:t>
      </w:r>
      <w:proofErr w:type="gramEnd"/>
      <w:r>
        <w:rPr>
          <w:rFonts w:cs="Arial"/>
          <w:szCs w:val="22"/>
          <w:lang w:val="en-GB"/>
        </w:rPr>
        <w:t xml:space="preserve"> warranty on its new appliances in good conscience.</w:t>
      </w:r>
    </w:p>
    <w:p w14:paraId="0FA52E6D" w14:textId="1D1C14BC" w:rsidR="000B41FF" w:rsidRPr="00861FB2" w:rsidRDefault="000B41FF" w:rsidP="008D6A37">
      <w:pPr>
        <w:pStyle w:val="Copytext11Pt"/>
        <w:spacing w:after="0" w:line="276" w:lineRule="auto"/>
        <w:rPr>
          <w:rFonts w:cs="Arial"/>
          <w:color w:val="000000" w:themeColor="text1"/>
        </w:rPr>
      </w:pPr>
    </w:p>
    <w:p w14:paraId="4EF2D028" w14:textId="107EDE36" w:rsidR="000B41FF" w:rsidRDefault="000B41FF" w:rsidP="008D6A37">
      <w:pPr>
        <w:pStyle w:val="Copytext11Pt"/>
        <w:spacing w:after="0"/>
        <w:rPr>
          <w:lang w:val="en-GB"/>
        </w:rPr>
      </w:pPr>
      <w:r>
        <w:rPr>
          <w:color w:val="000000" w:themeColor="text1"/>
          <w:szCs w:val="22"/>
          <w:lang w:val="en-GB"/>
        </w:rPr>
        <w:t xml:space="preserve">Further information on the individual Liebherr refrigeration solutions with MyStyle is also available at </w:t>
      </w:r>
      <w:hyperlink r:id="rId8" w:history="1">
        <w:r>
          <w:rPr>
            <w:rStyle w:val="Hyperlink"/>
            <w:lang w:val="en-GB"/>
          </w:rPr>
          <w:t>home.liebherr.com</w:t>
        </w:r>
      </w:hyperlink>
      <w:r>
        <w:rPr>
          <w:lang w:val="en-GB"/>
        </w:rPr>
        <w:t>.</w:t>
      </w:r>
    </w:p>
    <w:p w14:paraId="6E1F730A" w14:textId="77777777" w:rsidR="008D6A37" w:rsidRPr="00506445" w:rsidRDefault="008D6A37" w:rsidP="008D6A37">
      <w:pPr>
        <w:pStyle w:val="Copytext11Pt"/>
        <w:spacing w:after="0"/>
      </w:pPr>
    </w:p>
    <w:p w14:paraId="6A19FCD6" w14:textId="77777777" w:rsidR="00D95770" w:rsidRPr="00952E20" w:rsidRDefault="00D95770" w:rsidP="00D95770">
      <w:pPr>
        <w:widowControl w:val="0"/>
        <w:tabs>
          <w:tab w:val="left" w:pos="1940"/>
        </w:tabs>
        <w:spacing w:after="0" w:line="300" w:lineRule="auto"/>
        <w:jc w:val="both"/>
        <w:rPr>
          <w:rFonts w:ascii="Arial" w:hAnsi="Arial" w:cs="Arial"/>
          <w:b/>
          <w:bCs/>
          <w:color w:val="000000" w:themeColor="text1"/>
          <w:sz w:val="18"/>
          <w:szCs w:val="18"/>
          <w:shd w:val="clear" w:color="auto" w:fill="FFFFFF"/>
          <w:lang w:val="en-GB"/>
        </w:rPr>
      </w:pPr>
      <w:r>
        <w:rPr>
          <w:rFonts w:ascii="Arial" w:hAnsi="Arial" w:cs="Arial"/>
          <w:b/>
          <w:bCs/>
          <w:color w:val="000000" w:themeColor="text1"/>
          <w:sz w:val="18"/>
          <w:szCs w:val="18"/>
          <w:shd w:val="clear" w:color="auto" w:fill="FFFFFF"/>
          <w:lang w:val="en-GB"/>
        </w:rPr>
        <w:t>About Liebherr-Hausgeräte GmbH</w:t>
      </w:r>
    </w:p>
    <w:p w14:paraId="2C60E066" w14:textId="54125548" w:rsidR="00D95770" w:rsidRPr="00952E20" w:rsidRDefault="00D95770" w:rsidP="005965AE">
      <w:pPr>
        <w:widowControl w:val="0"/>
        <w:tabs>
          <w:tab w:val="left" w:pos="1940"/>
        </w:tabs>
        <w:spacing w:after="0" w:line="276" w:lineRule="auto"/>
        <w:jc w:val="both"/>
        <w:rPr>
          <w:rFonts w:ascii="Arial" w:hAnsi="Arial" w:cs="Arial"/>
          <w:color w:val="000000" w:themeColor="text1"/>
          <w:sz w:val="20"/>
          <w:szCs w:val="20"/>
          <w:shd w:val="clear" w:color="auto" w:fill="FFFFFF"/>
          <w:lang w:val="en-GB"/>
        </w:rPr>
      </w:pPr>
      <w:r>
        <w:rPr>
          <w:rFonts w:ascii="Arial" w:hAnsi="Arial"/>
          <w:sz w:val="18"/>
          <w:szCs w:val="18"/>
          <w:lang w:val="en-GB"/>
        </w:rPr>
        <w:t>Liebherr-Hausgeräte GmbH is one of eleven divisional controlling companies of the Liebherr Group. The Appliances division employs more than 6,700 staff and develops and produces a wide range of high-quality refrigerators and freezers for the domestic and professional sectors at its headquarters in Ochsenhausen (Germany) and in Lienz (Austria), Marica (Bulgaria), Kluang (Malaysia) and Aurangabad (India)</w:t>
      </w:r>
      <w:r>
        <w:rPr>
          <w:rFonts w:ascii="Arial" w:hAnsi="Arial"/>
          <w:color w:val="000000" w:themeColor="text1"/>
          <w:sz w:val="20"/>
          <w:szCs w:val="20"/>
          <w:shd w:val="clear" w:color="auto" w:fill="FFFFFF"/>
          <w:lang w:val="en-GB"/>
        </w:rPr>
        <w:t>.</w:t>
      </w:r>
    </w:p>
    <w:p w14:paraId="4EE37467" w14:textId="77777777" w:rsidR="00E9748A" w:rsidRDefault="00E9748A" w:rsidP="00E9748A">
      <w:pPr>
        <w:pStyle w:val="BoilerplateCopyhead9Pt"/>
        <w:spacing w:after="0"/>
      </w:pPr>
    </w:p>
    <w:p w14:paraId="1BF8157E" w14:textId="0465C281" w:rsidR="009A3D17" w:rsidRPr="00892CC4" w:rsidRDefault="009A3D17" w:rsidP="00E9748A">
      <w:pPr>
        <w:pStyle w:val="BoilerplateCopyhead9Pt"/>
        <w:spacing w:after="0"/>
      </w:pPr>
      <w:r>
        <w:rPr>
          <w:bCs/>
          <w:lang w:val="en-GB"/>
        </w:rPr>
        <w:t>About the Liebherr Group</w:t>
      </w:r>
    </w:p>
    <w:p w14:paraId="2B569B06" w14:textId="77777777" w:rsidR="005965AE" w:rsidRPr="00952E20" w:rsidRDefault="005965AE" w:rsidP="005965AE">
      <w:pPr>
        <w:pStyle w:val="LHbase-type11ptregular"/>
        <w:spacing w:line="276" w:lineRule="auto"/>
        <w:jc w:val="both"/>
        <w:rPr>
          <w:sz w:val="18"/>
          <w:szCs w:val="18"/>
          <w:lang w:val="en-GB"/>
        </w:rPr>
      </w:pPr>
      <w:r>
        <w:rPr>
          <w:sz w:val="18"/>
          <w:szCs w:val="18"/>
          <w:lang w:val="en-GB"/>
        </w:rPr>
        <w:t>The Liebherr Group is a family-run technology company with a broad and diverse range of products. The company is one of the largest manufacturers of construction equipment in the world. However, it also provides high-quality, user-oriented products and services to many other sectors. Today the group comprises over 140 companies from every continent. In 2022, it employed more than 50,000 staff and generated total revenue of over €12.5 billion. Liebherr was founded in 1949 in the southern German town of Kirchdorf an der Iller. Since then, its goal has been to win over its customers with sophisticated solutions and contribute to technological progress.</w:t>
      </w:r>
    </w:p>
    <w:p w14:paraId="6FB91B3B" w14:textId="77777777" w:rsidR="005965AE" w:rsidRDefault="005965AE" w:rsidP="00E9748A">
      <w:pPr>
        <w:pStyle w:val="BoilerplateCopytext9Pt"/>
        <w:spacing w:after="0"/>
      </w:pPr>
    </w:p>
    <w:p w14:paraId="384957DF" w14:textId="77777777" w:rsidR="00BC010F" w:rsidRPr="00BC010F" w:rsidRDefault="00BC010F" w:rsidP="00BC010F">
      <w:pPr>
        <w:pStyle w:val="BoilerplateCopytext9Pt"/>
        <w:spacing w:after="0"/>
        <w:rPr>
          <w:b/>
          <w:sz w:val="22"/>
        </w:rPr>
      </w:pPr>
    </w:p>
    <w:p w14:paraId="43C08535" w14:textId="77777777" w:rsidR="009A3D17" w:rsidRPr="00892CC4" w:rsidRDefault="00D63B50" w:rsidP="00BC010F">
      <w:pPr>
        <w:pStyle w:val="Copyhead11Pt"/>
        <w:spacing w:after="0"/>
      </w:pPr>
      <w:r>
        <w:rPr>
          <w:bCs/>
          <w:lang w:val="en-GB"/>
        </w:rPr>
        <w:lastRenderedPageBreak/>
        <w:t>Contact</w:t>
      </w:r>
    </w:p>
    <w:p w14:paraId="44024D39" w14:textId="77777777" w:rsidR="00302098" w:rsidRPr="00FB78B7" w:rsidRDefault="00302098" w:rsidP="00302098">
      <w:pPr>
        <w:pStyle w:val="Copytext11Pt"/>
        <w:spacing w:after="0" w:line="276" w:lineRule="auto"/>
      </w:pPr>
      <w:r w:rsidRPr="00FB78B7">
        <w:t>Maria Mack</w:t>
      </w:r>
    </w:p>
    <w:p w14:paraId="27595E72" w14:textId="77777777" w:rsidR="00302098" w:rsidRPr="00FB78B7" w:rsidRDefault="00302098" w:rsidP="00302098">
      <w:pPr>
        <w:pStyle w:val="Copytext11Pt"/>
        <w:spacing w:after="0" w:line="276" w:lineRule="auto"/>
      </w:pPr>
      <w:r w:rsidRPr="00FB78B7">
        <w:t>Manager Customer &amp; Trade Relations</w:t>
      </w:r>
    </w:p>
    <w:p w14:paraId="2A8913FB" w14:textId="77777777" w:rsidR="00302098" w:rsidRPr="00016392" w:rsidRDefault="00302098" w:rsidP="00302098">
      <w:pPr>
        <w:pStyle w:val="Copytext11Pt"/>
        <w:spacing w:after="0" w:line="276" w:lineRule="auto"/>
        <w:rPr>
          <w:lang w:val="de-DE"/>
        </w:rPr>
      </w:pPr>
      <w:r w:rsidRPr="00016392">
        <w:rPr>
          <w:lang w:val="de-DE"/>
        </w:rPr>
        <w:t>Telefon +49 151 21418878</w:t>
      </w:r>
    </w:p>
    <w:p w14:paraId="67D0527B" w14:textId="77777777" w:rsidR="00302098" w:rsidRDefault="00302098" w:rsidP="00302098">
      <w:pPr>
        <w:pStyle w:val="Copytext11Pt"/>
        <w:spacing w:after="0" w:line="276" w:lineRule="auto"/>
        <w:rPr>
          <w:lang w:val="de-DE"/>
        </w:rPr>
      </w:pPr>
      <w:r w:rsidRPr="00016392">
        <w:rPr>
          <w:lang w:val="de-DE"/>
        </w:rPr>
        <w:t>E-Mail: maria.mack@liebherr.com</w:t>
      </w:r>
    </w:p>
    <w:p w14:paraId="2D71FD81" w14:textId="77777777" w:rsidR="00E9748A" w:rsidRPr="00302098" w:rsidRDefault="00E9748A" w:rsidP="00BC010F">
      <w:pPr>
        <w:pStyle w:val="Copyhead11Pt"/>
        <w:spacing w:after="0"/>
        <w:rPr>
          <w:lang w:val="de-DE"/>
        </w:rPr>
      </w:pPr>
    </w:p>
    <w:p w14:paraId="17CEAE3F" w14:textId="26641A39" w:rsidR="009A3D17" w:rsidRPr="00C45FB4" w:rsidRDefault="009A3D17" w:rsidP="00BC010F">
      <w:pPr>
        <w:pStyle w:val="Copyhead11Pt"/>
        <w:spacing w:after="0"/>
        <w:rPr>
          <w:lang w:val="de-DE"/>
        </w:rPr>
      </w:pPr>
      <w:r w:rsidRPr="00C45FB4">
        <w:rPr>
          <w:bCs/>
          <w:lang w:val="de-DE"/>
        </w:rPr>
        <w:t>Published by</w:t>
      </w:r>
    </w:p>
    <w:p w14:paraId="0C498AB3" w14:textId="77777777" w:rsidR="00323861" w:rsidRPr="00C45FB4" w:rsidRDefault="00323861" w:rsidP="00323861">
      <w:pPr>
        <w:pStyle w:val="Copytext11Pt"/>
        <w:spacing w:after="0"/>
        <w:rPr>
          <w:lang w:val="de-DE"/>
        </w:rPr>
      </w:pPr>
      <w:r w:rsidRPr="00C45FB4">
        <w:rPr>
          <w:lang w:val="de-DE"/>
        </w:rPr>
        <w:t>Liebherr-Hausgeräte GmbH</w:t>
      </w:r>
      <w:r w:rsidRPr="00C45FB4">
        <w:rPr>
          <w:lang w:val="de-DE"/>
        </w:rPr>
        <w:br/>
        <w:t>Ochsenhausen / Germany</w:t>
      </w:r>
    </w:p>
    <w:p w14:paraId="7C5A9E29" w14:textId="77777777" w:rsidR="00323861" w:rsidRDefault="00C45FB4" w:rsidP="00323861">
      <w:pPr>
        <w:pStyle w:val="Copytext11Pt"/>
      </w:pPr>
      <w:hyperlink r:id="rId9" w:history="1">
        <w:r w:rsidR="00506445">
          <w:rPr>
            <w:rStyle w:val="Hyperlink"/>
            <w:lang w:val="en-GB"/>
          </w:rPr>
          <w:t>home.liebherr.com</w:t>
        </w:r>
      </w:hyperlink>
    </w:p>
    <w:p w14:paraId="6EFF62D4" w14:textId="24DB0EAE" w:rsidR="00B81ED6" w:rsidRPr="00892CC4" w:rsidRDefault="00B81ED6" w:rsidP="009A3D17">
      <w:pPr>
        <w:pStyle w:val="Copytext11Pt"/>
      </w:pPr>
    </w:p>
    <w:sectPr w:rsidR="00B81ED6" w:rsidRPr="00892CC4" w:rsidSect="00BC010F">
      <w:headerReference w:type="default" r:id="rId10"/>
      <w:headerReference w:type="first" r:id="rId11"/>
      <w:footerReference w:type="first" r:id="rId12"/>
      <w:pgSz w:w="11906" w:h="16838"/>
      <w:pgMar w:top="1560" w:right="851" w:bottom="993" w:left="851" w:header="567" w:footer="43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BCA901" w14:textId="77777777" w:rsidR="0022496C" w:rsidRDefault="0022496C" w:rsidP="00B81ED6">
      <w:pPr>
        <w:spacing w:after="0" w:line="240" w:lineRule="auto"/>
      </w:pPr>
      <w:r>
        <w:separator/>
      </w:r>
    </w:p>
  </w:endnote>
  <w:endnote w:type="continuationSeparator" w:id="0">
    <w:p w14:paraId="320372EC" w14:textId="77777777" w:rsidR="0022496C" w:rsidRDefault="0022496C"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altName w:val="Courier New"/>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iebherr Head Office">
    <w:panose1 w:val="020B0504030000000000"/>
    <w:charset w:val="00"/>
    <w:family w:val="swiss"/>
    <w:pitch w:val="variable"/>
    <w:sig w:usb0="00000207" w:usb1="00000001" w:usb2="00000000" w:usb3="00000000" w:csb0="00000097"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4DC35A" w14:textId="1A83A6B4" w:rsidR="0022496C" w:rsidRPr="00952E20" w:rsidRDefault="0022496C">
    <w:pPr>
      <w:pStyle w:val="Fuzeile"/>
      <w:rPr>
        <w:lang w:val="en-GB"/>
      </w:rPr>
    </w:pPr>
    <w:r>
      <w:rPr>
        <w:sz w:val="18"/>
        <w:lang w:val="en-GB"/>
      </w:rPr>
      <w:t xml:space="preserve">*Fridge-freezer with BioFresh and NoFrost CBNd 5723 </w:t>
    </w:r>
  </w:p>
  <w:p w14:paraId="1BC06745" w14:textId="77777777" w:rsidR="0022496C" w:rsidRPr="00952E20" w:rsidRDefault="0022496C">
    <w:pPr>
      <w:pStyle w:val="Fuzeile"/>
      <w:rPr>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BBFF6F" w14:textId="77777777" w:rsidR="0022496C" w:rsidRDefault="0022496C" w:rsidP="00B81ED6">
      <w:pPr>
        <w:spacing w:after="0" w:line="240" w:lineRule="auto"/>
      </w:pPr>
      <w:r>
        <w:separator/>
      </w:r>
    </w:p>
  </w:footnote>
  <w:footnote w:type="continuationSeparator" w:id="0">
    <w:p w14:paraId="57603354" w14:textId="77777777" w:rsidR="0022496C" w:rsidRDefault="0022496C"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C05C9C" w14:textId="77777777" w:rsidR="0022496C" w:rsidRDefault="0022496C">
    <w:pPr>
      <w:pStyle w:val="Kopfzeile"/>
    </w:pPr>
    <w:r>
      <w:rPr>
        <w:lang w:val="en-GB"/>
      </w:rPr>
      <w:tab/>
    </w:r>
    <w:r>
      <w:rPr>
        <w:lang w:val="en-GB"/>
      </w:rPr>
      <w:tab/>
    </w:r>
    <w:r>
      <w:rPr>
        <w:lang w:val="en-GB"/>
      </w:rPr>
      <w:ptab w:relativeTo="margin" w:alignment="right" w:leader="none"/>
    </w:r>
    <w:r>
      <w:rPr>
        <w:noProof/>
        <w:lang w:val="en-GB"/>
      </w:rPr>
      <w:drawing>
        <wp:inline distT="0" distB="0" distL="0" distR="0" wp14:anchorId="4A14CC6D" wp14:editId="1AF35C99">
          <wp:extent cx="2167200" cy="270000"/>
          <wp:effectExtent l="0" t="0" r="508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rPr>
        <w:lang w:val="en-GB"/>
      </w:rPr>
      <w:tab/>
    </w:r>
    <w:r>
      <w:rPr>
        <w:lang w:val="en-GB"/>
      </w:rPr>
      <w:tab/>
    </w:r>
  </w:p>
  <w:p w14:paraId="10AD8FE3" w14:textId="77777777" w:rsidR="0022496C" w:rsidRDefault="0022496C">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4C204D" w14:textId="043E5291" w:rsidR="0022496C" w:rsidRPr="00062ACA" w:rsidRDefault="0022496C" w:rsidP="00323861">
    <w:pPr>
      <w:pStyle w:val="Kopfzeile"/>
      <w:jc w:val="right"/>
      <w:rPr>
        <w:rFonts w:ascii="Arial" w:hAnsi="Arial" w:cs="Arial"/>
        <w:sz w:val="18"/>
        <w:szCs w:val="18"/>
      </w:rPr>
    </w:pPr>
    <w:r>
      <w:rPr>
        <w:rFonts w:ascii="Arial" w:hAnsi="Arial" w:cs="Arial"/>
        <w:noProof/>
        <w:sz w:val="18"/>
        <w:szCs w:val="18"/>
        <w:lang w:val="en-GB"/>
      </w:rPr>
      <w:drawing>
        <wp:inline distT="0" distB="0" distL="0" distR="0" wp14:anchorId="65F240EB" wp14:editId="19B169B4">
          <wp:extent cx="2167200" cy="270000"/>
          <wp:effectExtent l="0" t="0" r="5080" b="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D4F7A44"/>
    <w:multiLevelType w:val="hybridMultilevel"/>
    <w:tmpl w:val="AFEEB71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3CB8225D"/>
    <w:multiLevelType w:val="multilevel"/>
    <w:tmpl w:val="2AEE51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47513EFA"/>
    <w:multiLevelType w:val="multilevel"/>
    <w:tmpl w:val="A12230F4"/>
    <w:numStyleLink w:val="TitleRuleListStyleLH"/>
  </w:abstractNum>
  <w:abstractNum w:abstractNumId="5" w15:restartNumberingAfterBreak="0">
    <w:nsid w:val="5B97007E"/>
    <w:multiLevelType w:val="multilevel"/>
    <w:tmpl w:val="3EDCD8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65757732"/>
    <w:multiLevelType w:val="hybridMultilevel"/>
    <w:tmpl w:val="C466FA2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70A52EB6"/>
    <w:multiLevelType w:val="multilevel"/>
    <w:tmpl w:val="720A43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76DE70A5"/>
    <w:multiLevelType w:val="hybridMultilevel"/>
    <w:tmpl w:val="7D2ECDE0"/>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272515778">
    <w:abstractNumId w:val="0"/>
  </w:num>
  <w:num w:numId="2" w16cid:durableId="1486631972">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344211080">
    <w:abstractNumId w:val="1"/>
  </w:num>
  <w:num w:numId="4" w16cid:durableId="982005096">
    <w:abstractNumId w:val="6"/>
  </w:num>
  <w:num w:numId="5" w16cid:durableId="852576819">
    <w:abstractNumId w:val="2"/>
  </w:num>
  <w:num w:numId="6" w16cid:durableId="338583555">
    <w:abstractNumId w:val="8"/>
  </w:num>
  <w:num w:numId="7" w16cid:durableId="1124153639">
    <w:abstractNumId w:val="5"/>
  </w:num>
  <w:num w:numId="8" w16cid:durableId="37702820">
    <w:abstractNumId w:val="3"/>
  </w:num>
  <w:num w:numId="9" w16cid:durableId="135392266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08"/>
  <w:hyphenationZone w:val="425"/>
  <w:characterSpacingControl w:val="doNotCompress"/>
  <w:hdrShapeDefaults>
    <o:shapedefaults v:ext="edit" spidmax="4300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245C"/>
    <w:rsid w:val="00013389"/>
    <w:rsid w:val="00025915"/>
    <w:rsid w:val="00027E56"/>
    <w:rsid w:val="00033002"/>
    <w:rsid w:val="0004474B"/>
    <w:rsid w:val="00062ACA"/>
    <w:rsid w:val="00064098"/>
    <w:rsid w:val="00066E54"/>
    <w:rsid w:val="00073B0E"/>
    <w:rsid w:val="000750D7"/>
    <w:rsid w:val="00083DF6"/>
    <w:rsid w:val="000B41FF"/>
    <w:rsid w:val="000C68BD"/>
    <w:rsid w:val="000C6EE3"/>
    <w:rsid w:val="000D0E26"/>
    <w:rsid w:val="000D4233"/>
    <w:rsid w:val="000F1192"/>
    <w:rsid w:val="000F1F04"/>
    <w:rsid w:val="00116A11"/>
    <w:rsid w:val="00124A21"/>
    <w:rsid w:val="00133225"/>
    <w:rsid w:val="00134E1D"/>
    <w:rsid w:val="0013759F"/>
    <w:rsid w:val="001411AF"/>
    <w:rsid w:val="001419B4"/>
    <w:rsid w:val="00145DB7"/>
    <w:rsid w:val="001616C3"/>
    <w:rsid w:val="001758D2"/>
    <w:rsid w:val="00176AFA"/>
    <w:rsid w:val="00176EE2"/>
    <w:rsid w:val="00180E6B"/>
    <w:rsid w:val="001A1AD7"/>
    <w:rsid w:val="001B27E6"/>
    <w:rsid w:val="001B4EDE"/>
    <w:rsid w:val="001C10BA"/>
    <w:rsid w:val="001E566C"/>
    <w:rsid w:val="001F1072"/>
    <w:rsid w:val="001F11B6"/>
    <w:rsid w:val="001F574C"/>
    <w:rsid w:val="002008F1"/>
    <w:rsid w:val="00203B9F"/>
    <w:rsid w:val="00221613"/>
    <w:rsid w:val="0022496C"/>
    <w:rsid w:val="00224C09"/>
    <w:rsid w:val="00234244"/>
    <w:rsid w:val="0024258A"/>
    <w:rsid w:val="0026430E"/>
    <w:rsid w:val="00264E0E"/>
    <w:rsid w:val="00272C1E"/>
    <w:rsid w:val="002A25FA"/>
    <w:rsid w:val="002B4386"/>
    <w:rsid w:val="002E057B"/>
    <w:rsid w:val="002F4FCF"/>
    <w:rsid w:val="00302098"/>
    <w:rsid w:val="00313E79"/>
    <w:rsid w:val="003232F0"/>
    <w:rsid w:val="00323861"/>
    <w:rsid w:val="00327624"/>
    <w:rsid w:val="00332804"/>
    <w:rsid w:val="00352463"/>
    <w:rsid w:val="003524D2"/>
    <w:rsid w:val="0035635F"/>
    <w:rsid w:val="00391476"/>
    <w:rsid w:val="003936A6"/>
    <w:rsid w:val="003A0D46"/>
    <w:rsid w:val="003D77D5"/>
    <w:rsid w:val="00414FF7"/>
    <w:rsid w:val="004561A2"/>
    <w:rsid w:val="004816E6"/>
    <w:rsid w:val="00482AAD"/>
    <w:rsid w:val="0049048C"/>
    <w:rsid w:val="0049725C"/>
    <w:rsid w:val="004A2B74"/>
    <w:rsid w:val="00503DE0"/>
    <w:rsid w:val="00506445"/>
    <w:rsid w:val="00527E45"/>
    <w:rsid w:val="00547044"/>
    <w:rsid w:val="005502AF"/>
    <w:rsid w:val="00556698"/>
    <w:rsid w:val="00561A40"/>
    <w:rsid w:val="00581A45"/>
    <w:rsid w:val="00590DE0"/>
    <w:rsid w:val="005930B5"/>
    <w:rsid w:val="005965AE"/>
    <w:rsid w:val="00597CBC"/>
    <w:rsid w:val="005A2BB9"/>
    <w:rsid w:val="005C0E4A"/>
    <w:rsid w:val="005C6704"/>
    <w:rsid w:val="005D42D1"/>
    <w:rsid w:val="005E0529"/>
    <w:rsid w:val="005E2789"/>
    <w:rsid w:val="005F0B93"/>
    <w:rsid w:val="005F50F9"/>
    <w:rsid w:val="006058F6"/>
    <w:rsid w:val="00635815"/>
    <w:rsid w:val="00640BF8"/>
    <w:rsid w:val="00652E53"/>
    <w:rsid w:val="00662B39"/>
    <w:rsid w:val="0067620B"/>
    <w:rsid w:val="00686441"/>
    <w:rsid w:val="00686E34"/>
    <w:rsid w:val="006B2BC0"/>
    <w:rsid w:val="006B4864"/>
    <w:rsid w:val="006C4592"/>
    <w:rsid w:val="006D0CF3"/>
    <w:rsid w:val="0070562D"/>
    <w:rsid w:val="0072736D"/>
    <w:rsid w:val="00742146"/>
    <w:rsid w:val="00747169"/>
    <w:rsid w:val="00761197"/>
    <w:rsid w:val="007848F3"/>
    <w:rsid w:val="00786D10"/>
    <w:rsid w:val="00792FB2"/>
    <w:rsid w:val="00794981"/>
    <w:rsid w:val="007C2DD9"/>
    <w:rsid w:val="007E7039"/>
    <w:rsid w:val="007E7DAE"/>
    <w:rsid w:val="007F2586"/>
    <w:rsid w:val="00803A26"/>
    <w:rsid w:val="0081608E"/>
    <w:rsid w:val="00824226"/>
    <w:rsid w:val="00833688"/>
    <w:rsid w:val="008345F7"/>
    <w:rsid w:val="00846A32"/>
    <w:rsid w:val="00861FB2"/>
    <w:rsid w:val="008664CC"/>
    <w:rsid w:val="008820E5"/>
    <w:rsid w:val="00892CC4"/>
    <w:rsid w:val="008A166D"/>
    <w:rsid w:val="008C04FC"/>
    <w:rsid w:val="008C4D83"/>
    <w:rsid w:val="008D4E78"/>
    <w:rsid w:val="008D6A37"/>
    <w:rsid w:val="008E6F80"/>
    <w:rsid w:val="008E7EA7"/>
    <w:rsid w:val="00905156"/>
    <w:rsid w:val="00913DA0"/>
    <w:rsid w:val="009169F9"/>
    <w:rsid w:val="00917A68"/>
    <w:rsid w:val="00920261"/>
    <w:rsid w:val="0093605C"/>
    <w:rsid w:val="00942EB3"/>
    <w:rsid w:val="009519AC"/>
    <w:rsid w:val="00952E20"/>
    <w:rsid w:val="00956358"/>
    <w:rsid w:val="00965077"/>
    <w:rsid w:val="00981E94"/>
    <w:rsid w:val="009834A0"/>
    <w:rsid w:val="00997510"/>
    <w:rsid w:val="009A3D17"/>
    <w:rsid w:val="009B2A9D"/>
    <w:rsid w:val="009C1C33"/>
    <w:rsid w:val="009D1E3B"/>
    <w:rsid w:val="009D6D87"/>
    <w:rsid w:val="009E140F"/>
    <w:rsid w:val="009F1BA2"/>
    <w:rsid w:val="009F4054"/>
    <w:rsid w:val="00A33FB2"/>
    <w:rsid w:val="00A3716D"/>
    <w:rsid w:val="00A478E3"/>
    <w:rsid w:val="00A5785A"/>
    <w:rsid w:val="00AC2129"/>
    <w:rsid w:val="00AC49D5"/>
    <w:rsid w:val="00AE4882"/>
    <w:rsid w:val="00AE4DDC"/>
    <w:rsid w:val="00AF16DB"/>
    <w:rsid w:val="00AF1F99"/>
    <w:rsid w:val="00AF41B3"/>
    <w:rsid w:val="00B176EB"/>
    <w:rsid w:val="00B2502B"/>
    <w:rsid w:val="00B55F05"/>
    <w:rsid w:val="00B61FA4"/>
    <w:rsid w:val="00B65A1C"/>
    <w:rsid w:val="00B8188B"/>
    <w:rsid w:val="00B81ED6"/>
    <w:rsid w:val="00B94AFE"/>
    <w:rsid w:val="00B96CAA"/>
    <w:rsid w:val="00BA0B4B"/>
    <w:rsid w:val="00BB0BFF"/>
    <w:rsid w:val="00BC010F"/>
    <w:rsid w:val="00BC484A"/>
    <w:rsid w:val="00BC5CB0"/>
    <w:rsid w:val="00BD4B4E"/>
    <w:rsid w:val="00BD7045"/>
    <w:rsid w:val="00BE229C"/>
    <w:rsid w:val="00BF1053"/>
    <w:rsid w:val="00BF266E"/>
    <w:rsid w:val="00C0037B"/>
    <w:rsid w:val="00C00908"/>
    <w:rsid w:val="00C02DAC"/>
    <w:rsid w:val="00C03AE8"/>
    <w:rsid w:val="00C11491"/>
    <w:rsid w:val="00C13136"/>
    <w:rsid w:val="00C21B6A"/>
    <w:rsid w:val="00C26D4E"/>
    <w:rsid w:val="00C425B5"/>
    <w:rsid w:val="00C45FB4"/>
    <w:rsid w:val="00C464EC"/>
    <w:rsid w:val="00C55BC5"/>
    <w:rsid w:val="00C651AD"/>
    <w:rsid w:val="00C6664E"/>
    <w:rsid w:val="00C7399B"/>
    <w:rsid w:val="00C77574"/>
    <w:rsid w:val="00C931EF"/>
    <w:rsid w:val="00CA5988"/>
    <w:rsid w:val="00CB506A"/>
    <w:rsid w:val="00CD1C45"/>
    <w:rsid w:val="00CE0306"/>
    <w:rsid w:val="00CE20BA"/>
    <w:rsid w:val="00D0338D"/>
    <w:rsid w:val="00D10448"/>
    <w:rsid w:val="00D26386"/>
    <w:rsid w:val="00D63B50"/>
    <w:rsid w:val="00D7160B"/>
    <w:rsid w:val="00D82C01"/>
    <w:rsid w:val="00D95770"/>
    <w:rsid w:val="00DA3E71"/>
    <w:rsid w:val="00DA64F2"/>
    <w:rsid w:val="00DA65B1"/>
    <w:rsid w:val="00DE2732"/>
    <w:rsid w:val="00DF1FCC"/>
    <w:rsid w:val="00DF40C0"/>
    <w:rsid w:val="00E039E4"/>
    <w:rsid w:val="00E079F5"/>
    <w:rsid w:val="00E11CBD"/>
    <w:rsid w:val="00E11E2B"/>
    <w:rsid w:val="00E1376C"/>
    <w:rsid w:val="00E16215"/>
    <w:rsid w:val="00E179F0"/>
    <w:rsid w:val="00E23736"/>
    <w:rsid w:val="00E2374B"/>
    <w:rsid w:val="00E260E6"/>
    <w:rsid w:val="00E32363"/>
    <w:rsid w:val="00E44DD4"/>
    <w:rsid w:val="00E537AC"/>
    <w:rsid w:val="00E8193C"/>
    <w:rsid w:val="00E847CC"/>
    <w:rsid w:val="00E85496"/>
    <w:rsid w:val="00E9748A"/>
    <w:rsid w:val="00EA26F3"/>
    <w:rsid w:val="00EA3F8A"/>
    <w:rsid w:val="00EC5E71"/>
    <w:rsid w:val="00EF1CC5"/>
    <w:rsid w:val="00F36F1D"/>
    <w:rsid w:val="00F42B68"/>
    <w:rsid w:val="00F46B90"/>
    <w:rsid w:val="00F60CFD"/>
    <w:rsid w:val="00F62BC0"/>
    <w:rsid w:val="00F65B72"/>
    <w:rsid w:val="00F7291C"/>
    <w:rsid w:val="00F82959"/>
    <w:rsid w:val="00F831CF"/>
    <w:rsid w:val="00F86201"/>
    <w:rsid w:val="00FA3C9E"/>
    <w:rsid w:val="00FB2AEF"/>
    <w:rsid w:val="00FB458D"/>
    <w:rsid w:val="00FB764B"/>
    <w:rsid w:val="00FC2459"/>
    <w:rsid w:val="00FE103F"/>
    <w:rsid w:val="00FE65EF"/>
    <w:rsid w:val="00FE7C7A"/>
    <w:rsid w:val="00FF583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3009"/>
    <o:shapelayout v:ext="edit">
      <o:idmap v:ext="edit" data="1"/>
    </o:shapelayout>
  </w:shapeDefaults>
  <w:decimalSymbol w:val=","/>
  <w:listSeparator w:val=";"/>
  <w14:docId w14:val="3B1930C6"/>
  <w15:docId w15:val="{646769FD-A662-45B4-A856-0209F6DCF7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Standard1">
    <w:name w:val="Standard1"/>
    <w:rsid w:val="00E039E4"/>
    <w:pPr>
      <w:spacing w:after="0" w:line="240" w:lineRule="auto"/>
    </w:pPr>
    <w:rPr>
      <w:rFonts w:ascii="Times New Roman" w:eastAsia="Times New Roman" w:hAnsi="Times New Roman" w:cs="Times New Roman"/>
      <w:sz w:val="24"/>
      <w:szCs w:val="24"/>
      <w:lang w:eastAsia="de-DE"/>
    </w:rPr>
  </w:style>
  <w:style w:type="character" w:styleId="Kommentarzeichen">
    <w:name w:val="annotation reference"/>
    <w:basedOn w:val="Absatz-Standardschriftart"/>
    <w:uiPriority w:val="99"/>
    <w:semiHidden/>
    <w:unhideWhenUsed/>
    <w:rsid w:val="00E039E4"/>
    <w:rPr>
      <w:sz w:val="16"/>
      <w:szCs w:val="16"/>
    </w:rPr>
  </w:style>
  <w:style w:type="paragraph" w:styleId="Kommentartext">
    <w:name w:val="annotation text"/>
    <w:basedOn w:val="Standard"/>
    <w:link w:val="KommentartextZchn"/>
    <w:uiPriority w:val="99"/>
    <w:unhideWhenUsed/>
    <w:rsid w:val="00E039E4"/>
    <w:pPr>
      <w:spacing w:after="200" w:line="240" w:lineRule="auto"/>
    </w:pPr>
    <w:rPr>
      <w:rFonts w:eastAsiaTheme="minorHAnsi"/>
      <w:sz w:val="20"/>
      <w:szCs w:val="20"/>
      <w:lang w:eastAsia="en-US"/>
    </w:rPr>
  </w:style>
  <w:style w:type="character" w:customStyle="1" w:styleId="KommentartextZchn">
    <w:name w:val="Kommentartext Zchn"/>
    <w:basedOn w:val="Absatz-Standardschriftart"/>
    <w:link w:val="Kommentartext"/>
    <w:uiPriority w:val="99"/>
    <w:rsid w:val="00E039E4"/>
    <w:rPr>
      <w:rFonts w:eastAsiaTheme="minorHAnsi"/>
      <w:sz w:val="20"/>
      <w:szCs w:val="20"/>
      <w:lang w:eastAsia="en-US"/>
    </w:rPr>
  </w:style>
  <w:style w:type="paragraph" w:customStyle="1" w:styleId="xmsonormal">
    <w:name w:val="x_msonormal"/>
    <w:basedOn w:val="Standard"/>
    <w:rsid w:val="00313E79"/>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customStyle="1" w:styleId="xxmsolistparagraph">
    <w:name w:val="x_xmsolistparagraph"/>
    <w:basedOn w:val="Standard"/>
    <w:rsid w:val="00313E79"/>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styleId="Kommentarthema">
    <w:name w:val="annotation subject"/>
    <w:basedOn w:val="Kommentartext"/>
    <w:next w:val="Kommentartext"/>
    <w:link w:val="KommentarthemaZchn"/>
    <w:uiPriority w:val="99"/>
    <w:semiHidden/>
    <w:unhideWhenUsed/>
    <w:rsid w:val="005D42D1"/>
    <w:pPr>
      <w:spacing w:after="160"/>
    </w:pPr>
    <w:rPr>
      <w:rFonts w:eastAsiaTheme="minorEastAsia"/>
      <w:b/>
      <w:bCs/>
      <w:lang w:eastAsia="zh-CN"/>
    </w:rPr>
  </w:style>
  <w:style w:type="character" w:customStyle="1" w:styleId="KommentarthemaZchn">
    <w:name w:val="Kommentarthema Zchn"/>
    <w:basedOn w:val="KommentartextZchn"/>
    <w:link w:val="Kommentarthema"/>
    <w:uiPriority w:val="99"/>
    <w:semiHidden/>
    <w:rsid w:val="005D42D1"/>
    <w:rPr>
      <w:rFonts w:eastAsiaTheme="minorHAnsi"/>
      <w:b/>
      <w:bCs/>
      <w:sz w:val="20"/>
      <w:szCs w:val="20"/>
      <w:lang w:eastAsia="en-US"/>
    </w:rPr>
  </w:style>
  <w:style w:type="paragraph" w:styleId="Sprechblasentext">
    <w:name w:val="Balloon Text"/>
    <w:basedOn w:val="Standard"/>
    <w:link w:val="SprechblasentextZchn"/>
    <w:uiPriority w:val="99"/>
    <w:semiHidden/>
    <w:unhideWhenUsed/>
    <w:rsid w:val="00D82C01"/>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D82C01"/>
    <w:rPr>
      <w:rFonts w:ascii="Segoe UI" w:hAnsi="Segoe UI" w:cs="Segoe UI"/>
      <w:sz w:val="18"/>
      <w:szCs w:val="18"/>
    </w:rPr>
  </w:style>
  <w:style w:type="paragraph" w:styleId="Funotentext">
    <w:name w:val="footnote text"/>
    <w:basedOn w:val="Standard"/>
    <w:link w:val="FunotentextZchn"/>
    <w:uiPriority w:val="99"/>
    <w:semiHidden/>
    <w:unhideWhenUsed/>
    <w:rsid w:val="00180E6B"/>
    <w:pPr>
      <w:spacing w:after="0" w:line="240" w:lineRule="auto"/>
    </w:pPr>
    <w:rPr>
      <w:sz w:val="20"/>
      <w:szCs w:val="20"/>
    </w:rPr>
  </w:style>
  <w:style w:type="character" w:customStyle="1" w:styleId="FunotentextZchn">
    <w:name w:val="Fußnotentext Zchn"/>
    <w:basedOn w:val="Absatz-Standardschriftart"/>
    <w:link w:val="Funotentext"/>
    <w:uiPriority w:val="99"/>
    <w:semiHidden/>
    <w:rsid w:val="00180E6B"/>
    <w:rPr>
      <w:sz w:val="20"/>
      <w:szCs w:val="20"/>
    </w:rPr>
  </w:style>
  <w:style w:type="character" w:styleId="Funotenzeichen">
    <w:name w:val="footnote reference"/>
    <w:basedOn w:val="Absatz-Standardschriftart"/>
    <w:uiPriority w:val="99"/>
    <w:semiHidden/>
    <w:unhideWhenUsed/>
    <w:rsid w:val="00180E6B"/>
    <w:rPr>
      <w:vertAlign w:val="superscript"/>
    </w:rPr>
  </w:style>
  <w:style w:type="paragraph" w:styleId="StandardWeb">
    <w:name w:val="Normal (Web)"/>
    <w:basedOn w:val="Standard"/>
    <w:uiPriority w:val="99"/>
    <w:unhideWhenUsed/>
    <w:rsid w:val="00503DE0"/>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styleId="BesuchterLink">
    <w:name w:val="FollowedHyperlink"/>
    <w:basedOn w:val="Absatz-Standardschriftart"/>
    <w:uiPriority w:val="99"/>
    <w:semiHidden/>
    <w:unhideWhenUsed/>
    <w:rsid w:val="001C10BA"/>
    <w:rPr>
      <w:color w:val="954F72" w:themeColor="followedHyperlink"/>
      <w:u w:val="single"/>
    </w:rPr>
  </w:style>
  <w:style w:type="paragraph" w:styleId="berarbeitung">
    <w:name w:val="Revision"/>
    <w:hidden/>
    <w:uiPriority w:val="99"/>
    <w:semiHidden/>
    <w:rsid w:val="00083DF6"/>
    <w:pPr>
      <w:spacing w:after="0" w:line="240" w:lineRule="auto"/>
    </w:pPr>
  </w:style>
  <w:style w:type="character" w:styleId="NichtaufgelsteErwhnung">
    <w:name w:val="Unresolved Mention"/>
    <w:basedOn w:val="Absatz-Standardschriftart"/>
    <w:uiPriority w:val="99"/>
    <w:semiHidden/>
    <w:unhideWhenUsed/>
    <w:rsid w:val="00794981"/>
    <w:rPr>
      <w:color w:val="605E5C"/>
      <w:shd w:val="clear" w:color="auto" w:fill="E1DFDD"/>
    </w:rPr>
  </w:style>
  <w:style w:type="paragraph" w:customStyle="1" w:styleId="LHbase-type11ptregular">
    <w:name w:val="LH_base-type 11pt regular"/>
    <w:qFormat/>
    <w:rsid w:val="005965AE"/>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0889686">
      <w:bodyDiv w:val="1"/>
      <w:marLeft w:val="0"/>
      <w:marRight w:val="0"/>
      <w:marTop w:val="0"/>
      <w:marBottom w:val="0"/>
      <w:divBdr>
        <w:top w:val="none" w:sz="0" w:space="0" w:color="auto"/>
        <w:left w:val="none" w:sz="0" w:space="0" w:color="auto"/>
        <w:bottom w:val="none" w:sz="0" w:space="0" w:color="auto"/>
        <w:right w:val="none" w:sz="0" w:space="0" w:color="auto"/>
      </w:divBdr>
      <w:divsChild>
        <w:div w:id="424040408">
          <w:marLeft w:val="0"/>
          <w:marRight w:val="0"/>
          <w:marTop w:val="0"/>
          <w:marBottom w:val="0"/>
          <w:divBdr>
            <w:top w:val="none" w:sz="0" w:space="0" w:color="auto"/>
            <w:left w:val="none" w:sz="0" w:space="0" w:color="auto"/>
            <w:bottom w:val="none" w:sz="0" w:space="0" w:color="auto"/>
            <w:right w:val="none" w:sz="0" w:space="0" w:color="auto"/>
          </w:divBdr>
        </w:div>
        <w:div w:id="271865855">
          <w:marLeft w:val="0"/>
          <w:marRight w:val="0"/>
          <w:marTop w:val="0"/>
          <w:marBottom w:val="0"/>
          <w:divBdr>
            <w:top w:val="none" w:sz="0" w:space="0" w:color="auto"/>
            <w:left w:val="none" w:sz="0" w:space="0" w:color="auto"/>
            <w:bottom w:val="none" w:sz="0" w:space="0" w:color="auto"/>
            <w:right w:val="none" w:sz="0" w:space="0" w:color="auto"/>
          </w:divBdr>
        </w:div>
        <w:div w:id="2100447955">
          <w:marLeft w:val="0"/>
          <w:marRight w:val="0"/>
          <w:marTop w:val="0"/>
          <w:marBottom w:val="0"/>
          <w:divBdr>
            <w:top w:val="none" w:sz="0" w:space="0" w:color="auto"/>
            <w:left w:val="none" w:sz="0" w:space="0" w:color="auto"/>
            <w:bottom w:val="none" w:sz="0" w:space="0" w:color="auto"/>
            <w:right w:val="none" w:sz="0" w:space="0" w:color="auto"/>
          </w:divBdr>
        </w:div>
      </w:divsChild>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005129348">
      <w:bodyDiv w:val="1"/>
      <w:marLeft w:val="0"/>
      <w:marRight w:val="0"/>
      <w:marTop w:val="0"/>
      <w:marBottom w:val="0"/>
      <w:divBdr>
        <w:top w:val="none" w:sz="0" w:space="0" w:color="auto"/>
        <w:left w:val="none" w:sz="0" w:space="0" w:color="auto"/>
        <w:bottom w:val="none" w:sz="0" w:space="0" w:color="auto"/>
        <w:right w:val="none" w:sz="0" w:space="0" w:color="auto"/>
      </w:divBdr>
    </w:div>
    <w:div w:id="1507131677">
      <w:bodyDiv w:val="1"/>
      <w:marLeft w:val="0"/>
      <w:marRight w:val="0"/>
      <w:marTop w:val="0"/>
      <w:marBottom w:val="0"/>
      <w:divBdr>
        <w:top w:val="none" w:sz="0" w:space="0" w:color="auto"/>
        <w:left w:val="none" w:sz="0" w:space="0" w:color="auto"/>
        <w:bottom w:val="none" w:sz="0" w:space="0" w:color="auto"/>
        <w:right w:val="none" w:sz="0" w:space="0" w:color="auto"/>
      </w:divBdr>
    </w:div>
    <w:div w:id="1749961594">
      <w:bodyDiv w:val="1"/>
      <w:marLeft w:val="0"/>
      <w:marRight w:val="0"/>
      <w:marTop w:val="0"/>
      <w:marBottom w:val="0"/>
      <w:divBdr>
        <w:top w:val="none" w:sz="0" w:space="0" w:color="auto"/>
        <w:left w:val="none" w:sz="0" w:space="0" w:color="auto"/>
        <w:bottom w:val="none" w:sz="0" w:space="0" w:color="auto"/>
        <w:right w:val="none" w:sz="0" w:space="0" w:color="auto"/>
      </w:divBdr>
    </w:div>
    <w:div w:id="1751585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home.liebherr.com"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home.liebherr.com"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CE74A3-90EB-44BD-85EE-FC8D96ECCD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991</Words>
  <Characters>6250</Characters>
  <Application>Microsoft Office Word</Application>
  <DocSecurity>0</DocSecurity>
  <Lines>52</Lines>
  <Paragraphs>14</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Headlin</vt:lpstr>
      <vt:lpstr>Headlin</vt:lpstr>
    </vt:vector>
  </TitlesOfParts>
  <Company>Liebherr</Company>
  <LinksUpToDate>false</LinksUpToDate>
  <CharactersWithSpaces>7227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Schroll Melanie (HAU-CBR)</cp:lastModifiedBy>
  <cp:revision>11</cp:revision>
  <dcterms:created xsi:type="dcterms:W3CDTF">2023-04-28T14:21:00Z</dcterms:created>
  <dcterms:modified xsi:type="dcterms:W3CDTF">2023-08-02T09:02:00Z</dcterms:modified>
  <cp:category>Presseinformation</cp:category>
</cp:coreProperties>
</file>