
<file path=[Content_Types].xml><?xml version="1.0" encoding="utf-8"?>
<Types xmlns="http://schemas.openxmlformats.org/package/2006/content-types">
  <Default Extension="emf" ContentType="image/x-emf"/>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9A1B42" w14:textId="6137F914" w:rsidR="00A74F25" w:rsidRPr="00BA1618" w:rsidRDefault="00590100">
      <w:pPr>
        <w:pStyle w:val="Topline16Pt"/>
        <w:rPr>
          <w:lang w:val="en-GB"/>
        </w:rPr>
      </w:pPr>
      <w:r w:rsidRPr="00BA1618">
        <w:rPr>
          <w:lang w:val="en-GB"/>
        </w:rPr>
        <w:t>Press release</w:t>
      </w:r>
    </w:p>
    <w:p w14:paraId="3B5B6363" w14:textId="77777777" w:rsidR="00B4058D" w:rsidRPr="00BA1618" w:rsidRDefault="00B4058D">
      <w:pPr>
        <w:pStyle w:val="Topline16Pt"/>
        <w:rPr>
          <w:lang w:val="en-GB"/>
        </w:rPr>
      </w:pPr>
    </w:p>
    <w:p w14:paraId="0781A78C" w14:textId="1ADEA569" w:rsidR="00A74F25" w:rsidRPr="00BA1618" w:rsidRDefault="001D10F8">
      <w:pPr>
        <w:pStyle w:val="HeadlineH233Pt"/>
        <w:spacing w:line="240" w:lineRule="auto"/>
        <w:rPr>
          <w:rFonts w:cs="Arial"/>
          <w:lang w:val="en-GB"/>
        </w:rPr>
      </w:pPr>
      <w:bookmarkStart w:id="0" w:name="_Hlk105587299"/>
      <w:r>
        <w:rPr>
          <w:rFonts w:cs="Arial"/>
          <w:lang w:val="en-GB"/>
        </w:rPr>
        <w:t xml:space="preserve">Cadeler supports wind projects with </w:t>
      </w:r>
      <w:r w:rsidR="00635BAC">
        <w:rPr>
          <w:rFonts w:cs="Arial"/>
          <w:lang w:val="en-GB"/>
        </w:rPr>
        <w:t xml:space="preserve">Liebherr </w:t>
      </w:r>
      <w:r>
        <w:rPr>
          <w:rFonts w:cs="Arial"/>
          <w:lang w:val="en-GB"/>
        </w:rPr>
        <w:t>RL 2600</w:t>
      </w:r>
    </w:p>
    <w:bookmarkEnd w:id="0"/>
    <w:p w14:paraId="140559A3" w14:textId="77777777" w:rsidR="00A74F25" w:rsidRPr="00BA1618" w:rsidRDefault="00590100">
      <w:pPr>
        <w:pStyle w:val="HeadlineH233Pt"/>
        <w:spacing w:before="240" w:after="240" w:line="140" w:lineRule="exact"/>
        <w:rPr>
          <w:rFonts w:ascii="Tahoma" w:hAnsi="Tahoma" w:cs="Tahoma"/>
          <w:lang w:val="en-GB"/>
        </w:rPr>
      </w:pPr>
      <w:r w:rsidRPr="00BA1618">
        <w:rPr>
          <w:rFonts w:ascii="Tahoma" w:hAnsi="Tahoma" w:cs="Tahoma"/>
          <w:lang w:val="en-GB"/>
        </w:rPr>
        <w:t>⸺</w:t>
      </w:r>
    </w:p>
    <w:p w14:paraId="3CDD525C" w14:textId="6EE38424" w:rsidR="003A48AE" w:rsidRPr="00BA1618" w:rsidRDefault="009F6625" w:rsidP="00F91C2F">
      <w:pPr>
        <w:pStyle w:val="Bulletpoints11Pt"/>
      </w:pPr>
      <w:bookmarkStart w:id="1" w:name="_Hlk111549498"/>
      <w:r w:rsidRPr="007513BB">
        <w:t xml:space="preserve">Cadeler A/S, </w:t>
      </w:r>
      <w:r w:rsidRPr="00B72CAD">
        <w:t>a key supplier with the offshore wind industry</w:t>
      </w:r>
      <w:r w:rsidR="007513BB" w:rsidRPr="00B72CAD">
        <w:t xml:space="preserve">, </w:t>
      </w:r>
      <w:r w:rsidR="00FA6A22">
        <w:t>purchases</w:t>
      </w:r>
      <w:r w:rsidR="00F91C2F" w:rsidRPr="00BA1618">
        <w:t xml:space="preserve"> new Ram Luffing </w:t>
      </w:r>
      <w:r w:rsidR="00864326" w:rsidRPr="00BA1618">
        <w:t>Crane</w:t>
      </w:r>
      <w:r w:rsidR="00F91C2F" w:rsidRPr="00BA1618">
        <w:t xml:space="preserve"> </w:t>
      </w:r>
      <w:r w:rsidR="00FA6A22">
        <w:t xml:space="preserve">of </w:t>
      </w:r>
      <w:r w:rsidR="00F91C2F" w:rsidRPr="00BA1618">
        <w:t xml:space="preserve">type </w:t>
      </w:r>
      <w:r w:rsidR="0004334B" w:rsidRPr="00BA1618">
        <w:t>RL</w:t>
      </w:r>
      <w:r w:rsidR="0004334B">
        <w:t> </w:t>
      </w:r>
      <w:r w:rsidR="00F91C2F" w:rsidRPr="00BA1618">
        <w:t>2600</w:t>
      </w:r>
      <w:r w:rsidR="00FA6A22">
        <w:t xml:space="preserve"> in support of </w:t>
      </w:r>
      <w:r w:rsidR="008934C8">
        <w:t xml:space="preserve">growing </w:t>
      </w:r>
      <w:r w:rsidR="00FA6A22">
        <w:t>offshore wind energy projects</w:t>
      </w:r>
    </w:p>
    <w:p w14:paraId="1EF0D96B" w14:textId="7D2295E9" w:rsidR="00F91C2F" w:rsidRPr="00BA1618" w:rsidRDefault="00FA6A22" w:rsidP="00F91C2F">
      <w:pPr>
        <w:pStyle w:val="Bulletpoints11Pt"/>
        <w:rPr>
          <w:lang w:val="en-GB"/>
        </w:rPr>
      </w:pPr>
      <w:r>
        <w:rPr>
          <w:lang w:val="en-GB"/>
        </w:rPr>
        <w:t xml:space="preserve">The crane has a lifting capacity of 25 tonnes and a boom length of 45 metres, and will support the installation of wind turbines </w:t>
      </w:r>
    </w:p>
    <w:p w14:paraId="57AD1827" w14:textId="5E0B19A5" w:rsidR="00F91C2F" w:rsidRPr="00BA1618" w:rsidRDefault="00FA6A22" w:rsidP="00E90DBD">
      <w:pPr>
        <w:pStyle w:val="Bulletpoints11Pt"/>
      </w:pPr>
      <w:r>
        <w:t xml:space="preserve">The </w:t>
      </w:r>
      <w:r w:rsidR="00504EE5">
        <w:t xml:space="preserve">deck </w:t>
      </w:r>
      <w:r>
        <w:t>crane will be installed in early 202</w:t>
      </w:r>
      <w:r w:rsidR="000438C7">
        <w:t xml:space="preserve">4 </w:t>
      </w:r>
      <w:r w:rsidR="00B974C7">
        <w:t xml:space="preserve">on </w:t>
      </w:r>
      <w:r w:rsidR="00BA648A">
        <w:t>the</w:t>
      </w:r>
      <w:r w:rsidR="00B974C7">
        <w:t xml:space="preserve"> Wind Osprey vessel</w:t>
      </w:r>
      <w:r>
        <w:t xml:space="preserve">, and it is the first </w:t>
      </w:r>
      <w:r w:rsidR="00504EE5">
        <w:t xml:space="preserve">deck </w:t>
      </w:r>
      <w:r>
        <w:t xml:space="preserve">crane delivered </w:t>
      </w:r>
      <w:r w:rsidR="002B5E19">
        <w:t xml:space="preserve">directly </w:t>
      </w:r>
      <w:r>
        <w:t>to Cadeler by Liebherr</w:t>
      </w:r>
    </w:p>
    <w:p w14:paraId="1FE73563" w14:textId="26D599AF" w:rsidR="00BF5876" w:rsidRPr="00BA648A" w:rsidRDefault="00BF5876" w:rsidP="0080430A">
      <w:pPr>
        <w:pStyle w:val="Bulletpoints11Pt"/>
        <w:numPr>
          <w:ilvl w:val="0"/>
          <w:numId w:val="0"/>
        </w:numPr>
      </w:pPr>
    </w:p>
    <w:p w14:paraId="56EFA243" w14:textId="5844954B" w:rsidR="0036177F" w:rsidRPr="00BA1618" w:rsidRDefault="00B974C7" w:rsidP="00075A18">
      <w:pPr>
        <w:pStyle w:val="Bulletpoints11Pt"/>
        <w:numPr>
          <w:ilvl w:val="0"/>
          <w:numId w:val="0"/>
        </w:numPr>
        <w:rPr>
          <w:lang w:val="en-GB"/>
        </w:rPr>
      </w:pPr>
      <w:r>
        <w:rPr>
          <w:lang w:val="en-GB"/>
        </w:rPr>
        <w:t xml:space="preserve">One of the leading Danish </w:t>
      </w:r>
      <w:r w:rsidR="009C6389">
        <w:rPr>
          <w:lang w:val="en-GB"/>
        </w:rPr>
        <w:t xml:space="preserve">suppliers </w:t>
      </w:r>
      <w:r>
        <w:rPr>
          <w:lang w:val="en-GB"/>
        </w:rPr>
        <w:t xml:space="preserve">in the offshore wind industry, Cadeler, is supporting its Wind Osprey vessel with the latest RL 2600. This acquisition is part of the company’s upgrade initiatives through which by early 2024, </w:t>
      </w:r>
      <w:r w:rsidR="00BA648A">
        <w:rPr>
          <w:lang w:val="en-GB"/>
        </w:rPr>
        <w:t>its</w:t>
      </w:r>
      <w:r>
        <w:rPr>
          <w:lang w:val="en-GB"/>
        </w:rPr>
        <w:t xml:space="preserve"> O-class vessels will be ready to support </w:t>
      </w:r>
      <w:r w:rsidR="00BA648A">
        <w:rPr>
          <w:lang w:val="en-GB"/>
        </w:rPr>
        <w:t>the next</w:t>
      </w:r>
      <w:r w:rsidR="006D3CCC">
        <w:rPr>
          <w:lang w:val="en-GB"/>
        </w:rPr>
        <w:t>-</w:t>
      </w:r>
      <w:r w:rsidR="00BA648A">
        <w:rPr>
          <w:lang w:val="en-GB"/>
        </w:rPr>
        <w:t xml:space="preserve">generation of wind turbines. Cadeler visited Liebherr Rostock in March for a personal kick-off meeting, discussing project-specific developments of the </w:t>
      </w:r>
      <w:r w:rsidR="00052D3E">
        <w:rPr>
          <w:lang w:val="en-GB"/>
        </w:rPr>
        <w:t xml:space="preserve">deck </w:t>
      </w:r>
      <w:r w:rsidR="00BA648A">
        <w:rPr>
          <w:lang w:val="en-GB"/>
        </w:rPr>
        <w:t xml:space="preserve">crane, and touring the </w:t>
      </w:r>
      <w:r w:rsidR="0006048B">
        <w:rPr>
          <w:lang w:val="en-GB"/>
        </w:rPr>
        <w:t xml:space="preserve">high-tech </w:t>
      </w:r>
      <w:r w:rsidR="00BA648A">
        <w:rPr>
          <w:lang w:val="en-GB"/>
        </w:rPr>
        <w:t xml:space="preserve">factory in which the crane is built. This </w:t>
      </w:r>
      <w:r w:rsidR="003F0BE1">
        <w:rPr>
          <w:lang w:val="en-GB"/>
        </w:rPr>
        <w:t>project</w:t>
      </w:r>
      <w:r w:rsidR="00BA648A">
        <w:rPr>
          <w:lang w:val="en-GB"/>
        </w:rPr>
        <w:t xml:space="preserve"> paves the way for a long and fruitful </w:t>
      </w:r>
      <w:r w:rsidR="005B4466">
        <w:rPr>
          <w:lang w:val="en-GB"/>
        </w:rPr>
        <w:t>partnership</w:t>
      </w:r>
      <w:r w:rsidR="00BA648A">
        <w:rPr>
          <w:lang w:val="en-GB"/>
        </w:rPr>
        <w:t>.</w:t>
      </w:r>
    </w:p>
    <w:p w14:paraId="604EF902" w14:textId="77777777" w:rsidR="00B4058D" w:rsidRPr="00BA1618" w:rsidRDefault="00B4058D" w:rsidP="00075A18">
      <w:pPr>
        <w:pStyle w:val="Bulletpoints11Pt"/>
        <w:numPr>
          <w:ilvl w:val="0"/>
          <w:numId w:val="0"/>
        </w:numPr>
        <w:rPr>
          <w:lang w:val="en-GB"/>
        </w:rPr>
      </w:pPr>
    </w:p>
    <w:p w14:paraId="64A5A28C" w14:textId="4F5B573D" w:rsidR="006A6896" w:rsidRDefault="006D2134" w:rsidP="00A821F8">
      <w:pPr>
        <w:pStyle w:val="Copytext11Pt"/>
      </w:pPr>
      <w:r w:rsidRPr="00BA1618">
        <w:t>Rostock</w:t>
      </w:r>
      <w:r w:rsidR="003E7866" w:rsidRPr="00BA1618">
        <w:t xml:space="preserve"> (Germany)</w:t>
      </w:r>
      <w:r w:rsidR="000857E0" w:rsidRPr="00BA1618">
        <w:t xml:space="preserve">, </w:t>
      </w:r>
      <w:r w:rsidR="0062326D">
        <w:t>June</w:t>
      </w:r>
      <w:r w:rsidR="0004334B" w:rsidRPr="00BA1618">
        <w:t xml:space="preserve"> 202</w:t>
      </w:r>
      <w:r w:rsidR="0004334B">
        <w:t>3</w:t>
      </w:r>
      <w:r w:rsidR="0004334B" w:rsidRPr="00BA1618">
        <w:t xml:space="preserve"> </w:t>
      </w:r>
      <w:r w:rsidR="00C965F5" w:rsidRPr="00BA1618">
        <w:t xml:space="preserve">– </w:t>
      </w:r>
      <w:r w:rsidR="00BA648A">
        <w:t xml:space="preserve">Building on the winds of change. </w:t>
      </w:r>
      <w:r w:rsidR="00870768">
        <w:t>Wind turbines are sizing up, as are demands for even larger cranes with higher specifications. Established in 2008, Cadeler has become one of the leading offshore wind industry companies. They</w:t>
      </w:r>
      <w:r w:rsidR="00D04320">
        <w:t xml:space="preserve"> ha</w:t>
      </w:r>
      <w:r w:rsidR="00870768">
        <w:t xml:space="preserve">ve installed over 500 offshore wind turbines and </w:t>
      </w:r>
      <w:r w:rsidR="00964A09">
        <w:t>e</w:t>
      </w:r>
      <w:r w:rsidR="00C932BB">
        <w:t xml:space="preserve">qually as many </w:t>
      </w:r>
      <w:r w:rsidR="00870768">
        <w:t xml:space="preserve">foundations and are aiming to become the key supplier in the industry’s ongoing development. </w:t>
      </w:r>
      <w:r w:rsidR="000E6627">
        <w:t xml:space="preserve">Among the </w:t>
      </w:r>
      <w:r w:rsidR="008934C8">
        <w:t>essential</w:t>
      </w:r>
      <w:r w:rsidR="000E6627">
        <w:t xml:space="preserve"> assets of their work are two highly efficient Windfarm Installation Vessels, the Wind Orca and Wind Osprey. </w:t>
      </w:r>
      <w:r w:rsidR="000E6627" w:rsidRPr="000E6627">
        <w:t>In addition to offshore wind farm installation, these vessels are very well suited for maintenance and decommissioning tasks</w:t>
      </w:r>
      <w:r w:rsidR="00E25791">
        <w:t xml:space="preserve"> within offshore wind</w:t>
      </w:r>
      <w:r w:rsidR="000E6627" w:rsidRPr="000E6627">
        <w:t>.</w:t>
      </w:r>
    </w:p>
    <w:p w14:paraId="1C3430D3" w14:textId="4EAA202F" w:rsidR="006637AD" w:rsidRDefault="000E6627" w:rsidP="00A821F8">
      <w:pPr>
        <w:pStyle w:val="Copytext11Pt"/>
      </w:pPr>
      <w:r>
        <w:t>The</w:t>
      </w:r>
      <w:r w:rsidR="00AF30CB" w:rsidRPr="00BA1618">
        <w:t xml:space="preserve"> </w:t>
      </w:r>
      <w:r w:rsidR="0004334B">
        <w:t xml:space="preserve">latest-generation </w:t>
      </w:r>
      <w:r w:rsidR="00AF30CB" w:rsidRPr="00BA1618">
        <w:t>Liebherr Ram Luffing Offshore Crane</w:t>
      </w:r>
      <w:r>
        <w:t>, the</w:t>
      </w:r>
      <w:r w:rsidR="00AF30CB" w:rsidRPr="00BA1618">
        <w:t xml:space="preserve"> </w:t>
      </w:r>
      <w:r w:rsidR="0004334B" w:rsidRPr="00BA1618">
        <w:t>RL</w:t>
      </w:r>
      <w:r w:rsidR="0004334B">
        <w:t> </w:t>
      </w:r>
      <w:r w:rsidR="00AF30CB" w:rsidRPr="00BA1618">
        <w:t>2600</w:t>
      </w:r>
      <w:r>
        <w:t xml:space="preserve">, is part of the </w:t>
      </w:r>
      <w:r w:rsidR="00CE70C8">
        <w:t xml:space="preserve">modernisation </w:t>
      </w:r>
      <w:r>
        <w:t>of Wind Osprey</w:t>
      </w:r>
      <w:r w:rsidR="00AF30CB" w:rsidRPr="00BA1618">
        <w:t>.</w:t>
      </w:r>
      <w:r w:rsidR="00BA1618" w:rsidRPr="00BA1618">
        <w:t xml:space="preserve"> </w:t>
      </w:r>
      <w:r w:rsidR="003D19B7">
        <w:t xml:space="preserve">With its focus on </w:t>
      </w:r>
      <w:r w:rsidR="001169A2">
        <w:t xml:space="preserve">logistical support </w:t>
      </w:r>
      <w:r w:rsidR="003D19B7">
        <w:t xml:space="preserve">moving tools and smaller attachments, the </w:t>
      </w:r>
      <w:r w:rsidR="009E7D12">
        <w:t xml:space="preserve">deck </w:t>
      </w:r>
      <w:r w:rsidR="003D19B7">
        <w:t xml:space="preserve">crane </w:t>
      </w:r>
      <w:r w:rsidR="00B87355">
        <w:t>is well positioned to support the vessel’s larger main crane</w:t>
      </w:r>
      <w:r w:rsidR="00AE1D04">
        <w:t xml:space="preserve">. </w:t>
      </w:r>
      <w:r w:rsidR="000438C7">
        <w:t>It</w:t>
      </w:r>
      <w:r w:rsidR="001169A2">
        <w:t xml:space="preserve"> has also been </w:t>
      </w:r>
      <w:r w:rsidR="006D3CCC">
        <w:t>optimised</w:t>
      </w:r>
      <w:r w:rsidR="001169A2">
        <w:t xml:space="preserve"> to feature a small tail radius and the absence of machinery housing, which allows </w:t>
      </w:r>
      <w:r w:rsidR="000438C7">
        <w:t>it</w:t>
      </w:r>
      <w:r w:rsidR="001169A2">
        <w:t xml:space="preserve"> to operate in confined space conditions and environments. Its 7 m</w:t>
      </w:r>
      <w:r w:rsidR="001169A2" w:rsidRPr="001169A2">
        <w:rPr>
          <w:vertAlign w:val="superscript"/>
        </w:rPr>
        <w:t>3</w:t>
      </w:r>
      <w:r w:rsidR="001169A2">
        <w:t xml:space="preserve"> cabin is highly ergonomic and ensures low-fatigue work for the operator. The combination of these features, as well as Liebherr’s high reliability and extensive service network, were among the main reasons why Cadeler chose Liebherr</w:t>
      </w:r>
      <w:r w:rsidR="000438C7">
        <w:t xml:space="preserve"> for its next-generation upgrades</w:t>
      </w:r>
      <w:r w:rsidR="001169A2">
        <w:t>.</w:t>
      </w:r>
    </w:p>
    <w:p w14:paraId="1FAB6400" w14:textId="1410F8FA" w:rsidR="00BA1618" w:rsidRPr="00F865BF" w:rsidRDefault="000438C7" w:rsidP="00A821F8">
      <w:pPr>
        <w:pStyle w:val="Copyhead11Pt"/>
      </w:pPr>
      <w:r>
        <w:t xml:space="preserve">New crane to meet </w:t>
      </w:r>
      <w:r w:rsidR="006D3CCC">
        <w:t xml:space="preserve">demands of the </w:t>
      </w:r>
      <w:r>
        <w:t xml:space="preserve">growing </w:t>
      </w:r>
      <w:r w:rsidR="00AE1D04">
        <w:t xml:space="preserve">offshore </w:t>
      </w:r>
      <w:r>
        <w:t>wind energy industry</w:t>
      </w:r>
    </w:p>
    <w:p w14:paraId="7655FEDD" w14:textId="77777777" w:rsidR="00AE10F5" w:rsidRDefault="00AE10F5" w:rsidP="00A821F8">
      <w:pPr>
        <w:pStyle w:val="Copytext11Pt"/>
      </w:pPr>
      <w:r w:rsidRPr="0007022D">
        <w:rPr>
          <w:rFonts w:cs="Arial"/>
        </w:rPr>
        <w:t xml:space="preserve">“Besides upgrading the lifting capacity of our Windfarm Installation Vessel main cranes to effectively handle larger and heavier wind turbines, we are also upgrading our equipment with innovative features and seeking strategic alliances with companies that will be with us in the long run. Liebherr fulfils our </w:t>
      </w:r>
      <w:r w:rsidRPr="0007022D">
        <w:rPr>
          <w:rFonts w:cs="Arial"/>
        </w:rPr>
        <w:lastRenderedPageBreak/>
        <w:t>criteria for innovation, reliability, and service, and we are looking forward to working with them closely on our flagship projects,” sa</w:t>
      </w:r>
      <w:r w:rsidRPr="00B72CAD">
        <w:rPr>
          <w:rFonts w:cs="Arial"/>
        </w:rPr>
        <w:t xml:space="preserve">ys Jacob Heinricy Jensen, Chief Operations Officer </w:t>
      </w:r>
      <w:r w:rsidRPr="0007022D">
        <w:rPr>
          <w:rFonts w:cs="Arial"/>
        </w:rPr>
        <w:t>at Cadeler.</w:t>
      </w:r>
    </w:p>
    <w:p w14:paraId="0AE6CD40" w14:textId="4F2A4FCD" w:rsidR="002A47E3" w:rsidRDefault="00820CD2" w:rsidP="00A821F8">
      <w:pPr>
        <w:pStyle w:val="Copytext11Pt"/>
      </w:pPr>
      <w:r>
        <w:t xml:space="preserve">The </w:t>
      </w:r>
      <w:r w:rsidR="005D5199">
        <w:t xml:space="preserve">Wind Osprey’s </w:t>
      </w:r>
      <w:r w:rsidR="00187342">
        <w:t xml:space="preserve">main </w:t>
      </w:r>
      <w:r>
        <w:t xml:space="preserve">crane will </w:t>
      </w:r>
      <w:r w:rsidR="005D5199">
        <w:t xml:space="preserve">also be upgraded. It will </w:t>
      </w:r>
      <w:r>
        <w:t>feature a lifting capacity of 1,600 metric tonnes at a radius of 40 metres, and a main hook able to reach 160 metres above the main deck.</w:t>
      </w:r>
      <w:r w:rsidR="008934C8">
        <w:t xml:space="preserve"> </w:t>
      </w:r>
      <w:r w:rsidR="005D5199">
        <w:t xml:space="preserve">The Liebherr RL 2600 will replace an older cylinder luffing </w:t>
      </w:r>
      <w:r w:rsidR="00FA156E">
        <w:t xml:space="preserve">deck </w:t>
      </w:r>
      <w:r w:rsidR="005D5199">
        <w:t>crane, and it</w:t>
      </w:r>
      <w:r w:rsidR="00965E40">
        <w:t xml:space="preserve"> i</w:t>
      </w:r>
      <w:r w:rsidR="005D5199">
        <w:t>s primed to support the installation of larger wind turbines for years to come.</w:t>
      </w:r>
    </w:p>
    <w:p w14:paraId="733A3574" w14:textId="163CADBC" w:rsidR="00AF30CB" w:rsidRPr="00BA1618" w:rsidRDefault="002A47E3" w:rsidP="00A821F8">
      <w:pPr>
        <w:pStyle w:val="Copytext11Pt"/>
      </w:pPr>
      <w:r w:rsidRPr="00BA1618">
        <w:t>“</w:t>
      </w:r>
      <w:r>
        <w:t xml:space="preserve">Our new </w:t>
      </w:r>
      <w:r w:rsidR="00A11C7B">
        <w:t>partnership</w:t>
      </w:r>
      <w:r>
        <w:t xml:space="preserve"> with Cadeler marks a</w:t>
      </w:r>
      <w:r w:rsidR="00A11C7B">
        <w:t xml:space="preserve"> remarkable</w:t>
      </w:r>
      <w:r>
        <w:t xml:space="preserve"> opportunity for us to work with a leading provider in the wind energy industry</w:t>
      </w:r>
      <w:r w:rsidRPr="00BA1618">
        <w:t>,” says Stefan Schneider, Global Application Manager General Purpose Offshore Cranes.</w:t>
      </w:r>
      <w:r>
        <w:t xml:space="preserve"> “This is a synergistic foundation for us in which we provide reliable products for Cadeler, while learning from our collaboration to further innovate our technologies to accommodate future industry growth. We look forward to a long and fruitful </w:t>
      </w:r>
      <w:r w:rsidR="00A11C7B">
        <w:t>collaboration</w:t>
      </w:r>
      <w:r>
        <w:t>.”</w:t>
      </w:r>
    </w:p>
    <w:p w14:paraId="3FFD5560" w14:textId="798CFEF5" w:rsidR="00AF30CB" w:rsidRPr="00BA1618" w:rsidRDefault="00AF30CB" w:rsidP="00A821F8">
      <w:pPr>
        <w:pStyle w:val="Copyhead11Pt"/>
      </w:pPr>
      <w:r w:rsidRPr="00BA1618">
        <w:t xml:space="preserve">The latest generation of the </w:t>
      </w:r>
      <w:r w:rsidR="00680756" w:rsidRPr="00BA1618">
        <w:t>RL</w:t>
      </w:r>
      <w:r w:rsidR="00680756">
        <w:t> </w:t>
      </w:r>
      <w:r w:rsidRPr="00BA1618">
        <w:t>2600</w:t>
      </w:r>
    </w:p>
    <w:p w14:paraId="55D39272" w14:textId="709DAF81" w:rsidR="00635BAC" w:rsidRDefault="009839B7" w:rsidP="007A341C">
      <w:pPr>
        <w:pStyle w:val="Copytext11Pt"/>
        <w:rPr>
          <w:lang w:val="en-GB"/>
        </w:rPr>
      </w:pPr>
      <w:r w:rsidRPr="007A341C">
        <w:t xml:space="preserve">The RL series is distinguished by its particularly lightweight and compact design. </w:t>
      </w:r>
      <w:r w:rsidR="005B4466" w:rsidRPr="007A341C">
        <w:t>The cranes are</w:t>
      </w:r>
      <w:r w:rsidRPr="007A341C">
        <w:t xml:space="preserve"> primarily used for maintenance and supply work on both fixed and floating offshore installations, particularly in the wind power industry and the oil and gas sector. </w:t>
      </w:r>
      <w:r w:rsidR="002B5E19" w:rsidRPr="007A341C">
        <w:t xml:space="preserve">Another special feature of the new RL crane series is the innovative cabinet inside the slewing column. The technology behind this innovation is called “EXpressure,” the world’s first explosion-proof Ex d cabinet that safely releases explosion pressure. It has been developed by Liebherr partner R. Stahl AG. </w:t>
      </w:r>
      <w:r w:rsidRPr="007A341C">
        <w:t>The crane can also be ex-certified (through ATEX and IECEx).</w:t>
      </w:r>
      <w:r w:rsidR="004429D3" w:rsidRPr="00BA1618">
        <w:br/>
      </w:r>
    </w:p>
    <w:p w14:paraId="2270F696" w14:textId="566421B0" w:rsidR="00512DDF" w:rsidRDefault="00512DDF" w:rsidP="009839B7">
      <w:pPr>
        <w:rPr>
          <w:rFonts w:ascii="Arial" w:eastAsia="Times New Roman" w:hAnsi="Arial" w:cs="Times New Roman"/>
          <w:szCs w:val="18"/>
          <w:lang w:val="en-GB" w:eastAsia="de-DE"/>
        </w:rPr>
      </w:pPr>
    </w:p>
    <w:bookmarkEnd w:id="1"/>
    <w:p w14:paraId="06C033F1" w14:textId="77777777" w:rsidR="00A74F25" w:rsidRPr="00BA1618" w:rsidRDefault="00590100" w:rsidP="001675E3">
      <w:pPr>
        <w:pStyle w:val="BoilerplateCopyhead9Pt"/>
        <w:rPr>
          <w:lang w:val="en-GB"/>
        </w:rPr>
      </w:pPr>
      <w:r w:rsidRPr="00BA1618">
        <w:rPr>
          <w:lang w:val="en-GB"/>
        </w:rPr>
        <w:t>About Liebherr-MCCtec Rostock GmbH</w:t>
      </w:r>
    </w:p>
    <w:p w14:paraId="16954E83" w14:textId="77777777" w:rsidR="00A74F25" w:rsidRPr="00BA1618" w:rsidRDefault="00590100" w:rsidP="00165B6F">
      <w:pPr>
        <w:pStyle w:val="BoilerplateCopytext9Pt"/>
        <w:rPr>
          <w:lang w:val="en-GB"/>
        </w:rPr>
      </w:pPr>
      <w:r w:rsidRPr="00BA1618">
        <w:rPr>
          <w:lang w:val="en-GB"/>
        </w:rPr>
        <w:t>Liebherr-MCCtec Rostock GmbH is one of the leading European manufacturers of maritime handling solutions. The product range includes ship, mobile harbour and offshore cranes. Reach stackers and components for container cranes are also included in the product portfolio.</w:t>
      </w:r>
    </w:p>
    <w:p w14:paraId="78F1C6A3" w14:textId="77777777" w:rsidR="00A74F25" w:rsidRPr="00BA1618" w:rsidRDefault="00590100" w:rsidP="001675E3">
      <w:pPr>
        <w:pStyle w:val="BoilerplateCopyhead9Pt"/>
        <w:rPr>
          <w:lang w:val="en-GB"/>
        </w:rPr>
      </w:pPr>
      <w:bookmarkStart w:id="2" w:name="_Hlk105584932"/>
      <w:r w:rsidRPr="00BA1618">
        <w:rPr>
          <w:lang w:val="en-GB"/>
        </w:rPr>
        <w:t>About the Liebherr Group</w:t>
      </w:r>
    </w:p>
    <w:p w14:paraId="0FCB28C5" w14:textId="77777777" w:rsidR="00B6022F" w:rsidRPr="00276CAF" w:rsidRDefault="00B6022F" w:rsidP="00B6022F">
      <w:pPr>
        <w:pStyle w:val="BoilerplateCopytext9Pt"/>
        <w:rPr>
          <w:lang w:val="en-GB"/>
        </w:rPr>
      </w:pPr>
      <w:bookmarkStart w:id="3" w:name="_Hlk118284457"/>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w:t>
      </w:r>
      <w:r>
        <w:t>2</w:t>
      </w:r>
      <w:r w:rsidRPr="00ED7485">
        <w:t>, it employed more than</w:t>
      </w:r>
      <w:r>
        <w:t xml:space="preserve"> 50</w:t>
      </w:r>
      <w:r w:rsidRPr="00ED7485">
        <w:t>,000 staff and achieved combined revenues of over 1</w:t>
      </w:r>
      <w:r>
        <w:t>2</w:t>
      </w:r>
      <w:r w:rsidRPr="00ED7485">
        <w:t>.</w:t>
      </w:r>
      <w:r>
        <w:t>5</w:t>
      </w:r>
      <w:r w:rsidRPr="00ED7485">
        <w:t xml:space="preserve"> billion euros.</w:t>
      </w:r>
      <w:r w:rsidRPr="00C7099A">
        <w:t xml:space="preserve"> Liebherr was founded in Kirchdorf an der Iller in Southern Germany</w:t>
      </w:r>
      <w:r>
        <w:t xml:space="preserve"> </w:t>
      </w:r>
      <w:r w:rsidRPr="00C7099A">
        <w:t>in 1949. Since then, the employees have been pursuing the goal of achieving continuous technological innovation, and bringing industry-leading solutions to its customers.</w:t>
      </w:r>
    </w:p>
    <w:p w14:paraId="76FA48F7" w14:textId="77777777" w:rsidR="00CD137C" w:rsidRDefault="00F32109" w:rsidP="00CD137C">
      <w:pPr>
        <w:pStyle w:val="BoilerplateCopyhead9Pt"/>
      </w:pPr>
      <w:r w:rsidRPr="00B72CAD">
        <w:t>About Cadeler A/S</w:t>
      </w:r>
    </w:p>
    <w:p w14:paraId="0AD5F813" w14:textId="27F4D774" w:rsidR="00F32109" w:rsidRPr="00B6022F" w:rsidRDefault="00F32109" w:rsidP="00B6022F">
      <w:pPr>
        <w:pStyle w:val="BoilerplateCopytext9Pt"/>
      </w:pPr>
      <w:r w:rsidRPr="00B72CAD">
        <w:t xml:space="preserve">Cadeler A/S is a key supplier with the offshore wind industry for installation services and operation and maintenance works that provides marine and engineering operations to the offshore wind industry with a strong focus on safety and the environment. </w:t>
      </w:r>
      <w:r w:rsidRPr="00B6022F">
        <w:t>Cadeler’s reputation as provider of high-quality offshore wind support services, combined with an innovative vessel design, positioning the company to deliver premium level services to the industry. As a company, Cadeler continues to pursue new levels of efficiency, pushing beyond the current boundaries of the supply chain. Cadeler enables and facilitates the global energy transition towards a future built on renewable energy. Cadeler is listed on the Oslo Stock Exchange (ticker CADLR).</w:t>
      </w:r>
    </w:p>
    <w:bookmarkEnd w:id="2"/>
    <w:bookmarkEnd w:id="3"/>
    <w:p w14:paraId="273E8619" w14:textId="48E521B2" w:rsidR="00214825" w:rsidRPr="00E246B8" w:rsidRDefault="00214825" w:rsidP="00214825">
      <w:pPr>
        <w:pStyle w:val="Copyhead11Pt"/>
        <w:rPr>
          <w:lang w:val="en-GB"/>
        </w:rPr>
      </w:pPr>
      <w:r w:rsidRPr="00E246B8">
        <w:rPr>
          <w:lang w:val="en-GB"/>
        </w:rPr>
        <w:lastRenderedPageBreak/>
        <w:t>Images</w:t>
      </w:r>
    </w:p>
    <w:sdt>
      <w:sdtPr>
        <w:rPr>
          <w:lang w:val="en-GB" w:eastAsia="de-DE"/>
        </w:rPr>
        <w:id w:val="-1371841030"/>
        <w:picture/>
      </w:sdtPr>
      <w:sdtEndPr/>
      <w:sdtContent>
        <w:p w14:paraId="24AB328B" w14:textId="5C4006BF" w:rsidR="00214825" w:rsidRPr="00E246B8" w:rsidRDefault="00214825" w:rsidP="00214825">
          <w:pPr>
            <w:rPr>
              <w:lang w:val="en-GB" w:eastAsia="de-DE"/>
            </w:rPr>
          </w:pPr>
          <w:r>
            <w:rPr>
              <w:rFonts w:ascii="Arial" w:hAnsi="Arial" w:cs="Arial"/>
              <w:noProof/>
              <w:lang w:val="en-IN" w:eastAsia="en-IN"/>
            </w:rPr>
            <w:drawing>
              <wp:inline distT="0" distB="0" distL="0" distR="0" wp14:anchorId="68B79B36" wp14:editId="4BFEF9F1">
                <wp:extent cx="2694614" cy="1800000"/>
                <wp:effectExtent l="0" t="0" r="0" b="0"/>
                <wp:docPr id="5"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 1"/>
                        <pic:cNvPicPr>
                          <a:picLocks noChangeAspect="1" noChangeArrowheads="1"/>
                        </pic:cNvPicPr>
                      </pic:nvPicPr>
                      <pic:blipFill>
                        <a:blip r:embed="rId11"/>
                        <a:stretch>
                          <a:fillRect/>
                        </a:stretch>
                      </pic:blipFill>
                      <pic:spPr bwMode="auto">
                        <a:xfrm>
                          <a:off x="0" y="0"/>
                          <a:ext cx="2694614" cy="1800000"/>
                        </a:xfrm>
                        <a:prstGeom prst="rect">
                          <a:avLst/>
                        </a:prstGeom>
                        <a:noFill/>
                        <a:ln>
                          <a:noFill/>
                        </a:ln>
                      </pic:spPr>
                    </pic:pic>
                  </a:graphicData>
                </a:graphic>
              </wp:inline>
            </w:drawing>
          </w:r>
        </w:p>
      </w:sdtContent>
    </w:sdt>
    <w:p w14:paraId="56BEC095" w14:textId="0AFED6F4" w:rsidR="00214825" w:rsidRPr="00B72CAD" w:rsidRDefault="00214825" w:rsidP="00214825">
      <w:pPr>
        <w:rPr>
          <w:rFonts w:ascii="Arial" w:hAnsi="Arial" w:cs="Arial"/>
          <w:color w:val="FF0000"/>
          <w:sz w:val="18"/>
          <w:szCs w:val="18"/>
          <w:lang w:val="en-GB"/>
        </w:rPr>
      </w:pPr>
      <w:r w:rsidRPr="00E246B8">
        <w:rPr>
          <w:rFonts w:ascii="Arial" w:hAnsi="Arial" w:cs="Arial"/>
          <w:sz w:val="18"/>
          <w:szCs w:val="18"/>
          <w:lang w:val="en-GB"/>
        </w:rPr>
        <w:t>liebherr-</w:t>
      </w:r>
      <w:r>
        <w:rPr>
          <w:rFonts w:ascii="Arial" w:hAnsi="Arial" w:cs="Arial"/>
          <w:sz w:val="18"/>
          <w:szCs w:val="18"/>
          <w:lang w:val="en-GB"/>
        </w:rPr>
        <w:t>cadeler-rl2600-offshore</w:t>
      </w:r>
      <w:r w:rsidRPr="00E246B8">
        <w:rPr>
          <w:rFonts w:ascii="Arial" w:hAnsi="Arial" w:cs="Arial"/>
          <w:sz w:val="18"/>
          <w:szCs w:val="18"/>
          <w:lang w:val="en-GB"/>
        </w:rPr>
        <w:t>-1.jpg</w:t>
      </w:r>
      <w:r w:rsidRPr="00E246B8">
        <w:rPr>
          <w:rFonts w:ascii="Arial" w:hAnsi="Arial" w:cs="Arial"/>
          <w:sz w:val="18"/>
          <w:szCs w:val="18"/>
          <w:lang w:val="en-GB"/>
        </w:rPr>
        <w:br/>
      </w:r>
      <w:r w:rsidR="002B5E19">
        <w:rPr>
          <w:rFonts w:ascii="Arial" w:hAnsi="Arial" w:cs="Arial"/>
          <w:sz w:val="18"/>
          <w:szCs w:val="18"/>
          <w:lang w:val="en-GB"/>
        </w:rPr>
        <w:t>Cadeler visited Liebherr Rostock for a kick-off meeting to discuss crane design details, and tour the factory in which the crane is being built</w:t>
      </w:r>
      <w:r w:rsidR="005B4466">
        <w:rPr>
          <w:rFonts w:ascii="Arial" w:hAnsi="Arial" w:cs="Arial"/>
          <w:sz w:val="18"/>
          <w:szCs w:val="18"/>
          <w:lang w:val="en-GB"/>
        </w:rPr>
        <w:t xml:space="preserve"> </w:t>
      </w:r>
      <w:r w:rsidR="005B4466" w:rsidRPr="00B72CAD">
        <w:rPr>
          <w:rFonts w:ascii="Arial" w:hAnsi="Arial" w:cs="Arial"/>
          <w:sz w:val="18"/>
          <w:szCs w:val="18"/>
          <w:lang w:val="en-GB"/>
        </w:rPr>
        <w:t xml:space="preserve">(f.l.t.r.: </w:t>
      </w:r>
      <w:r w:rsidR="001A0B1E" w:rsidRPr="00B72CAD">
        <w:rPr>
          <w:rFonts w:ascii="Arial" w:hAnsi="Arial" w:cs="Arial"/>
          <w:sz w:val="18"/>
          <w:szCs w:val="18"/>
          <w:lang w:val="en-GB"/>
        </w:rPr>
        <w:t>Ilie Toma, Project Manager at Liebherr</w:t>
      </w:r>
      <w:r w:rsidR="00A11C7B" w:rsidRPr="00B72CAD">
        <w:rPr>
          <w:rFonts w:ascii="Arial" w:hAnsi="Arial" w:cs="Arial"/>
          <w:sz w:val="18"/>
          <w:szCs w:val="18"/>
          <w:lang w:val="en-GB"/>
        </w:rPr>
        <w:t xml:space="preserve">; </w:t>
      </w:r>
      <w:r w:rsidR="00DB4044" w:rsidRPr="00B72CAD">
        <w:rPr>
          <w:rFonts w:ascii="Arial" w:hAnsi="Arial" w:cs="Arial"/>
          <w:sz w:val="18"/>
          <w:szCs w:val="18"/>
          <w:lang w:val="en-GB"/>
        </w:rPr>
        <w:t xml:space="preserve">Gregor Levold, </w:t>
      </w:r>
      <w:r w:rsidR="00A11C7B" w:rsidRPr="00B72CAD">
        <w:rPr>
          <w:rFonts w:ascii="Arial" w:hAnsi="Arial" w:cs="Arial"/>
          <w:sz w:val="18"/>
          <w:szCs w:val="18"/>
          <w:lang w:val="en-GB"/>
        </w:rPr>
        <w:t xml:space="preserve">General Manager Sales - Offshore, Ship and Port Cranes </w:t>
      </w:r>
      <w:r w:rsidR="00DB4044" w:rsidRPr="00B72CAD">
        <w:rPr>
          <w:rFonts w:ascii="Arial" w:hAnsi="Arial" w:cs="Arial"/>
          <w:sz w:val="18"/>
          <w:szCs w:val="18"/>
          <w:lang w:val="en-GB"/>
        </w:rPr>
        <w:t xml:space="preserve">at Liebherr; </w:t>
      </w:r>
      <w:r w:rsidR="001A0B1E" w:rsidRPr="00B72CAD">
        <w:rPr>
          <w:rFonts w:ascii="Arial" w:hAnsi="Arial" w:cs="Arial"/>
          <w:sz w:val="18"/>
          <w:szCs w:val="18"/>
          <w:lang w:val="en-GB"/>
        </w:rPr>
        <w:t>David Möller, Design Engineer at Liebherr</w:t>
      </w:r>
      <w:r w:rsidR="002B5E19" w:rsidRPr="00B72CAD">
        <w:rPr>
          <w:rFonts w:ascii="Arial" w:hAnsi="Arial" w:cs="Arial"/>
          <w:sz w:val="18"/>
          <w:szCs w:val="18"/>
          <w:lang w:val="en-GB"/>
        </w:rPr>
        <w:t xml:space="preserve">; </w:t>
      </w:r>
      <w:r w:rsidR="00DB4044" w:rsidRPr="00B72CAD">
        <w:rPr>
          <w:rFonts w:ascii="Arial" w:hAnsi="Arial" w:cs="Arial"/>
          <w:sz w:val="18"/>
          <w:szCs w:val="18"/>
          <w:lang w:val="en-GB"/>
        </w:rPr>
        <w:t xml:space="preserve">Matti Basan, </w:t>
      </w:r>
      <w:r w:rsidR="002B5E19" w:rsidRPr="00B72CAD">
        <w:rPr>
          <w:rFonts w:ascii="Arial" w:hAnsi="Arial" w:cs="Arial"/>
          <w:sz w:val="18"/>
          <w:szCs w:val="18"/>
          <w:lang w:val="en-GB"/>
        </w:rPr>
        <w:t xml:space="preserve">Senior Sales Manager General Purpose Offshore Cranes </w:t>
      </w:r>
      <w:r w:rsidR="00DB4044" w:rsidRPr="00B72CAD">
        <w:rPr>
          <w:rFonts w:ascii="Arial" w:hAnsi="Arial" w:cs="Arial"/>
          <w:sz w:val="18"/>
          <w:szCs w:val="18"/>
          <w:lang w:val="en-GB"/>
        </w:rPr>
        <w:t>at Liebherr</w:t>
      </w:r>
      <w:r w:rsidR="002B5E19" w:rsidRPr="00B72CAD">
        <w:rPr>
          <w:rFonts w:ascii="Arial" w:hAnsi="Arial" w:cs="Arial"/>
          <w:sz w:val="18"/>
          <w:szCs w:val="18"/>
          <w:lang w:val="en-GB"/>
        </w:rPr>
        <w:t xml:space="preserve">; </w:t>
      </w:r>
      <w:r w:rsidR="001A0B1E" w:rsidRPr="00B72CAD">
        <w:rPr>
          <w:rFonts w:ascii="Arial" w:hAnsi="Arial" w:cs="Arial"/>
          <w:sz w:val="18"/>
          <w:szCs w:val="18"/>
          <w:lang w:val="en-GB"/>
        </w:rPr>
        <w:t>Marc Findeisen, Head of Customer Service Offshore Cranes at Liebherr</w:t>
      </w:r>
      <w:r w:rsidR="002B5E19" w:rsidRPr="00B72CAD">
        <w:rPr>
          <w:rFonts w:ascii="Arial" w:hAnsi="Arial" w:cs="Arial"/>
          <w:sz w:val="18"/>
          <w:szCs w:val="18"/>
          <w:lang w:val="en-GB"/>
        </w:rPr>
        <w:t>;</w:t>
      </w:r>
      <w:r w:rsidR="001A0B1E" w:rsidRPr="00B72CAD">
        <w:rPr>
          <w:rFonts w:ascii="Arial" w:hAnsi="Arial" w:cs="Arial"/>
          <w:sz w:val="18"/>
          <w:szCs w:val="18"/>
          <w:lang w:val="en-GB"/>
        </w:rPr>
        <w:t xml:space="preserve"> Jacob Grønvald Nielsen</w:t>
      </w:r>
      <w:r w:rsidR="004B767F" w:rsidRPr="00B72CAD">
        <w:rPr>
          <w:rFonts w:ascii="Arial" w:hAnsi="Arial" w:cs="Arial"/>
          <w:sz w:val="18"/>
          <w:szCs w:val="18"/>
          <w:lang w:val="en-GB"/>
        </w:rPr>
        <w:t>, Crane &amp; Heavylift Specialist at Cadeler; Michael Strandgaard Merrild, Technical Superintendent at Cadeler)</w:t>
      </w:r>
      <w:r w:rsidRPr="00B72CAD">
        <w:rPr>
          <w:rFonts w:ascii="Arial" w:hAnsi="Arial" w:cs="Arial"/>
          <w:sz w:val="18"/>
          <w:szCs w:val="18"/>
          <w:lang w:val="en-GB"/>
        </w:rPr>
        <w:t>.</w:t>
      </w:r>
    </w:p>
    <w:p w14:paraId="6EEEF5E8" w14:textId="77777777" w:rsidR="00214825" w:rsidRPr="00E246B8" w:rsidRDefault="00214825" w:rsidP="00214825">
      <w:pPr>
        <w:rPr>
          <w:rFonts w:ascii="Arial" w:hAnsi="Arial" w:cs="Arial"/>
          <w:lang w:val="en-GB"/>
        </w:rPr>
      </w:pPr>
    </w:p>
    <w:sdt>
      <w:sdtPr>
        <w:rPr>
          <w:rFonts w:ascii="Arial" w:hAnsi="Arial" w:cs="Arial"/>
          <w:lang w:val="en-GB"/>
        </w:rPr>
        <w:id w:val="-68814015"/>
        <w:picture/>
      </w:sdtPr>
      <w:sdtEndPr/>
      <w:sdtContent>
        <w:p w14:paraId="605CC70E" w14:textId="782875D0" w:rsidR="00214825" w:rsidRPr="00E246B8" w:rsidRDefault="00214825" w:rsidP="00214825">
          <w:pPr>
            <w:rPr>
              <w:rFonts w:ascii="Arial" w:hAnsi="Arial" w:cs="Arial"/>
              <w:lang w:val="en-GB"/>
            </w:rPr>
          </w:pPr>
          <w:r>
            <w:rPr>
              <w:rFonts w:ascii="Arial" w:hAnsi="Arial" w:cs="Arial"/>
              <w:noProof/>
              <w:lang w:val="en-IN" w:eastAsia="en-IN"/>
            </w:rPr>
            <w:drawing>
              <wp:inline distT="0" distB="0" distL="0" distR="0" wp14:anchorId="0FDE6B7E" wp14:editId="5A5C7B5E">
                <wp:extent cx="1512188" cy="2016000"/>
                <wp:effectExtent l="0" t="0" r="0" b="3810"/>
                <wp:docPr id="6"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 2"/>
                        <pic:cNvPicPr>
                          <a:picLocks noChangeAspect="1" noChangeArrowheads="1"/>
                        </pic:cNvPicPr>
                      </pic:nvPicPr>
                      <pic:blipFill>
                        <a:blip r:embed="rId12"/>
                        <a:stretch>
                          <a:fillRect/>
                        </a:stretch>
                      </pic:blipFill>
                      <pic:spPr bwMode="auto">
                        <a:xfrm>
                          <a:off x="0" y="0"/>
                          <a:ext cx="1512188" cy="2016000"/>
                        </a:xfrm>
                        <a:prstGeom prst="rect">
                          <a:avLst/>
                        </a:prstGeom>
                        <a:noFill/>
                        <a:ln>
                          <a:noFill/>
                        </a:ln>
                      </pic:spPr>
                    </pic:pic>
                  </a:graphicData>
                </a:graphic>
              </wp:inline>
            </w:drawing>
          </w:r>
        </w:p>
      </w:sdtContent>
    </w:sdt>
    <w:p w14:paraId="624D5500" w14:textId="2EB2FF3F" w:rsidR="00214825" w:rsidRPr="00E246B8" w:rsidRDefault="00214825" w:rsidP="00214825">
      <w:pPr>
        <w:rPr>
          <w:rFonts w:ascii="Arial" w:hAnsi="Arial" w:cs="Arial"/>
          <w:sz w:val="18"/>
          <w:szCs w:val="18"/>
          <w:lang w:val="en-GB"/>
        </w:rPr>
      </w:pPr>
      <w:r w:rsidRPr="00E246B8">
        <w:rPr>
          <w:rFonts w:ascii="Arial" w:hAnsi="Arial" w:cs="Arial"/>
          <w:sz w:val="18"/>
          <w:szCs w:val="18"/>
          <w:lang w:val="en-GB"/>
        </w:rPr>
        <w:t>liebherr-</w:t>
      </w:r>
      <w:r>
        <w:rPr>
          <w:rFonts w:ascii="Arial" w:hAnsi="Arial" w:cs="Arial"/>
          <w:sz w:val="18"/>
          <w:szCs w:val="18"/>
          <w:lang w:val="en-GB"/>
        </w:rPr>
        <w:t>cadeler-rl2600-offshore</w:t>
      </w:r>
      <w:r w:rsidRPr="00E246B8">
        <w:rPr>
          <w:rFonts w:ascii="Arial" w:hAnsi="Arial" w:cs="Arial"/>
          <w:sz w:val="18"/>
          <w:szCs w:val="18"/>
          <w:lang w:val="en-GB"/>
        </w:rPr>
        <w:t>-2.jpg</w:t>
      </w:r>
      <w:r w:rsidRPr="00E246B8">
        <w:rPr>
          <w:rFonts w:ascii="Arial" w:hAnsi="Arial" w:cs="Arial"/>
          <w:sz w:val="18"/>
          <w:szCs w:val="18"/>
          <w:lang w:val="en-GB"/>
        </w:rPr>
        <w:br/>
      </w:r>
      <w:r w:rsidR="002B5E19">
        <w:rPr>
          <w:rFonts w:ascii="Arial" w:hAnsi="Arial" w:cs="Arial"/>
          <w:sz w:val="18"/>
          <w:szCs w:val="18"/>
          <w:lang w:val="en-GB"/>
        </w:rPr>
        <w:t xml:space="preserve">Ideally suited for logistical support and maintenance due to its weight-optimized and compact design, Cadeler is investing in the new RL 2600 for its next-generation upgrades of their “Wind Osprey” </w:t>
      </w:r>
      <w:r w:rsidR="002B5E19" w:rsidRPr="002B5E19">
        <w:rPr>
          <w:rFonts w:ascii="Arial" w:hAnsi="Arial" w:cs="Arial"/>
          <w:sz w:val="18"/>
          <w:szCs w:val="18"/>
          <w:lang w:val="en-GB"/>
        </w:rPr>
        <w:t>Windfarm Installation Vessel</w:t>
      </w:r>
      <w:r>
        <w:rPr>
          <w:rFonts w:ascii="Arial" w:hAnsi="Arial" w:cs="Arial"/>
          <w:sz w:val="18"/>
          <w:szCs w:val="18"/>
          <w:lang w:val="en-GB"/>
        </w:rPr>
        <w:t>.</w:t>
      </w:r>
    </w:p>
    <w:p w14:paraId="4BC2D6F0" w14:textId="77777777" w:rsidR="00214825" w:rsidRPr="00E246B8" w:rsidRDefault="00214825" w:rsidP="00214825">
      <w:pPr>
        <w:rPr>
          <w:rFonts w:ascii="Arial" w:hAnsi="Arial" w:cs="Arial"/>
          <w:lang w:val="en-GB"/>
        </w:rPr>
      </w:pPr>
    </w:p>
    <w:p w14:paraId="39E77EC8" w14:textId="79F24267" w:rsidR="00AF4A84" w:rsidRPr="00BA1618" w:rsidRDefault="00AF4A84" w:rsidP="00B6022F">
      <w:pPr>
        <w:pStyle w:val="Copyhead11Pt"/>
        <w:rPr>
          <w:lang w:val="en-GB"/>
        </w:rPr>
      </w:pPr>
      <w:r w:rsidRPr="00BA1618">
        <w:rPr>
          <w:lang w:val="en-GB"/>
        </w:rPr>
        <w:t>Contact</w:t>
      </w:r>
    </w:p>
    <w:p w14:paraId="00F78A6A" w14:textId="26B39584" w:rsidR="00AF4A84" w:rsidRDefault="003D1BC8" w:rsidP="00AF4A84">
      <w:pPr>
        <w:pStyle w:val="Copytext11Pt"/>
        <w:spacing w:after="0" w:line="240" w:lineRule="auto"/>
        <w:rPr>
          <w:lang w:val="en-GB"/>
        </w:rPr>
      </w:pPr>
      <w:r w:rsidRPr="00BA1618">
        <w:rPr>
          <w:lang w:val="en-GB"/>
        </w:rPr>
        <w:t>Philipp Helberg</w:t>
      </w:r>
    </w:p>
    <w:p w14:paraId="0FB0BC4D" w14:textId="0DCF0338" w:rsidR="00B6022F" w:rsidRPr="00BA1618" w:rsidRDefault="00B6022F" w:rsidP="00AF4A84">
      <w:pPr>
        <w:pStyle w:val="Copytext11Pt"/>
        <w:spacing w:after="0" w:line="240" w:lineRule="auto"/>
        <w:rPr>
          <w:lang w:val="en-GB"/>
        </w:rPr>
      </w:pPr>
      <w:r w:rsidRPr="00B6022F">
        <w:rPr>
          <w:lang w:val="en-GB"/>
        </w:rPr>
        <w:t>Head of Marketing - Maritime Cranes</w:t>
      </w:r>
    </w:p>
    <w:p w14:paraId="3385AA1F" w14:textId="69AFB0C5" w:rsidR="00AF4A84" w:rsidRPr="00BA1618" w:rsidRDefault="00AF4A84" w:rsidP="00AF4A84">
      <w:pPr>
        <w:pStyle w:val="Copytext11Pt"/>
        <w:spacing w:after="0" w:line="240" w:lineRule="auto"/>
        <w:rPr>
          <w:lang w:val="en-GB"/>
        </w:rPr>
      </w:pPr>
      <w:r w:rsidRPr="00BA1618">
        <w:rPr>
          <w:lang w:val="en-GB"/>
        </w:rPr>
        <w:t>Tel: +49 381</w:t>
      </w:r>
      <w:r w:rsidR="0062326D">
        <w:rPr>
          <w:lang w:val="en-GB"/>
        </w:rPr>
        <w:t xml:space="preserve"> </w:t>
      </w:r>
      <w:r w:rsidRPr="00BA1618">
        <w:rPr>
          <w:lang w:val="en-GB"/>
        </w:rPr>
        <w:t>6006</w:t>
      </w:r>
      <w:r w:rsidR="00381C11" w:rsidRPr="00BA1618">
        <w:rPr>
          <w:lang w:val="en-GB"/>
        </w:rPr>
        <w:t>50</w:t>
      </w:r>
      <w:r w:rsidR="003D1BC8" w:rsidRPr="00BA1618">
        <w:rPr>
          <w:lang w:val="en-GB"/>
        </w:rPr>
        <w:t>2</w:t>
      </w:r>
      <w:r w:rsidR="0062326D">
        <w:rPr>
          <w:lang w:val="en-GB"/>
        </w:rPr>
        <w:t>0</w:t>
      </w:r>
    </w:p>
    <w:p w14:paraId="29DC4826" w14:textId="243AE39B" w:rsidR="00AF4A84" w:rsidRPr="00BA1618" w:rsidRDefault="006354BB" w:rsidP="00AF4A84">
      <w:pPr>
        <w:pStyle w:val="Copytext11Pt"/>
        <w:spacing w:after="0" w:line="240" w:lineRule="auto"/>
        <w:rPr>
          <w:lang w:val="en-GB"/>
        </w:rPr>
      </w:pPr>
      <w:r w:rsidRPr="00BA1618">
        <w:rPr>
          <w:lang w:val="en-GB"/>
        </w:rPr>
        <w:t>Email</w:t>
      </w:r>
      <w:r w:rsidR="00AF4A84" w:rsidRPr="00BA1618">
        <w:rPr>
          <w:lang w:val="en-GB"/>
        </w:rPr>
        <w:t xml:space="preserve">: </w:t>
      </w:r>
      <w:r w:rsidR="00B6022F">
        <w:rPr>
          <w:lang w:val="en-GB"/>
        </w:rPr>
        <w:t>p</w:t>
      </w:r>
      <w:r w:rsidR="003D1BC8" w:rsidRPr="00BA1618">
        <w:rPr>
          <w:lang w:val="en-GB"/>
        </w:rPr>
        <w:t>hilipp.helberg</w:t>
      </w:r>
      <w:r w:rsidR="00AF4A84" w:rsidRPr="00BA1618">
        <w:rPr>
          <w:lang w:val="en-GB"/>
        </w:rPr>
        <w:t xml:space="preserve">@liebherr.com </w:t>
      </w:r>
    </w:p>
    <w:p w14:paraId="02C89377" w14:textId="77777777" w:rsidR="00AF4A84" w:rsidRPr="00BA1618" w:rsidRDefault="00AF4A84" w:rsidP="00AF4A84">
      <w:pPr>
        <w:pStyle w:val="Copyhead11Pt"/>
        <w:spacing w:after="120"/>
        <w:rPr>
          <w:lang w:val="en-GB"/>
        </w:rPr>
      </w:pPr>
    </w:p>
    <w:p w14:paraId="63CDFA28" w14:textId="77777777" w:rsidR="00AF4A84" w:rsidRPr="00BA1618" w:rsidRDefault="00AF4A84" w:rsidP="00B6022F">
      <w:pPr>
        <w:pStyle w:val="Copyhead11Pt"/>
        <w:rPr>
          <w:lang w:val="en-GB"/>
        </w:rPr>
      </w:pPr>
      <w:r w:rsidRPr="00BA1618">
        <w:rPr>
          <w:lang w:val="en-GB"/>
        </w:rPr>
        <w:t>Published by</w:t>
      </w:r>
    </w:p>
    <w:p w14:paraId="7002C262" w14:textId="77777777" w:rsidR="00AF4A84" w:rsidRPr="00BA1618" w:rsidRDefault="00AF4A84" w:rsidP="00AF4A84">
      <w:pPr>
        <w:pStyle w:val="Copytext11Pt"/>
        <w:spacing w:after="0" w:line="240" w:lineRule="auto"/>
        <w:rPr>
          <w:lang w:val="en-GB"/>
        </w:rPr>
      </w:pPr>
      <w:r w:rsidRPr="00BA1618">
        <w:rPr>
          <w:lang w:val="en-GB"/>
        </w:rPr>
        <w:t xml:space="preserve">Liebherr-MCCtec Rostock GmbH </w:t>
      </w:r>
    </w:p>
    <w:p w14:paraId="34E82DB3" w14:textId="77777777" w:rsidR="00AF4A84" w:rsidRPr="00BA1618" w:rsidRDefault="00AF4A84" w:rsidP="00AF4A84">
      <w:pPr>
        <w:pStyle w:val="Copytext11Pt"/>
        <w:spacing w:after="0" w:line="240" w:lineRule="auto"/>
        <w:rPr>
          <w:lang w:val="en-GB"/>
        </w:rPr>
      </w:pPr>
      <w:r w:rsidRPr="00BA1618">
        <w:rPr>
          <w:lang w:val="en-GB"/>
        </w:rPr>
        <w:t>Rostock / Germany</w:t>
      </w:r>
    </w:p>
    <w:p w14:paraId="4A2E0EDC" w14:textId="77777777" w:rsidR="00AF4A84" w:rsidRPr="00BA1618" w:rsidRDefault="00AF4A84" w:rsidP="00AF4A84">
      <w:pPr>
        <w:pStyle w:val="Copytext11Pt"/>
        <w:spacing w:after="0" w:line="240" w:lineRule="auto"/>
        <w:rPr>
          <w:lang w:val="en-GB"/>
        </w:rPr>
      </w:pPr>
      <w:r w:rsidRPr="00BA1618">
        <w:rPr>
          <w:lang w:val="en-GB"/>
        </w:rPr>
        <w:t>www.liebherr.com</w:t>
      </w:r>
    </w:p>
    <w:sectPr w:rsidR="00AF4A84" w:rsidRPr="00BA1618"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16C754" w14:textId="77777777" w:rsidR="006622FB" w:rsidRDefault="006622FB" w:rsidP="00B81ED6">
      <w:pPr>
        <w:spacing w:after="0" w:line="240" w:lineRule="auto"/>
      </w:pPr>
      <w:r>
        <w:separator/>
      </w:r>
    </w:p>
  </w:endnote>
  <w:endnote w:type="continuationSeparator" w:id="0">
    <w:p w14:paraId="5632734E" w14:textId="77777777" w:rsidR="006622FB" w:rsidRDefault="006622F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ebherr Text Office">
    <w:charset w:val="00"/>
    <w:family w:val="swiss"/>
    <w:pitch w:val="variable"/>
    <w:sig w:usb0="00000207" w:usb1="00000001" w:usb2="00000000" w:usb3="00000000" w:csb0="00000097"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CG Times (WN)">
    <w:altName w:val="Times New Roman"/>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9BFFC" w14:textId="5860FB9C" w:rsidR="00A74F25" w:rsidRDefault="00590100">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F6D6D">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F6D6D">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F6D6D">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3F6D6D">
      <w:rPr>
        <w:rFonts w:ascii="Arial" w:hAnsi="Arial" w:cs="Arial"/>
      </w:rPr>
      <w:fldChar w:fldCharType="separate"/>
    </w:r>
    <w:r w:rsidR="003F6D6D">
      <w:rPr>
        <w:rFonts w:ascii="Arial" w:hAnsi="Arial" w:cs="Arial"/>
        <w:noProof/>
      </w:rPr>
      <w:t>3</w:t>
    </w:r>
    <w:r w:rsidR="003F6D6D" w:rsidRPr="0093605C">
      <w:rPr>
        <w:rFonts w:ascii="Arial" w:hAnsi="Arial" w:cs="Arial"/>
        <w:noProof/>
      </w:rPr>
      <w:t>/</w:t>
    </w:r>
    <w:r w:rsidR="003F6D6D">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F6EC68" w14:textId="77777777" w:rsidR="006622FB" w:rsidRDefault="006622FB" w:rsidP="00B81ED6">
      <w:pPr>
        <w:spacing w:after="0" w:line="240" w:lineRule="auto"/>
      </w:pPr>
      <w:r>
        <w:separator/>
      </w:r>
    </w:p>
  </w:footnote>
  <w:footnote w:type="continuationSeparator" w:id="0">
    <w:p w14:paraId="6C787423" w14:textId="77777777" w:rsidR="006622FB" w:rsidRDefault="006622F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74B35F" w14:textId="77777777" w:rsidR="00E847CC" w:rsidRDefault="00E847CC">
    <w:pPr>
      <w:pStyle w:val="Kopfzeile"/>
    </w:pPr>
    <w:r>
      <w:tab/>
    </w:r>
    <w:r>
      <w:tab/>
    </w:r>
    <w:r>
      <w:ptab w:relativeTo="margin" w:alignment="right" w:leader="none"/>
    </w:r>
    <w:r>
      <w:rPr>
        <w:noProof/>
        <w:lang w:val="da-DK" w:eastAsia="da-DK"/>
      </w:rPr>
      <w:drawing>
        <wp:inline distT="0" distB="0" distL="0" distR="0" wp14:anchorId="2788480F" wp14:editId="3241334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1123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95C4A8E"/>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95740720"/>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DBCEFB22"/>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2B585568"/>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7214FA34"/>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120BFE2"/>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214D706"/>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72523148"/>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11C52F4"/>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632E60EE"/>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043D5768"/>
    <w:multiLevelType w:val="hybridMultilevel"/>
    <w:tmpl w:val="0464E73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2"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3" w15:restartNumberingAfterBreak="0">
    <w:nsid w:val="35194A36"/>
    <w:multiLevelType w:val="hybridMultilevel"/>
    <w:tmpl w:val="B764EA48"/>
    <w:lvl w:ilvl="0" w:tplc="D706AF16">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47513EFA"/>
    <w:multiLevelType w:val="multilevel"/>
    <w:tmpl w:val="A12230F4"/>
    <w:numStyleLink w:val="TitleRuleListStyleLH"/>
  </w:abstractNum>
  <w:num w:numId="1">
    <w:abstractNumId w:val="11"/>
  </w:num>
  <w:num w:numId="2">
    <w:abstractNumId w:val="1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2"/>
  </w:num>
  <w:num w:numId="4">
    <w:abstractNumId w:val="9"/>
  </w:num>
  <w:num w:numId="5">
    <w:abstractNumId w:val="7"/>
  </w:num>
  <w:num w:numId="6">
    <w:abstractNumId w:val="6"/>
  </w:num>
  <w:num w:numId="7">
    <w:abstractNumId w:val="5"/>
  </w:num>
  <w:num w:numId="8">
    <w:abstractNumId w:val="4"/>
  </w:num>
  <w:num w:numId="9">
    <w:abstractNumId w:val="8"/>
  </w:num>
  <w:num w:numId="10">
    <w:abstractNumId w:val="3"/>
  </w:num>
  <w:num w:numId="11">
    <w:abstractNumId w:val="2"/>
  </w:num>
  <w:num w:numId="12">
    <w:abstractNumId w:val="1"/>
  </w:num>
  <w:num w:numId="13">
    <w:abstractNumId w:val="0"/>
  </w:num>
  <w:num w:numId="14">
    <w:abstractNumId w:val="10"/>
  </w:num>
  <w:num w:numId="1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10E7D"/>
    <w:rsid w:val="00011361"/>
    <w:rsid w:val="00013229"/>
    <w:rsid w:val="00021FA0"/>
    <w:rsid w:val="00022262"/>
    <w:rsid w:val="00023AC0"/>
    <w:rsid w:val="000272AD"/>
    <w:rsid w:val="000328D8"/>
    <w:rsid w:val="00033002"/>
    <w:rsid w:val="0004334B"/>
    <w:rsid w:val="000438C7"/>
    <w:rsid w:val="00050FE0"/>
    <w:rsid w:val="00052D3E"/>
    <w:rsid w:val="0006048B"/>
    <w:rsid w:val="00066E54"/>
    <w:rsid w:val="00071EFC"/>
    <w:rsid w:val="00075A18"/>
    <w:rsid w:val="00075A5B"/>
    <w:rsid w:val="00077377"/>
    <w:rsid w:val="0007769A"/>
    <w:rsid w:val="00082D95"/>
    <w:rsid w:val="000857E0"/>
    <w:rsid w:val="000949B4"/>
    <w:rsid w:val="000A2436"/>
    <w:rsid w:val="000B04D7"/>
    <w:rsid w:val="000B58EF"/>
    <w:rsid w:val="000B6A40"/>
    <w:rsid w:val="000B6FA8"/>
    <w:rsid w:val="000C04ED"/>
    <w:rsid w:val="000C1C3B"/>
    <w:rsid w:val="000C3395"/>
    <w:rsid w:val="000D0714"/>
    <w:rsid w:val="000D503A"/>
    <w:rsid w:val="000E4545"/>
    <w:rsid w:val="000E6627"/>
    <w:rsid w:val="000F05D4"/>
    <w:rsid w:val="00105A56"/>
    <w:rsid w:val="00110D5E"/>
    <w:rsid w:val="0011229F"/>
    <w:rsid w:val="00112CA8"/>
    <w:rsid w:val="00112FF0"/>
    <w:rsid w:val="001132FF"/>
    <w:rsid w:val="001169A2"/>
    <w:rsid w:val="0012536F"/>
    <w:rsid w:val="00131B6A"/>
    <w:rsid w:val="00133DB3"/>
    <w:rsid w:val="00135CE3"/>
    <w:rsid w:val="001419B4"/>
    <w:rsid w:val="001430A6"/>
    <w:rsid w:val="001441FB"/>
    <w:rsid w:val="00145DB7"/>
    <w:rsid w:val="0016014C"/>
    <w:rsid w:val="00165B6F"/>
    <w:rsid w:val="00166F6E"/>
    <w:rsid w:val="001675E3"/>
    <w:rsid w:val="00174600"/>
    <w:rsid w:val="00187342"/>
    <w:rsid w:val="001A0B1E"/>
    <w:rsid w:val="001A1AD7"/>
    <w:rsid w:val="001A5950"/>
    <w:rsid w:val="001A7033"/>
    <w:rsid w:val="001B22E7"/>
    <w:rsid w:val="001B31B7"/>
    <w:rsid w:val="001B5A78"/>
    <w:rsid w:val="001D10F8"/>
    <w:rsid w:val="001D3F1E"/>
    <w:rsid w:val="001D43EC"/>
    <w:rsid w:val="001E3463"/>
    <w:rsid w:val="001E5C24"/>
    <w:rsid w:val="001E7A96"/>
    <w:rsid w:val="001F3B30"/>
    <w:rsid w:val="001F5053"/>
    <w:rsid w:val="00205F00"/>
    <w:rsid w:val="0021028F"/>
    <w:rsid w:val="00214149"/>
    <w:rsid w:val="00214825"/>
    <w:rsid w:val="002172C6"/>
    <w:rsid w:val="00230FD7"/>
    <w:rsid w:val="002351E2"/>
    <w:rsid w:val="00244F4D"/>
    <w:rsid w:val="0024543A"/>
    <w:rsid w:val="002457B8"/>
    <w:rsid w:val="00246446"/>
    <w:rsid w:val="00253C85"/>
    <w:rsid w:val="00256D71"/>
    <w:rsid w:val="002702FB"/>
    <w:rsid w:val="00272E14"/>
    <w:rsid w:val="00277D74"/>
    <w:rsid w:val="002824BF"/>
    <w:rsid w:val="00284680"/>
    <w:rsid w:val="0029586E"/>
    <w:rsid w:val="002A18CA"/>
    <w:rsid w:val="002A24AC"/>
    <w:rsid w:val="002A47E3"/>
    <w:rsid w:val="002B0CEA"/>
    <w:rsid w:val="002B5E19"/>
    <w:rsid w:val="002C1AEA"/>
    <w:rsid w:val="002C633E"/>
    <w:rsid w:val="002D70CF"/>
    <w:rsid w:val="002E1BC2"/>
    <w:rsid w:val="002E3D4C"/>
    <w:rsid w:val="002F477E"/>
    <w:rsid w:val="002F492D"/>
    <w:rsid w:val="002F682F"/>
    <w:rsid w:val="003050A4"/>
    <w:rsid w:val="00314C43"/>
    <w:rsid w:val="0032565E"/>
    <w:rsid w:val="00327624"/>
    <w:rsid w:val="00332EA1"/>
    <w:rsid w:val="00333E68"/>
    <w:rsid w:val="0033543C"/>
    <w:rsid w:val="00340171"/>
    <w:rsid w:val="003455B3"/>
    <w:rsid w:val="00346AB4"/>
    <w:rsid w:val="003524D2"/>
    <w:rsid w:val="00353C3B"/>
    <w:rsid w:val="0036177F"/>
    <w:rsid w:val="00381C11"/>
    <w:rsid w:val="0039149A"/>
    <w:rsid w:val="003936A6"/>
    <w:rsid w:val="00394D2A"/>
    <w:rsid w:val="00395544"/>
    <w:rsid w:val="0039637C"/>
    <w:rsid w:val="003A48AE"/>
    <w:rsid w:val="003A4C7E"/>
    <w:rsid w:val="003B3084"/>
    <w:rsid w:val="003D19B7"/>
    <w:rsid w:val="003D1BC8"/>
    <w:rsid w:val="003D318E"/>
    <w:rsid w:val="003D4C68"/>
    <w:rsid w:val="003D6C0D"/>
    <w:rsid w:val="003E7866"/>
    <w:rsid w:val="003F0BE1"/>
    <w:rsid w:val="003F423B"/>
    <w:rsid w:val="003F44E8"/>
    <w:rsid w:val="003F4BBA"/>
    <w:rsid w:val="003F5986"/>
    <w:rsid w:val="003F6D6D"/>
    <w:rsid w:val="00400A48"/>
    <w:rsid w:val="004010E4"/>
    <w:rsid w:val="00416991"/>
    <w:rsid w:val="004276B2"/>
    <w:rsid w:val="00427BD1"/>
    <w:rsid w:val="004367A9"/>
    <w:rsid w:val="00437BD7"/>
    <w:rsid w:val="00440C8F"/>
    <w:rsid w:val="004429D3"/>
    <w:rsid w:val="004473C4"/>
    <w:rsid w:val="004507C1"/>
    <w:rsid w:val="004532CF"/>
    <w:rsid w:val="00460CC6"/>
    <w:rsid w:val="00461D92"/>
    <w:rsid w:val="00465263"/>
    <w:rsid w:val="0046687C"/>
    <w:rsid w:val="004752F3"/>
    <w:rsid w:val="004814C1"/>
    <w:rsid w:val="00485964"/>
    <w:rsid w:val="0049354D"/>
    <w:rsid w:val="004A5D96"/>
    <w:rsid w:val="004B0822"/>
    <w:rsid w:val="004B2D23"/>
    <w:rsid w:val="004B5CB1"/>
    <w:rsid w:val="004B767F"/>
    <w:rsid w:val="004B79A5"/>
    <w:rsid w:val="004C0E17"/>
    <w:rsid w:val="004C51B7"/>
    <w:rsid w:val="004D279E"/>
    <w:rsid w:val="004D4569"/>
    <w:rsid w:val="004E36FD"/>
    <w:rsid w:val="004E43AF"/>
    <w:rsid w:val="004E570F"/>
    <w:rsid w:val="004F09C4"/>
    <w:rsid w:val="004F3CEC"/>
    <w:rsid w:val="00502FC0"/>
    <w:rsid w:val="00504EE5"/>
    <w:rsid w:val="00510DF1"/>
    <w:rsid w:val="00512DDF"/>
    <w:rsid w:val="005228FD"/>
    <w:rsid w:val="00522B53"/>
    <w:rsid w:val="005248DC"/>
    <w:rsid w:val="005264AC"/>
    <w:rsid w:val="00527EA4"/>
    <w:rsid w:val="005444EA"/>
    <w:rsid w:val="00554DF1"/>
    <w:rsid w:val="00556698"/>
    <w:rsid w:val="00557396"/>
    <w:rsid w:val="00560B4F"/>
    <w:rsid w:val="00573831"/>
    <w:rsid w:val="00576D46"/>
    <w:rsid w:val="005873A6"/>
    <w:rsid w:val="00590100"/>
    <w:rsid w:val="00594C4C"/>
    <w:rsid w:val="00596125"/>
    <w:rsid w:val="00596715"/>
    <w:rsid w:val="005A32F0"/>
    <w:rsid w:val="005A524C"/>
    <w:rsid w:val="005A7142"/>
    <w:rsid w:val="005B4466"/>
    <w:rsid w:val="005C1A55"/>
    <w:rsid w:val="005D5199"/>
    <w:rsid w:val="005E5124"/>
    <w:rsid w:val="005E77E4"/>
    <w:rsid w:val="005F0FBD"/>
    <w:rsid w:val="00603CD5"/>
    <w:rsid w:val="00623189"/>
    <w:rsid w:val="0062326D"/>
    <w:rsid w:val="0063126A"/>
    <w:rsid w:val="006313AE"/>
    <w:rsid w:val="00632C84"/>
    <w:rsid w:val="006354BB"/>
    <w:rsid w:val="00635BAC"/>
    <w:rsid w:val="006444DE"/>
    <w:rsid w:val="006461C1"/>
    <w:rsid w:val="00652E53"/>
    <w:rsid w:val="006566EB"/>
    <w:rsid w:val="006622FB"/>
    <w:rsid w:val="006637AD"/>
    <w:rsid w:val="00665B03"/>
    <w:rsid w:val="006740AF"/>
    <w:rsid w:val="00675365"/>
    <w:rsid w:val="00680756"/>
    <w:rsid w:val="006813D4"/>
    <w:rsid w:val="00684FDE"/>
    <w:rsid w:val="00686114"/>
    <w:rsid w:val="0069520C"/>
    <w:rsid w:val="006A19C5"/>
    <w:rsid w:val="006A6896"/>
    <w:rsid w:val="006A6B8F"/>
    <w:rsid w:val="006B20AF"/>
    <w:rsid w:val="006B5BA8"/>
    <w:rsid w:val="006B6982"/>
    <w:rsid w:val="006C02D0"/>
    <w:rsid w:val="006D0E4D"/>
    <w:rsid w:val="006D2134"/>
    <w:rsid w:val="006D3CCC"/>
    <w:rsid w:val="006E45B0"/>
    <w:rsid w:val="006E4E69"/>
    <w:rsid w:val="006E77FD"/>
    <w:rsid w:val="006F5982"/>
    <w:rsid w:val="006F63DD"/>
    <w:rsid w:val="006F7CA9"/>
    <w:rsid w:val="007030EA"/>
    <w:rsid w:val="007051A5"/>
    <w:rsid w:val="00705478"/>
    <w:rsid w:val="0070663B"/>
    <w:rsid w:val="00721A03"/>
    <w:rsid w:val="00733732"/>
    <w:rsid w:val="00733A7D"/>
    <w:rsid w:val="0074492E"/>
    <w:rsid w:val="00744AE2"/>
    <w:rsid w:val="00747169"/>
    <w:rsid w:val="00750125"/>
    <w:rsid w:val="007513BB"/>
    <w:rsid w:val="007539D9"/>
    <w:rsid w:val="00761197"/>
    <w:rsid w:val="00761E6A"/>
    <w:rsid w:val="0076259B"/>
    <w:rsid w:val="0076431B"/>
    <w:rsid w:val="00770CFD"/>
    <w:rsid w:val="00771150"/>
    <w:rsid w:val="00772FA2"/>
    <w:rsid w:val="007743F7"/>
    <w:rsid w:val="0079194F"/>
    <w:rsid w:val="00791EC6"/>
    <w:rsid w:val="00792817"/>
    <w:rsid w:val="007938A0"/>
    <w:rsid w:val="00795C71"/>
    <w:rsid w:val="007A2B94"/>
    <w:rsid w:val="007A341C"/>
    <w:rsid w:val="007A64E8"/>
    <w:rsid w:val="007B0C39"/>
    <w:rsid w:val="007B0FB3"/>
    <w:rsid w:val="007B1A3B"/>
    <w:rsid w:val="007B3098"/>
    <w:rsid w:val="007B4F0F"/>
    <w:rsid w:val="007C2DD9"/>
    <w:rsid w:val="007C303D"/>
    <w:rsid w:val="007C3841"/>
    <w:rsid w:val="007D6C07"/>
    <w:rsid w:val="007D73C7"/>
    <w:rsid w:val="007E5A4D"/>
    <w:rsid w:val="007F11B8"/>
    <w:rsid w:val="007F23BC"/>
    <w:rsid w:val="007F2586"/>
    <w:rsid w:val="007F581E"/>
    <w:rsid w:val="007F735A"/>
    <w:rsid w:val="00803F3D"/>
    <w:rsid w:val="0080415D"/>
    <w:rsid w:val="00804C1F"/>
    <w:rsid w:val="00805623"/>
    <w:rsid w:val="00814D66"/>
    <w:rsid w:val="00817906"/>
    <w:rsid w:val="00820CD2"/>
    <w:rsid w:val="00823376"/>
    <w:rsid w:val="00824226"/>
    <w:rsid w:val="0082750E"/>
    <w:rsid w:val="00836762"/>
    <w:rsid w:val="00837140"/>
    <w:rsid w:val="00847657"/>
    <w:rsid w:val="008524B2"/>
    <w:rsid w:val="0085545D"/>
    <w:rsid w:val="00855BC2"/>
    <w:rsid w:val="00864326"/>
    <w:rsid w:val="00865A4D"/>
    <w:rsid w:val="008675CF"/>
    <w:rsid w:val="00870768"/>
    <w:rsid w:val="008733A0"/>
    <w:rsid w:val="00877221"/>
    <w:rsid w:val="00880A1C"/>
    <w:rsid w:val="00885CE4"/>
    <w:rsid w:val="008934C8"/>
    <w:rsid w:val="00893BEF"/>
    <w:rsid w:val="00893DDB"/>
    <w:rsid w:val="00894809"/>
    <w:rsid w:val="00894E40"/>
    <w:rsid w:val="00896EBF"/>
    <w:rsid w:val="008A786A"/>
    <w:rsid w:val="008B12E0"/>
    <w:rsid w:val="008B1C33"/>
    <w:rsid w:val="008B2679"/>
    <w:rsid w:val="008B5B22"/>
    <w:rsid w:val="008C50A8"/>
    <w:rsid w:val="008C53A9"/>
    <w:rsid w:val="008D16C4"/>
    <w:rsid w:val="008D311C"/>
    <w:rsid w:val="008D3C5D"/>
    <w:rsid w:val="008D701F"/>
    <w:rsid w:val="008E32FF"/>
    <w:rsid w:val="008E5DCF"/>
    <w:rsid w:val="008E7175"/>
    <w:rsid w:val="008F12F8"/>
    <w:rsid w:val="008F36B8"/>
    <w:rsid w:val="0090091D"/>
    <w:rsid w:val="00915210"/>
    <w:rsid w:val="0091669E"/>
    <w:rsid w:val="009169F9"/>
    <w:rsid w:val="00935851"/>
    <w:rsid w:val="0093605C"/>
    <w:rsid w:val="00940847"/>
    <w:rsid w:val="00957C88"/>
    <w:rsid w:val="00964A09"/>
    <w:rsid w:val="00965077"/>
    <w:rsid w:val="00965E40"/>
    <w:rsid w:val="00973EA5"/>
    <w:rsid w:val="00981226"/>
    <w:rsid w:val="00981A78"/>
    <w:rsid w:val="009839B7"/>
    <w:rsid w:val="0099360A"/>
    <w:rsid w:val="00995BF1"/>
    <w:rsid w:val="00995C87"/>
    <w:rsid w:val="009A3D17"/>
    <w:rsid w:val="009A7FB8"/>
    <w:rsid w:val="009B6C83"/>
    <w:rsid w:val="009B755D"/>
    <w:rsid w:val="009C2713"/>
    <w:rsid w:val="009C6334"/>
    <w:rsid w:val="009C6389"/>
    <w:rsid w:val="009D4A28"/>
    <w:rsid w:val="009D6A44"/>
    <w:rsid w:val="009E30CB"/>
    <w:rsid w:val="009E5936"/>
    <w:rsid w:val="009E6076"/>
    <w:rsid w:val="009E7D12"/>
    <w:rsid w:val="009F2291"/>
    <w:rsid w:val="009F4930"/>
    <w:rsid w:val="009F6625"/>
    <w:rsid w:val="009F7A78"/>
    <w:rsid w:val="00A027B5"/>
    <w:rsid w:val="00A11C7B"/>
    <w:rsid w:val="00A44425"/>
    <w:rsid w:val="00A521A0"/>
    <w:rsid w:val="00A57F91"/>
    <w:rsid w:val="00A64658"/>
    <w:rsid w:val="00A65AC7"/>
    <w:rsid w:val="00A74F25"/>
    <w:rsid w:val="00A821F8"/>
    <w:rsid w:val="00A83847"/>
    <w:rsid w:val="00A958C2"/>
    <w:rsid w:val="00AA0073"/>
    <w:rsid w:val="00AA2F70"/>
    <w:rsid w:val="00AA7637"/>
    <w:rsid w:val="00AB3C06"/>
    <w:rsid w:val="00AB4513"/>
    <w:rsid w:val="00AC001F"/>
    <w:rsid w:val="00AC2129"/>
    <w:rsid w:val="00AC6EE1"/>
    <w:rsid w:val="00AD6B45"/>
    <w:rsid w:val="00AD7E8A"/>
    <w:rsid w:val="00AE0969"/>
    <w:rsid w:val="00AE10F5"/>
    <w:rsid w:val="00AE1D04"/>
    <w:rsid w:val="00AE6AAF"/>
    <w:rsid w:val="00AF1723"/>
    <w:rsid w:val="00AF1F99"/>
    <w:rsid w:val="00AF30CB"/>
    <w:rsid w:val="00AF4088"/>
    <w:rsid w:val="00AF4A84"/>
    <w:rsid w:val="00AF7E22"/>
    <w:rsid w:val="00B02AC1"/>
    <w:rsid w:val="00B06373"/>
    <w:rsid w:val="00B20044"/>
    <w:rsid w:val="00B231C3"/>
    <w:rsid w:val="00B24636"/>
    <w:rsid w:val="00B302F2"/>
    <w:rsid w:val="00B32441"/>
    <w:rsid w:val="00B401DB"/>
    <w:rsid w:val="00B4058D"/>
    <w:rsid w:val="00B42DB4"/>
    <w:rsid w:val="00B439AA"/>
    <w:rsid w:val="00B43FFF"/>
    <w:rsid w:val="00B501EE"/>
    <w:rsid w:val="00B542E8"/>
    <w:rsid w:val="00B6022F"/>
    <w:rsid w:val="00B6024E"/>
    <w:rsid w:val="00B72170"/>
    <w:rsid w:val="00B72CAD"/>
    <w:rsid w:val="00B72D63"/>
    <w:rsid w:val="00B75321"/>
    <w:rsid w:val="00B76A31"/>
    <w:rsid w:val="00B81A24"/>
    <w:rsid w:val="00B81ED6"/>
    <w:rsid w:val="00B87355"/>
    <w:rsid w:val="00B97126"/>
    <w:rsid w:val="00B974C7"/>
    <w:rsid w:val="00BA0712"/>
    <w:rsid w:val="00BA1618"/>
    <w:rsid w:val="00BA648A"/>
    <w:rsid w:val="00BA671D"/>
    <w:rsid w:val="00BB04DD"/>
    <w:rsid w:val="00BB0BFF"/>
    <w:rsid w:val="00BB133C"/>
    <w:rsid w:val="00BB20EF"/>
    <w:rsid w:val="00BC42B1"/>
    <w:rsid w:val="00BD7045"/>
    <w:rsid w:val="00BE057E"/>
    <w:rsid w:val="00BE1DA2"/>
    <w:rsid w:val="00BE4694"/>
    <w:rsid w:val="00BF012A"/>
    <w:rsid w:val="00BF5876"/>
    <w:rsid w:val="00C00828"/>
    <w:rsid w:val="00C00B0C"/>
    <w:rsid w:val="00C06170"/>
    <w:rsid w:val="00C07B14"/>
    <w:rsid w:val="00C27637"/>
    <w:rsid w:val="00C327B0"/>
    <w:rsid w:val="00C33205"/>
    <w:rsid w:val="00C33502"/>
    <w:rsid w:val="00C41C5B"/>
    <w:rsid w:val="00C41DB9"/>
    <w:rsid w:val="00C43074"/>
    <w:rsid w:val="00C46069"/>
    <w:rsid w:val="00C464EC"/>
    <w:rsid w:val="00C51D43"/>
    <w:rsid w:val="00C600F3"/>
    <w:rsid w:val="00C6379F"/>
    <w:rsid w:val="00C63E4F"/>
    <w:rsid w:val="00C71AFC"/>
    <w:rsid w:val="00C756AF"/>
    <w:rsid w:val="00C757A5"/>
    <w:rsid w:val="00C77574"/>
    <w:rsid w:val="00C77A92"/>
    <w:rsid w:val="00C85F16"/>
    <w:rsid w:val="00C9095B"/>
    <w:rsid w:val="00C9265A"/>
    <w:rsid w:val="00C932BB"/>
    <w:rsid w:val="00C96352"/>
    <w:rsid w:val="00C964D4"/>
    <w:rsid w:val="00C965F5"/>
    <w:rsid w:val="00CA6127"/>
    <w:rsid w:val="00CB5615"/>
    <w:rsid w:val="00CB6FF9"/>
    <w:rsid w:val="00CC07B3"/>
    <w:rsid w:val="00CD137C"/>
    <w:rsid w:val="00CD5B3B"/>
    <w:rsid w:val="00CD61C3"/>
    <w:rsid w:val="00CE1BCA"/>
    <w:rsid w:val="00CE70C8"/>
    <w:rsid w:val="00CF4023"/>
    <w:rsid w:val="00D00A45"/>
    <w:rsid w:val="00D04320"/>
    <w:rsid w:val="00D07F50"/>
    <w:rsid w:val="00D10905"/>
    <w:rsid w:val="00D20FD5"/>
    <w:rsid w:val="00D23296"/>
    <w:rsid w:val="00D258E5"/>
    <w:rsid w:val="00D260BB"/>
    <w:rsid w:val="00D27BAF"/>
    <w:rsid w:val="00D360AD"/>
    <w:rsid w:val="00D402D0"/>
    <w:rsid w:val="00D4096B"/>
    <w:rsid w:val="00D55C7B"/>
    <w:rsid w:val="00D56A66"/>
    <w:rsid w:val="00D57D7A"/>
    <w:rsid w:val="00D63B50"/>
    <w:rsid w:val="00D83AAE"/>
    <w:rsid w:val="00D87BE6"/>
    <w:rsid w:val="00D93A10"/>
    <w:rsid w:val="00D95E01"/>
    <w:rsid w:val="00DA2300"/>
    <w:rsid w:val="00DB17BC"/>
    <w:rsid w:val="00DB206C"/>
    <w:rsid w:val="00DB4044"/>
    <w:rsid w:val="00DC0F79"/>
    <w:rsid w:val="00DD4035"/>
    <w:rsid w:val="00DD629D"/>
    <w:rsid w:val="00DE1530"/>
    <w:rsid w:val="00DE6B62"/>
    <w:rsid w:val="00DF40C0"/>
    <w:rsid w:val="00E014BC"/>
    <w:rsid w:val="00E02B57"/>
    <w:rsid w:val="00E10BA4"/>
    <w:rsid w:val="00E1313C"/>
    <w:rsid w:val="00E167B1"/>
    <w:rsid w:val="00E170DC"/>
    <w:rsid w:val="00E22C51"/>
    <w:rsid w:val="00E241DA"/>
    <w:rsid w:val="00E25791"/>
    <w:rsid w:val="00E260E6"/>
    <w:rsid w:val="00E31CEC"/>
    <w:rsid w:val="00E32363"/>
    <w:rsid w:val="00E365DC"/>
    <w:rsid w:val="00E36FF8"/>
    <w:rsid w:val="00E40FDE"/>
    <w:rsid w:val="00E42EA0"/>
    <w:rsid w:val="00E76B6F"/>
    <w:rsid w:val="00E80900"/>
    <w:rsid w:val="00E83E40"/>
    <w:rsid w:val="00E847CC"/>
    <w:rsid w:val="00E87E47"/>
    <w:rsid w:val="00E87E50"/>
    <w:rsid w:val="00E90DBD"/>
    <w:rsid w:val="00E94225"/>
    <w:rsid w:val="00E96DFB"/>
    <w:rsid w:val="00EA26F3"/>
    <w:rsid w:val="00EB0C0C"/>
    <w:rsid w:val="00EC09DA"/>
    <w:rsid w:val="00ED2311"/>
    <w:rsid w:val="00ED66EB"/>
    <w:rsid w:val="00EE122B"/>
    <w:rsid w:val="00EF648B"/>
    <w:rsid w:val="00F006A6"/>
    <w:rsid w:val="00F122FB"/>
    <w:rsid w:val="00F13A2A"/>
    <w:rsid w:val="00F27CEA"/>
    <w:rsid w:val="00F32109"/>
    <w:rsid w:val="00F36A5A"/>
    <w:rsid w:val="00F40731"/>
    <w:rsid w:val="00F46B13"/>
    <w:rsid w:val="00F47F73"/>
    <w:rsid w:val="00F506B3"/>
    <w:rsid w:val="00F55A70"/>
    <w:rsid w:val="00F64B39"/>
    <w:rsid w:val="00F65E4C"/>
    <w:rsid w:val="00F70AD3"/>
    <w:rsid w:val="00F865BF"/>
    <w:rsid w:val="00F91C2F"/>
    <w:rsid w:val="00F954FB"/>
    <w:rsid w:val="00F96417"/>
    <w:rsid w:val="00F968C8"/>
    <w:rsid w:val="00FA156E"/>
    <w:rsid w:val="00FA39DF"/>
    <w:rsid w:val="00FA6A22"/>
    <w:rsid w:val="00FC38B5"/>
    <w:rsid w:val="00FD0B76"/>
    <w:rsid w:val="00FD0E9C"/>
    <w:rsid w:val="00FD2C1E"/>
    <w:rsid w:val="00FD4046"/>
    <w:rsid w:val="00FD55E2"/>
    <w:rsid w:val="00FF0BFE"/>
    <w:rsid w:val="00FF28A5"/>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0B18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next w:val="Standard"/>
    <w:link w:val="berschrift1Zchn"/>
    <w:uiPriority w:val="9"/>
    <w:rsid w:val="00277D7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erschrift2">
    <w:name w:val="heading 2"/>
    <w:basedOn w:val="Standard"/>
    <w:next w:val="Standard"/>
    <w:link w:val="berschrift2Zchn"/>
    <w:uiPriority w:val="9"/>
    <w:semiHidden/>
    <w:unhideWhenUsed/>
    <w:rsid w:val="00277D7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erschrift3">
    <w:name w:val="heading 3"/>
    <w:basedOn w:val="Standard"/>
    <w:next w:val="Standard"/>
    <w:link w:val="berschrift3Zchn"/>
    <w:uiPriority w:val="9"/>
    <w:semiHidden/>
    <w:unhideWhenUsed/>
    <w:qFormat/>
    <w:rsid w:val="00277D7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erschrift4">
    <w:name w:val="heading 4"/>
    <w:basedOn w:val="Standard"/>
    <w:next w:val="Standard"/>
    <w:link w:val="berschrift4Zchn"/>
    <w:uiPriority w:val="9"/>
    <w:semiHidden/>
    <w:unhideWhenUsed/>
    <w:qFormat/>
    <w:rsid w:val="00277D74"/>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berschrift5">
    <w:name w:val="heading 5"/>
    <w:basedOn w:val="Standard"/>
    <w:next w:val="Standard"/>
    <w:link w:val="berschrift5Zchn"/>
    <w:uiPriority w:val="9"/>
    <w:semiHidden/>
    <w:unhideWhenUsed/>
    <w:qFormat/>
    <w:rsid w:val="00277D74"/>
    <w:pPr>
      <w:keepNext/>
      <w:keepLines/>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277D74"/>
    <w:pPr>
      <w:keepNext/>
      <w:keepLines/>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277D74"/>
    <w:pPr>
      <w:keepNext/>
      <w:keepLines/>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277D74"/>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277D74"/>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6B5BA8"/>
    <w:pPr>
      <w:spacing w:after="0" w:line="240" w:lineRule="auto"/>
    </w:pPr>
  </w:style>
  <w:style w:type="character" w:customStyle="1" w:styleId="NichtaufgelsteErwhnung1">
    <w:name w:val="Nicht aufgelöste Erwähnung1"/>
    <w:basedOn w:val="Absatz-Standardschriftart"/>
    <w:uiPriority w:val="99"/>
    <w:semiHidden/>
    <w:unhideWhenUsed/>
    <w:rsid w:val="00E10BA4"/>
    <w:rPr>
      <w:color w:val="605E5C"/>
      <w:shd w:val="clear" w:color="auto" w:fill="E1DFDD"/>
    </w:rPr>
  </w:style>
  <w:style w:type="paragraph" w:styleId="Abbildungsverzeichnis">
    <w:name w:val="table of figures"/>
    <w:basedOn w:val="Standard"/>
    <w:next w:val="Standard"/>
    <w:uiPriority w:val="99"/>
    <w:semiHidden/>
    <w:unhideWhenUsed/>
    <w:rsid w:val="00277D74"/>
    <w:pPr>
      <w:spacing w:after="0"/>
    </w:pPr>
  </w:style>
  <w:style w:type="paragraph" w:styleId="Anrede">
    <w:name w:val="Salutation"/>
    <w:basedOn w:val="Standard"/>
    <w:next w:val="Standard"/>
    <w:link w:val="AnredeZchn"/>
    <w:uiPriority w:val="99"/>
    <w:semiHidden/>
    <w:unhideWhenUsed/>
    <w:rsid w:val="00277D74"/>
  </w:style>
  <w:style w:type="character" w:customStyle="1" w:styleId="AnredeZchn">
    <w:name w:val="Anrede Zchn"/>
    <w:basedOn w:val="Absatz-Standardschriftart"/>
    <w:link w:val="Anrede"/>
    <w:uiPriority w:val="99"/>
    <w:semiHidden/>
    <w:rsid w:val="00277D74"/>
  </w:style>
  <w:style w:type="paragraph" w:styleId="Aufzhlungszeichen">
    <w:name w:val="List Bullet"/>
    <w:basedOn w:val="Standard"/>
    <w:uiPriority w:val="99"/>
    <w:semiHidden/>
    <w:unhideWhenUsed/>
    <w:rsid w:val="00277D74"/>
    <w:pPr>
      <w:numPr>
        <w:numId w:val="4"/>
      </w:numPr>
      <w:contextualSpacing/>
    </w:pPr>
  </w:style>
  <w:style w:type="paragraph" w:styleId="Aufzhlungszeichen2">
    <w:name w:val="List Bullet 2"/>
    <w:basedOn w:val="Standard"/>
    <w:uiPriority w:val="99"/>
    <w:semiHidden/>
    <w:unhideWhenUsed/>
    <w:rsid w:val="00277D74"/>
    <w:pPr>
      <w:numPr>
        <w:numId w:val="5"/>
      </w:numPr>
      <w:contextualSpacing/>
    </w:pPr>
  </w:style>
  <w:style w:type="paragraph" w:styleId="Aufzhlungszeichen3">
    <w:name w:val="List Bullet 3"/>
    <w:basedOn w:val="Standard"/>
    <w:uiPriority w:val="99"/>
    <w:semiHidden/>
    <w:unhideWhenUsed/>
    <w:rsid w:val="00277D74"/>
    <w:pPr>
      <w:numPr>
        <w:numId w:val="6"/>
      </w:numPr>
      <w:contextualSpacing/>
    </w:pPr>
  </w:style>
  <w:style w:type="paragraph" w:styleId="Aufzhlungszeichen4">
    <w:name w:val="List Bullet 4"/>
    <w:basedOn w:val="Standard"/>
    <w:uiPriority w:val="99"/>
    <w:semiHidden/>
    <w:unhideWhenUsed/>
    <w:rsid w:val="00277D74"/>
    <w:pPr>
      <w:numPr>
        <w:numId w:val="7"/>
      </w:numPr>
      <w:contextualSpacing/>
    </w:pPr>
  </w:style>
  <w:style w:type="paragraph" w:styleId="Aufzhlungszeichen5">
    <w:name w:val="List Bullet 5"/>
    <w:basedOn w:val="Standard"/>
    <w:uiPriority w:val="99"/>
    <w:semiHidden/>
    <w:unhideWhenUsed/>
    <w:rsid w:val="00277D74"/>
    <w:pPr>
      <w:numPr>
        <w:numId w:val="8"/>
      </w:numPr>
      <w:contextualSpacing/>
    </w:pPr>
  </w:style>
  <w:style w:type="paragraph" w:styleId="Beschriftung">
    <w:name w:val="caption"/>
    <w:basedOn w:val="Standard"/>
    <w:next w:val="Standard"/>
    <w:uiPriority w:val="35"/>
    <w:semiHidden/>
    <w:unhideWhenUsed/>
    <w:qFormat/>
    <w:rsid w:val="00277D74"/>
    <w:pPr>
      <w:spacing w:after="200" w:line="240" w:lineRule="auto"/>
    </w:pPr>
    <w:rPr>
      <w:i/>
      <w:iCs/>
      <w:color w:val="44546A" w:themeColor="text2"/>
      <w:sz w:val="18"/>
      <w:szCs w:val="18"/>
    </w:rPr>
  </w:style>
  <w:style w:type="paragraph" w:styleId="Blocktext">
    <w:name w:val="Block Text"/>
    <w:basedOn w:val="Standard"/>
    <w:uiPriority w:val="99"/>
    <w:semiHidden/>
    <w:unhideWhenUsed/>
    <w:rsid w:val="00277D74"/>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i/>
      <w:iCs/>
      <w:color w:val="5B9BD5" w:themeColor="accent1"/>
    </w:rPr>
  </w:style>
  <w:style w:type="paragraph" w:styleId="Datum">
    <w:name w:val="Date"/>
    <w:basedOn w:val="Standard"/>
    <w:next w:val="Standard"/>
    <w:link w:val="DatumZchn"/>
    <w:uiPriority w:val="99"/>
    <w:semiHidden/>
    <w:unhideWhenUsed/>
    <w:rsid w:val="00277D74"/>
  </w:style>
  <w:style w:type="character" w:customStyle="1" w:styleId="DatumZchn">
    <w:name w:val="Datum Zchn"/>
    <w:basedOn w:val="Absatz-Standardschriftart"/>
    <w:link w:val="Datum"/>
    <w:uiPriority w:val="99"/>
    <w:semiHidden/>
    <w:rsid w:val="00277D74"/>
  </w:style>
  <w:style w:type="paragraph" w:styleId="Dokumentstruktur">
    <w:name w:val="Document Map"/>
    <w:basedOn w:val="Standard"/>
    <w:link w:val="DokumentstrukturZchn"/>
    <w:uiPriority w:val="99"/>
    <w:semiHidden/>
    <w:unhideWhenUsed/>
    <w:rsid w:val="00277D74"/>
    <w:pPr>
      <w:spacing w:after="0" w:line="240" w:lineRule="auto"/>
    </w:pPr>
    <w:rPr>
      <w:rFonts w:ascii="Segoe UI" w:hAnsi="Segoe UI" w:cs="Segoe UI"/>
      <w:sz w:val="16"/>
      <w:szCs w:val="16"/>
    </w:rPr>
  </w:style>
  <w:style w:type="character" w:customStyle="1" w:styleId="DokumentstrukturZchn">
    <w:name w:val="Dokumentstruktur Zchn"/>
    <w:basedOn w:val="Absatz-Standardschriftart"/>
    <w:link w:val="Dokumentstruktur"/>
    <w:uiPriority w:val="99"/>
    <w:semiHidden/>
    <w:rsid w:val="00277D74"/>
    <w:rPr>
      <w:rFonts w:ascii="Segoe UI" w:hAnsi="Segoe UI" w:cs="Segoe UI"/>
      <w:sz w:val="16"/>
      <w:szCs w:val="16"/>
    </w:rPr>
  </w:style>
  <w:style w:type="paragraph" w:styleId="E-Mail-Signatur">
    <w:name w:val="E-mail Signature"/>
    <w:basedOn w:val="Standard"/>
    <w:link w:val="E-Mail-SignaturZchn"/>
    <w:uiPriority w:val="99"/>
    <w:semiHidden/>
    <w:unhideWhenUsed/>
    <w:rsid w:val="00277D74"/>
    <w:pPr>
      <w:spacing w:after="0" w:line="240" w:lineRule="auto"/>
    </w:pPr>
  </w:style>
  <w:style w:type="character" w:customStyle="1" w:styleId="E-Mail-SignaturZchn">
    <w:name w:val="E-Mail-Signatur Zchn"/>
    <w:basedOn w:val="Absatz-Standardschriftart"/>
    <w:link w:val="E-Mail-Signatur"/>
    <w:uiPriority w:val="99"/>
    <w:semiHidden/>
    <w:rsid w:val="00277D74"/>
  </w:style>
  <w:style w:type="paragraph" w:styleId="Endnotentext">
    <w:name w:val="endnote text"/>
    <w:basedOn w:val="Standard"/>
    <w:link w:val="EndnotentextZchn"/>
    <w:uiPriority w:val="99"/>
    <w:semiHidden/>
    <w:unhideWhenUsed/>
    <w:rsid w:val="00277D74"/>
    <w:pPr>
      <w:spacing w:after="0" w:line="240" w:lineRule="auto"/>
    </w:pPr>
    <w:rPr>
      <w:sz w:val="20"/>
      <w:szCs w:val="20"/>
    </w:rPr>
  </w:style>
  <w:style w:type="character" w:customStyle="1" w:styleId="EndnotentextZchn">
    <w:name w:val="Endnotentext Zchn"/>
    <w:basedOn w:val="Absatz-Standardschriftart"/>
    <w:link w:val="Endnotentext"/>
    <w:uiPriority w:val="99"/>
    <w:semiHidden/>
    <w:rsid w:val="00277D74"/>
    <w:rPr>
      <w:sz w:val="20"/>
      <w:szCs w:val="20"/>
    </w:rPr>
  </w:style>
  <w:style w:type="paragraph" w:styleId="Fu-Endnotenberschrift">
    <w:name w:val="Note Heading"/>
    <w:basedOn w:val="Standard"/>
    <w:next w:val="Standard"/>
    <w:link w:val="Fu-EndnotenberschriftZchn"/>
    <w:uiPriority w:val="99"/>
    <w:semiHidden/>
    <w:unhideWhenUsed/>
    <w:rsid w:val="00277D74"/>
    <w:pPr>
      <w:spacing w:after="0" w:line="240" w:lineRule="auto"/>
    </w:pPr>
  </w:style>
  <w:style w:type="character" w:customStyle="1" w:styleId="Fu-EndnotenberschriftZchn">
    <w:name w:val="Fuß/-Endnotenüberschrift Zchn"/>
    <w:basedOn w:val="Absatz-Standardschriftart"/>
    <w:link w:val="Fu-Endnotenberschrift"/>
    <w:uiPriority w:val="99"/>
    <w:semiHidden/>
    <w:rsid w:val="00277D74"/>
  </w:style>
  <w:style w:type="paragraph" w:styleId="Funotentext">
    <w:name w:val="footnote text"/>
    <w:basedOn w:val="Standard"/>
    <w:link w:val="FunotentextZchn"/>
    <w:uiPriority w:val="99"/>
    <w:semiHidden/>
    <w:unhideWhenUsed/>
    <w:rsid w:val="00277D74"/>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277D74"/>
    <w:rPr>
      <w:sz w:val="20"/>
      <w:szCs w:val="20"/>
    </w:rPr>
  </w:style>
  <w:style w:type="paragraph" w:styleId="Gruformel">
    <w:name w:val="Closing"/>
    <w:basedOn w:val="Standard"/>
    <w:link w:val="GruformelZchn"/>
    <w:uiPriority w:val="99"/>
    <w:semiHidden/>
    <w:unhideWhenUsed/>
    <w:rsid w:val="00277D74"/>
    <w:pPr>
      <w:spacing w:after="0" w:line="240" w:lineRule="auto"/>
      <w:ind w:left="4252"/>
    </w:pPr>
  </w:style>
  <w:style w:type="character" w:customStyle="1" w:styleId="GruformelZchn">
    <w:name w:val="Grußformel Zchn"/>
    <w:basedOn w:val="Absatz-Standardschriftart"/>
    <w:link w:val="Gruformel"/>
    <w:uiPriority w:val="99"/>
    <w:semiHidden/>
    <w:rsid w:val="00277D74"/>
  </w:style>
  <w:style w:type="paragraph" w:styleId="HTMLAdresse">
    <w:name w:val="HTML Address"/>
    <w:basedOn w:val="Standard"/>
    <w:link w:val="HTMLAdresseZchn"/>
    <w:uiPriority w:val="99"/>
    <w:semiHidden/>
    <w:unhideWhenUsed/>
    <w:rsid w:val="00277D74"/>
    <w:pPr>
      <w:spacing w:after="0" w:line="240" w:lineRule="auto"/>
    </w:pPr>
    <w:rPr>
      <w:i/>
      <w:iCs/>
    </w:rPr>
  </w:style>
  <w:style w:type="character" w:customStyle="1" w:styleId="HTMLAdresseZchn">
    <w:name w:val="HTML Adresse Zchn"/>
    <w:basedOn w:val="Absatz-Standardschriftart"/>
    <w:link w:val="HTMLAdresse"/>
    <w:uiPriority w:val="99"/>
    <w:semiHidden/>
    <w:rsid w:val="00277D74"/>
    <w:rPr>
      <w:i/>
      <w:iCs/>
    </w:rPr>
  </w:style>
  <w:style w:type="paragraph" w:styleId="HTMLVorformatiert">
    <w:name w:val="HTML Preformatted"/>
    <w:basedOn w:val="Standard"/>
    <w:link w:val="HTMLVorformatiertZchn"/>
    <w:uiPriority w:val="99"/>
    <w:semiHidden/>
    <w:unhideWhenUsed/>
    <w:rsid w:val="00277D74"/>
    <w:pPr>
      <w:spacing w:after="0" w:line="240" w:lineRule="auto"/>
    </w:pPr>
    <w:rPr>
      <w:rFonts w:ascii="Consolas" w:hAnsi="Consolas"/>
      <w:sz w:val="20"/>
      <w:szCs w:val="20"/>
    </w:rPr>
  </w:style>
  <w:style w:type="character" w:customStyle="1" w:styleId="HTMLVorformatiertZchn">
    <w:name w:val="HTML Vorformatiert Zchn"/>
    <w:basedOn w:val="Absatz-Standardschriftart"/>
    <w:link w:val="HTMLVorformatiert"/>
    <w:uiPriority w:val="99"/>
    <w:semiHidden/>
    <w:rsid w:val="00277D74"/>
    <w:rPr>
      <w:rFonts w:ascii="Consolas" w:hAnsi="Consolas"/>
      <w:sz w:val="20"/>
      <w:szCs w:val="20"/>
    </w:rPr>
  </w:style>
  <w:style w:type="paragraph" w:styleId="Index1">
    <w:name w:val="index 1"/>
    <w:basedOn w:val="Standard"/>
    <w:next w:val="Standard"/>
    <w:autoRedefine/>
    <w:uiPriority w:val="99"/>
    <w:semiHidden/>
    <w:unhideWhenUsed/>
    <w:rsid w:val="00277D74"/>
    <w:pPr>
      <w:spacing w:after="0" w:line="240" w:lineRule="auto"/>
      <w:ind w:left="220" w:hanging="220"/>
    </w:pPr>
  </w:style>
  <w:style w:type="paragraph" w:styleId="Index2">
    <w:name w:val="index 2"/>
    <w:basedOn w:val="Standard"/>
    <w:next w:val="Standard"/>
    <w:autoRedefine/>
    <w:uiPriority w:val="99"/>
    <w:semiHidden/>
    <w:unhideWhenUsed/>
    <w:rsid w:val="00277D74"/>
    <w:pPr>
      <w:spacing w:after="0" w:line="240" w:lineRule="auto"/>
      <w:ind w:left="440" w:hanging="220"/>
    </w:pPr>
  </w:style>
  <w:style w:type="paragraph" w:styleId="Index3">
    <w:name w:val="index 3"/>
    <w:basedOn w:val="Standard"/>
    <w:next w:val="Standard"/>
    <w:autoRedefine/>
    <w:uiPriority w:val="99"/>
    <w:semiHidden/>
    <w:unhideWhenUsed/>
    <w:rsid w:val="00277D74"/>
    <w:pPr>
      <w:spacing w:after="0" w:line="240" w:lineRule="auto"/>
      <w:ind w:left="660" w:hanging="220"/>
    </w:pPr>
  </w:style>
  <w:style w:type="paragraph" w:styleId="Index4">
    <w:name w:val="index 4"/>
    <w:basedOn w:val="Standard"/>
    <w:next w:val="Standard"/>
    <w:autoRedefine/>
    <w:uiPriority w:val="99"/>
    <w:semiHidden/>
    <w:unhideWhenUsed/>
    <w:rsid w:val="00277D74"/>
    <w:pPr>
      <w:spacing w:after="0" w:line="240" w:lineRule="auto"/>
      <w:ind w:left="880" w:hanging="220"/>
    </w:pPr>
  </w:style>
  <w:style w:type="paragraph" w:styleId="Index5">
    <w:name w:val="index 5"/>
    <w:basedOn w:val="Standard"/>
    <w:next w:val="Standard"/>
    <w:autoRedefine/>
    <w:uiPriority w:val="99"/>
    <w:semiHidden/>
    <w:unhideWhenUsed/>
    <w:rsid w:val="00277D74"/>
    <w:pPr>
      <w:spacing w:after="0" w:line="240" w:lineRule="auto"/>
      <w:ind w:left="1100" w:hanging="220"/>
    </w:pPr>
  </w:style>
  <w:style w:type="paragraph" w:styleId="Index6">
    <w:name w:val="index 6"/>
    <w:basedOn w:val="Standard"/>
    <w:next w:val="Standard"/>
    <w:autoRedefine/>
    <w:uiPriority w:val="99"/>
    <w:semiHidden/>
    <w:unhideWhenUsed/>
    <w:rsid w:val="00277D74"/>
    <w:pPr>
      <w:spacing w:after="0" w:line="240" w:lineRule="auto"/>
      <w:ind w:left="1320" w:hanging="220"/>
    </w:pPr>
  </w:style>
  <w:style w:type="paragraph" w:styleId="Index7">
    <w:name w:val="index 7"/>
    <w:basedOn w:val="Standard"/>
    <w:next w:val="Standard"/>
    <w:autoRedefine/>
    <w:uiPriority w:val="99"/>
    <w:semiHidden/>
    <w:unhideWhenUsed/>
    <w:rsid w:val="00277D74"/>
    <w:pPr>
      <w:spacing w:after="0" w:line="240" w:lineRule="auto"/>
      <w:ind w:left="1540" w:hanging="220"/>
    </w:pPr>
  </w:style>
  <w:style w:type="paragraph" w:styleId="Index8">
    <w:name w:val="index 8"/>
    <w:basedOn w:val="Standard"/>
    <w:next w:val="Standard"/>
    <w:autoRedefine/>
    <w:uiPriority w:val="99"/>
    <w:semiHidden/>
    <w:unhideWhenUsed/>
    <w:rsid w:val="00277D74"/>
    <w:pPr>
      <w:spacing w:after="0" w:line="240" w:lineRule="auto"/>
      <w:ind w:left="1760" w:hanging="220"/>
    </w:pPr>
  </w:style>
  <w:style w:type="paragraph" w:styleId="Index9">
    <w:name w:val="index 9"/>
    <w:basedOn w:val="Standard"/>
    <w:next w:val="Standard"/>
    <w:autoRedefine/>
    <w:uiPriority w:val="99"/>
    <w:semiHidden/>
    <w:unhideWhenUsed/>
    <w:rsid w:val="00277D74"/>
    <w:pPr>
      <w:spacing w:after="0" w:line="240" w:lineRule="auto"/>
      <w:ind w:left="1980" w:hanging="220"/>
    </w:pPr>
  </w:style>
  <w:style w:type="paragraph" w:styleId="Indexberschrift">
    <w:name w:val="index heading"/>
    <w:basedOn w:val="Standard"/>
    <w:next w:val="Index1"/>
    <w:uiPriority w:val="99"/>
    <w:semiHidden/>
    <w:unhideWhenUsed/>
    <w:rsid w:val="00277D74"/>
    <w:rPr>
      <w:rFonts w:asciiTheme="majorHAnsi" w:eastAsiaTheme="majorEastAsia" w:hAnsiTheme="majorHAnsi" w:cstheme="majorBidi"/>
      <w:b/>
      <w:bCs/>
    </w:rPr>
  </w:style>
  <w:style w:type="character" w:customStyle="1" w:styleId="berschrift1Zchn">
    <w:name w:val="Überschrift 1 Zchn"/>
    <w:basedOn w:val="Absatz-Standardschriftart"/>
    <w:link w:val="berschrift1"/>
    <w:uiPriority w:val="9"/>
    <w:rsid w:val="00277D74"/>
    <w:rPr>
      <w:rFonts w:asciiTheme="majorHAnsi" w:eastAsiaTheme="majorEastAsia" w:hAnsiTheme="majorHAnsi" w:cstheme="majorBidi"/>
      <w:color w:val="2E74B5" w:themeColor="accent1" w:themeShade="BF"/>
      <w:sz w:val="32"/>
      <w:szCs w:val="32"/>
    </w:rPr>
  </w:style>
  <w:style w:type="paragraph" w:styleId="Inhaltsverzeichnisberschrift">
    <w:name w:val="TOC Heading"/>
    <w:basedOn w:val="berschrift1"/>
    <w:next w:val="Standard"/>
    <w:uiPriority w:val="39"/>
    <w:semiHidden/>
    <w:unhideWhenUsed/>
    <w:qFormat/>
    <w:rsid w:val="00277D74"/>
    <w:pPr>
      <w:outlineLvl w:val="9"/>
    </w:pPr>
  </w:style>
  <w:style w:type="paragraph" w:styleId="IntensivesZitat">
    <w:name w:val="Intense Quote"/>
    <w:basedOn w:val="Standard"/>
    <w:next w:val="Standard"/>
    <w:link w:val="IntensivesZitatZchn"/>
    <w:uiPriority w:val="30"/>
    <w:rsid w:val="00277D74"/>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ivesZitatZchn">
    <w:name w:val="Intensives Zitat Zchn"/>
    <w:basedOn w:val="Absatz-Standardschriftart"/>
    <w:link w:val="IntensivesZitat"/>
    <w:uiPriority w:val="30"/>
    <w:rsid w:val="00277D74"/>
    <w:rPr>
      <w:i/>
      <w:iCs/>
      <w:color w:val="5B9BD5" w:themeColor="accent1"/>
    </w:rPr>
  </w:style>
  <w:style w:type="paragraph" w:styleId="KeinLeerraum">
    <w:name w:val="No Spacing"/>
    <w:uiPriority w:val="1"/>
    <w:rsid w:val="00277D74"/>
    <w:pPr>
      <w:spacing w:after="0" w:line="240" w:lineRule="auto"/>
    </w:pPr>
  </w:style>
  <w:style w:type="paragraph" w:styleId="Liste">
    <w:name w:val="List"/>
    <w:basedOn w:val="Standard"/>
    <w:uiPriority w:val="99"/>
    <w:semiHidden/>
    <w:unhideWhenUsed/>
    <w:rsid w:val="00277D74"/>
    <w:pPr>
      <w:ind w:left="283" w:hanging="283"/>
      <w:contextualSpacing/>
    </w:pPr>
  </w:style>
  <w:style w:type="paragraph" w:styleId="Liste2">
    <w:name w:val="List 2"/>
    <w:basedOn w:val="Standard"/>
    <w:uiPriority w:val="99"/>
    <w:semiHidden/>
    <w:unhideWhenUsed/>
    <w:rsid w:val="00277D74"/>
    <w:pPr>
      <w:ind w:left="566" w:hanging="283"/>
      <w:contextualSpacing/>
    </w:pPr>
  </w:style>
  <w:style w:type="paragraph" w:styleId="Liste3">
    <w:name w:val="List 3"/>
    <w:basedOn w:val="Standard"/>
    <w:uiPriority w:val="99"/>
    <w:semiHidden/>
    <w:unhideWhenUsed/>
    <w:rsid w:val="00277D74"/>
    <w:pPr>
      <w:ind w:left="849" w:hanging="283"/>
      <w:contextualSpacing/>
    </w:pPr>
  </w:style>
  <w:style w:type="paragraph" w:styleId="Liste4">
    <w:name w:val="List 4"/>
    <w:basedOn w:val="Standard"/>
    <w:uiPriority w:val="99"/>
    <w:semiHidden/>
    <w:unhideWhenUsed/>
    <w:rsid w:val="00277D74"/>
    <w:pPr>
      <w:ind w:left="1132" w:hanging="283"/>
      <w:contextualSpacing/>
    </w:pPr>
  </w:style>
  <w:style w:type="paragraph" w:styleId="Liste5">
    <w:name w:val="List 5"/>
    <w:basedOn w:val="Standard"/>
    <w:uiPriority w:val="99"/>
    <w:semiHidden/>
    <w:unhideWhenUsed/>
    <w:rsid w:val="00277D74"/>
    <w:pPr>
      <w:ind w:left="1415" w:hanging="283"/>
      <w:contextualSpacing/>
    </w:pPr>
  </w:style>
  <w:style w:type="paragraph" w:styleId="Listenabsatz">
    <w:name w:val="List Paragraph"/>
    <w:basedOn w:val="Standard"/>
    <w:uiPriority w:val="34"/>
    <w:rsid w:val="00277D74"/>
    <w:pPr>
      <w:ind w:left="720"/>
      <w:contextualSpacing/>
    </w:pPr>
  </w:style>
  <w:style w:type="paragraph" w:styleId="Listenfortsetzung">
    <w:name w:val="List Continue"/>
    <w:basedOn w:val="Standard"/>
    <w:uiPriority w:val="99"/>
    <w:semiHidden/>
    <w:unhideWhenUsed/>
    <w:rsid w:val="00277D74"/>
    <w:pPr>
      <w:spacing w:after="120"/>
      <w:ind w:left="283"/>
      <w:contextualSpacing/>
    </w:pPr>
  </w:style>
  <w:style w:type="paragraph" w:styleId="Listenfortsetzung2">
    <w:name w:val="List Continue 2"/>
    <w:basedOn w:val="Standard"/>
    <w:uiPriority w:val="99"/>
    <w:semiHidden/>
    <w:unhideWhenUsed/>
    <w:rsid w:val="00277D74"/>
    <w:pPr>
      <w:spacing w:after="120"/>
      <w:ind w:left="566"/>
      <w:contextualSpacing/>
    </w:pPr>
  </w:style>
  <w:style w:type="paragraph" w:styleId="Listenfortsetzung3">
    <w:name w:val="List Continue 3"/>
    <w:basedOn w:val="Standard"/>
    <w:uiPriority w:val="99"/>
    <w:semiHidden/>
    <w:unhideWhenUsed/>
    <w:rsid w:val="00277D74"/>
    <w:pPr>
      <w:spacing w:after="120"/>
      <w:ind w:left="849"/>
      <w:contextualSpacing/>
    </w:pPr>
  </w:style>
  <w:style w:type="paragraph" w:styleId="Listenfortsetzung4">
    <w:name w:val="List Continue 4"/>
    <w:basedOn w:val="Standard"/>
    <w:uiPriority w:val="99"/>
    <w:semiHidden/>
    <w:unhideWhenUsed/>
    <w:rsid w:val="00277D74"/>
    <w:pPr>
      <w:spacing w:after="120"/>
      <w:ind w:left="1132"/>
      <w:contextualSpacing/>
    </w:pPr>
  </w:style>
  <w:style w:type="paragraph" w:styleId="Listenfortsetzung5">
    <w:name w:val="List Continue 5"/>
    <w:basedOn w:val="Standard"/>
    <w:uiPriority w:val="99"/>
    <w:semiHidden/>
    <w:unhideWhenUsed/>
    <w:rsid w:val="00277D74"/>
    <w:pPr>
      <w:spacing w:after="120"/>
      <w:ind w:left="1415"/>
      <w:contextualSpacing/>
    </w:pPr>
  </w:style>
  <w:style w:type="paragraph" w:styleId="Listennummer">
    <w:name w:val="List Number"/>
    <w:basedOn w:val="Standard"/>
    <w:uiPriority w:val="99"/>
    <w:semiHidden/>
    <w:unhideWhenUsed/>
    <w:rsid w:val="00277D74"/>
    <w:pPr>
      <w:numPr>
        <w:numId w:val="9"/>
      </w:numPr>
      <w:contextualSpacing/>
    </w:pPr>
  </w:style>
  <w:style w:type="paragraph" w:styleId="Listennummer2">
    <w:name w:val="List Number 2"/>
    <w:basedOn w:val="Standard"/>
    <w:uiPriority w:val="99"/>
    <w:semiHidden/>
    <w:unhideWhenUsed/>
    <w:rsid w:val="00277D74"/>
    <w:pPr>
      <w:numPr>
        <w:numId w:val="10"/>
      </w:numPr>
      <w:contextualSpacing/>
    </w:pPr>
  </w:style>
  <w:style w:type="paragraph" w:styleId="Listennummer3">
    <w:name w:val="List Number 3"/>
    <w:basedOn w:val="Standard"/>
    <w:uiPriority w:val="99"/>
    <w:semiHidden/>
    <w:unhideWhenUsed/>
    <w:rsid w:val="00277D74"/>
    <w:pPr>
      <w:numPr>
        <w:numId w:val="11"/>
      </w:numPr>
      <w:contextualSpacing/>
    </w:pPr>
  </w:style>
  <w:style w:type="paragraph" w:styleId="Listennummer4">
    <w:name w:val="List Number 4"/>
    <w:basedOn w:val="Standard"/>
    <w:uiPriority w:val="99"/>
    <w:semiHidden/>
    <w:unhideWhenUsed/>
    <w:rsid w:val="00277D74"/>
    <w:pPr>
      <w:numPr>
        <w:numId w:val="12"/>
      </w:numPr>
      <w:contextualSpacing/>
    </w:pPr>
  </w:style>
  <w:style w:type="paragraph" w:styleId="Listennummer5">
    <w:name w:val="List Number 5"/>
    <w:basedOn w:val="Standard"/>
    <w:uiPriority w:val="99"/>
    <w:semiHidden/>
    <w:unhideWhenUsed/>
    <w:rsid w:val="00277D74"/>
    <w:pPr>
      <w:numPr>
        <w:numId w:val="13"/>
      </w:numPr>
      <w:contextualSpacing/>
    </w:pPr>
  </w:style>
  <w:style w:type="paragraph" w:styleId="Literaturverzeichnis">
    <w:name w:val="Bibliography"/>
    <w:basedOn w:val="Standard"/>
    <w:next w:val="Standard"/>
    <w:uiPriority w:val="37"/>
    <w:semiHidden/>
    <w:unhideWhenUsed/>
    <w:rsid w:val="00277D74"/>
  </w:style>
  <w:style w:type="paragraph" w:styleId="Makrotext">
    <w:name w:val="macro"/>
    <w:link w:val="MakrotextZchn"/>
    <w:uiPriority w:val="99"/>
    <w:semiHidden/>
    <w:unhideWhenUsed/>
    <w:rsid w:val="00277D74"/>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krotextZchn">
    <w:name w:val="Makrotext Zchn"/>
    <w:basedOn w:val="Absatz-Standardschriftart"/>
    <w:link w:val="Makrotext"/>
    <w:uiPriority w:val="99"/>
    <w:semiHidden/>
    <w:rsid w:val="00277D74"/>
    <w:rPr>
      <w:rFonts w:ascii="Consolas" w:hAnsi="Consolas"/>
      <w:sz w:val="20"/>
      <w:szCs w:val="20"/>
    </w:rPr>
  </w:style>
  <w:style w:type="paragraph" w:styleId="Nachrichtenkopf">
    <w:name w:val="Message Header"/>
    <w:basedOn w:val="Standard"/>
    <w:link w:val="NachrichtenkopfZchn"/>
    <w:uiPriority w:val="99"/>
    <w:semiHidden/>
    <w:unhideWhenUsed/>
    <w:rsid w:val="00277D74"/>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NachrichtenkopfZchn">
    <w:name w:val="Nachrichtenkopf Zchn"/>
    <w:basedOn w:val="Absatz-Standardschriftart"/>
    <w:link w:val="Nachrichtenkopf"/>
    <w:uiPriority w:val="99"/>
    <w:semiHidden/>
    <w:rsid w:val="00277D74"/>
    <w:rPr>
      <w:rFonts w:asciiTheme="majorHAnsi" w:eastAsiaTheme="majorEastAsia" w:hAnsiTheme="majorHAnsi" w:cstheme="majorBidi"/>
      <w:sz w:val="24"/>
      <w:szCs w:val="24"/>
      <w:shd w:val="pct20" w:color="auto" w:fill="auto"/>
    </w:rPr>
  </w:style>
  <w:style w:type="paragraph" w:styleId="NurText">
    <w:name w:val="Plain Text"/>
    <w:basedOn w:val="Standard"/>
    <w:link w:val="NurTextZchn"/>
    <w:uiPriority w:val="99"/>
    <w:semiHidden/>
    <w:unhideWhenUsed/>
    <w:rsid w:val="00277D74"/>
    <w:pPr>
      <w:spacing w:after="0" w:line="240" w:lineRule="auto"/>
    </w:pPr>
    <w:rPr>
      <w:rFonts w:ascii="Consolas" w:hAnsi="Consolas"/>
      <w:sz w:val="21"/>
      <w:szCs w:val="21"/>
    </w:rPr>
  </w:style>
  <w:style w:type="character" w:customStyle="1" w:styleId="NurTextZchn">
    <w:name w:val="Nur Text Zchn"/>
    <w:basedOn w:val="Absatz-Standardschriftart"/>
    <w:link w:val="NurText"/>
    <w:uiPriority w:val="99"/>
    <w:semiHidden/>
    <w:rsid w:val="00277D74"/>
    <w:rPr>
      <w:rFonts w:ascii="Consolas" w:hAnsi="Consolas"/>
      <w:sz w:val="21"/>
      <w:szCs w:val="21"/>
    </w:rPr>
  </w:style>
  <w:style w:type="paragraph" w:styleId="Rechtsgrundlagenverzeichnis">
    <w:name w:val="table of authorities"/>
    <w:basedOn w:val="Standard"/>
    <w:next w:val="Standard"/>
    <w:uiPriority w:val="99"/>
    <w:semiHidden/>
    <w:unhideWhenUsed/>
    <w:rsid w:val="00277D74"/>
    <w:pPr>
      <w:spacing w:after="0"/>
      <w:ind w:left="220" w:hanging="220"/>
    </w:pPr>
  </w:style>
  <w:style w:type="paragraph" w:styleId="RGV-berschrift">
    <w:name w:val="toa heading"/>
    <w:basedOn w:val="Standard"/>
    <w:next w:val="Standard"/>
    <w:uiPriority w:val="99"/>
    <w:semiHidden/>
    <w:unhideWhenUsed/>
    <w:rsid w:val="00277D74"/>
    <w:pPr>
      <w:spacing w:before="120"/>
    </w:pPr>
    <w:rPr>
      <w:rFonts w:asciiTheme="majorHAnsi" w:eastAsiaTheme="majorEastAsia" w:hAnsiTheme="majorHAnsi" w:cstheme="majorBidi"/>
      <w:b/>
      <w:bCs/>
      <w:sz w:val="24"/>
      <w:szCs w:val="24"/>
    </w:rPr>
  </w:style>
  <w:style w:type="paragraph" w:styleId="StandardWeb">
    <w:name w:val="Normal (Web)"/>
    <w:basedOn w:val="Standard"/>
    <w:uiPriority w:val="99"/>
    <w:semiHidden/>
    <w:unhideWhenUsed/>
    <w:rsid w:val="00277D74"/>
    <w:rPr>
      <w:rFonts w:ascii="Times New Roman" w:hAnsi="Times New Roman" w:cs="Times New Roman"/>
      <w:sz w:val="24"/>
      <w:szCs w:val="24"/>
    </w:rPr>
  </w:style>
  <w:style w:type="paragraph" w:styleId="Standardeinzug">
    <w:name w:val="Normal Indent"/>
    <w:basedOn w:val="Standard"/>
    <w:uiPriority w:val="99"/>
    <w:semiHidden/>
    <w:unhideWhenUsed/>
    <w:rsid w:val="00277D74"/>
    <w:pPr>
      <w:ind w:left="708"/>
    </w:pPr>
  </w:style>
  <w:style w:type="paragraph" w:styleId="Textkrper">
    <w:name w:val="Body Text"/>
    <w:basedOn w:val="Standard"/>
    <w:link w:val="TextkrperZchn"/>
    <w:uiPriority w:val="99"/>
    <w:semiHidden/>
    <w:unhideWhenUsed/>
    <w:rsid w:val="00277D74"/>
    <w:pPr>
      <w:spacing w:after="120"/>
    </w:pPr>
  </w:style>
  <w:style w:type="character" w:customStyle="1" w:styleId="TextkrperZchn">
    <w:name w:val="Textkörper Zchn"/>
    <w:basedOn w:val="Absatz-Standardschriftart"/>
    <w:link w:val="Textkrper"/>
    <w:uiPriority w:val="99"/>
    <w:semiHidden/>
    <w:rsid w:val="00277D74"/>
  </w:style>
  <w:style w:type="paragraph" w:styleId="Textkrper2">
    <w:name w:val="Body Text 2"/>
    <w:basedOn w:val="Standard"/>
    <w:link w:val="Textkrper2Zchn"/>
    <w:uiPriority w:val="99"/>
    <w:semiHidden/>
    <w:unhideWhenUsed/>
    <w:rsid w:val="00277D74"/>
    <w:pPr>
      <w:spacing w:after="120" w:line="480" w:lineRule="auto"/>
    </w:pPr>
  </w:style>
  <w:style w:type="character" w:customStyle="1" w:styleId="Textkrper2Zchn">
    <w:name w:val="Textkörper 2 Zchn"/>
    <w:basedOn w:val="Absatz-Standardschriftart"/>
    <w:link w:val="Textkrper2"/>
    <w:uiPriority w:val="99"/>
    <w:semiHidden/>
    <w:rsid w:val="00277D74"/>
  </w:style>
  <w:style w:type="paragraph" w:styleId="Textkrper3">
    <w:name w:val="Body Text 3"/>
    <w:basedOn w:val="Standard"/>
    <w:link w:val="Textkrper3Zchn"/>
    <w:uiPriority w:val="99"/>
    <w:semiHidden/>
    <w:unhideWhenUsed/>
    <w:rsid w:val="00277D74"/>
    <w:pPr>
      <w:spacing w:after="120"/>
    </w:pPr>
    <w:rPr>
      <w:sz w:val="16"/>
      <w:szCs w:val="16"/>
    </w:rPr>
  </w:style>
  <w:style w:type="character" w:customStyle="1" w:styleId="Textkrper3Zchn">
    <w:name w:val="Textkörper 3 Zchn"/>
    <w:basedOn w:val="Absatz-Standardschriftart"/>
    <w:link w:val="Textkrper3"/>
    <w:uiPriority w:val="99"/>
    <w:semiHidden/>
    <w:rsid w:val="00277D74"/>
    <w:rPr>
      <w:sz w:val="16"/>
      <w:szCs w:val="16"/>
    </w:rPr>
  </w:style>
  <w:style w:type="paragraph" w:styleId="Textkrper-Einzug2">
    <w:name w:val="Body Text Indent 2"/>
    <w:basedOn w:val="Standard"/>
    <w:link w:val="Textkrper-Einzug2Zchn"/>
    <w:uiPriority w:val="99"/>
    <w:semiHidden/>
    <w:unhideWhenUsed/>
    <w:rsid w:val="00277D74"/>
    <w:pPr>
      <w:spacing w:after="120" w:line="480" w:lineRule="auto"/>
      <w:ind w:left="283"/>
    </w:pPr>
  </w:style>
  <w:style w:type="character" w:customStyle="1" w:styleId="Textkrper-Einzug2Zchn">
    <w:name w:val="Textkörper-Einzug 2 Zchn"/>
    <w:basedOn w:val="Absatz-Standardschriftart"/>
    <w:link w:val="Textkrper-Einzug2"/>
    <w:uiPriority w:val="99"/>
    <w:semiHidden/>
    <w:rsid w:val="00277D74"/>
  </w:style>
  <w:style w:type="paragraph" w:styleId="Textkrper-Einzug3">
    <w:name w:val="Body Text Indent 3"/>
    <w:basedOn w:val="Standard"/>
    <w:link w:val="Textkrper-Einzug3Zchn"/>
    <w:uiPriority w:val="99"/>
    <w:semiHidden/>
    <w:unhideWhenUsed/>
    <w:rsid w:val="00277D74"/>
    <w:pPr>
      <w:spacing w:after="120"/>
      <w:ind w:left="283"/>
    </w:pPr>
    <w:rPr>
      <w:sz w:val="16"/>
      <w:szCs w:val="16"/>
    </w:rPr>
  </w:style>
  <w:style w:type="character" w:customStyle="1" w:styleId="Textkrper-Einzug3Zchn">
    <w:name w:val="Textkörper-Einzug 3 Zchn"/>
    <w:basedOn w:val="Absatz-Standardschriftart"/>
    <w:link w:val="Textkrper-Einzug3"/>
    <w:uiPriority w:val="99"/>
    <w:semiHidden/>
    <w:rsid w:val="00277D74"/>
    <w:rPr>
      <w:sz w:val="16"/>
      <w:szCs w:val="16"/>
    </w:rPr>
  </w:style>
  <w:style w:type="paragraph" w:styleId="Textkrper-Erstzeileneinzug">
    <w:name w:val="Body Text First Indent"/>
    <w:basedOn w:val="Textkrper"/>
    <w:link w:val="Textkrper-ErstzeileneinzugZchn"/>
    <w:uiPriority w:val="99"/>
    <w:semiHidden/>
    <w:unhideWhenUsed/>
    <w:rsid w:val="00277D74"/>
    <w:pPr>
      <w:spacing w:after="160"/>
      <w:ind w:firstLine="360"/>
    </w:pPr>
  </w:style>
  <w:style w:type="character" w:customStyle="1" w:styleId="Textkrper-ErstzeileneinzugZchn">
    <w:name w:val="Textkörper-Erstzeileneinzug Zchn"/>
    <w:basedOn w:val="TextkrperZchn"/>
    <w:link w:val="Textkrper-Erstzeileneinzug"/>
    <w:uiPriority w:val="99"/>
    <w:semiHidden/>
    <w:rsid w:val="00277D74"/>
  </w:style>
  <w:style w:type="paragraph" w:styleId="Textkrper-Zeileneinzug">
    <w:name w:val="Body Text Indent"/>
    <w:basedOn w:val="Standard"/>
    <w:link w:val="Textkrper-ZeileneinzugZchn"/>
    <w:uiPriority w:val="99"/>
    <w:semiHidden/>
    <w:unhideWhenUsed/>
    <w:rsid w:val="00277D74"/>
    <w:pPr>
      <w:spacing w:after="120"/>
      <w:ind w:left="283"/>
    </w:pPr>
  </w:style>
  <w:style w:type="character" w:customStyle="1" w:styleId="Textkrper-ZeileneinzugZchn">
    <w:name w:val="Textkörper-Zeileneinzug Zchn"/>
    <w:basedOn w:val="Absatz-Standardschriftart"/>
    <w:link w:val="Textkrper-Zeileneinzug"/>
    <w:uiPriority w:val="99"/>
    <w:semiHidden/>
    <w:rsid w:val="00277D74"/>
  </w:style>
  <w:style w:type="paragraph" w:styleId="Textkrper-Erstzeileneinzug2">
    <w:name w:val="Body Text First Indent 2"/>
    <w:basedOn w:val="Textkrper-Zeileneinzug"/>
    <w:link w:val="Textkrper-Erstzeileneinzug2Zchn"/>
    <w:uiPriority w:val="99"/>
    <w:semiHidden/>
    <w:unhideWhenUsed/>
    <w:rsid w:val="00277D74"/>
    <w:pPr>
      <w:spacing w:after="160"/>
      <w:ind w:left="360" w:firstLine="360"/>
    </w:pPr>
  </w:style>
  <w:style w:type="character" w:customStyle="1" w:styleId="Textkrper-Erstzeileneinzug2Zchn">
    <w:name w:val="Textkörper-Erstzeileneinzug 2 Zchn"/>
    <w:basedOn w:val="Textkrper-ZeileneinzugZchn"/>
    <w:link w:val="Textkrper-Erstzeileneinzug2"/>
    <w:uiPriority w:val="99"/>
    <w:semiHidden/>
    <w:rsid w:val="00277D74"/>
  </w:style>
  <w:style w:type="character" w:customStyle="1" w:styleId="berschrift2Zchn">
    <w:name w:val="Überschrift 2 Zchn"/>
    <w:basedOn w:val="Absatz-Standardschriftart"/>
    <w:link w:val="berschrift2"/>
    <w:uiPriority w:val="9"/>
    <w:semiHidden/>
    <w:rsid w:val="00277D74"/>
    <w:rPr>
      <w:rFonts w:asciiTheme="majorHAnsi" w:eastAsiaTheme="majorEastAsia" w:hAnsiTheme="majorHAnsi" w:cstheme="majorBidi"/>
      <w:color w:val="2E74B5" w:themeColor="accent1" w:themeShade="BF"/>
      <w:sz w:val="26"/>
      <w:szCs w:val="26"/>
    </w:rPr>
  </w:style>
  <w:style w:type="character" w:customStyle="1" w:styleId="berschrift3Zchn">
    <w:name w:val="Überschrift 3 Zchn"/>
    <w:basedOn w:val="Absatz-Standardschriftart"/>
    <w:link w:val="berschrift3"/>
    <w:uiPriority w:val="9"/>
    <w:semiHidden/>
    <w:rsid w:val="00277D74"/>
    <w:rPr>
      <w:rFonts w:asciiTheme="majorHAnsi" w:eastAsiaTheme="majorEastAsia" w:hAnsiTheme="majorHAnsi" w:cstheme="majorBidi"/>
      <w:color w:val="1F4D78" w:themeColor="accent1" w:themeShade="7F"/>
      <w:sz w:val="24"/>
      <w:szCs w:val="24"/>
    </w:rPr>
  </w:style>
  <w:style w:type="character" w:customStyle="1" w:styleId="berschrift4Zchn">
    <w:name w:val="Überschrift 4 Zchn"/>
    <w:basedOn w:val="Absatz-Standardschriftart"/>
    <w:link w:val="berschrift4"/>
    <w:uiPriority w:val="9"/>
    <w:semiHidden/>
    <w:rsid w:val="00277D74"/>
    <w:rPr>
      <w:rFonts w:asciiTheme="majorHAnsi" w:eastAsiaTheme="majorEastAsia" w:hAnsiTheme="majorHAnsi" w:cstheme="majorBidi"/>
      <w:i/>
      <w:iCs/>
      <w:color w:val="2E74B5" w:themeColor="accent1" w:themeShade="BF"/>
    </w:rPr>
  </w:style>
  <w:style w:type="character" w:customStyle="1" w:styleId="berschrift5Zchn">
    <w:name w:val="Überschrift 5 Zchn"/>
    <w:basedOn w:val="Absatz-Standardschriftart"/>
    <w:link w:val="berschrift5"/>
    <w:uiPriority w:val="9"/>
    <w:semiHidden/>
    <w:rsid w:val="00277D74"/>
    <w:rPr>
      <w:rFonts w:asciiTheme="majorHAnsi" w:eastAsiaTheme="majorEastAsia" w:hAnsiTheme="maj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277D74"/>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277D74"/>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277D74"/>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277D74"/>
    <w:rPr>
      <w:rFonts w:asciiTheme="majorHAnsi" w:eastAsiaTheme="majorEastAsia" w:hAnsiTheme="majorHAnsi" w:cstheme="majorBidi"/>
      <w:i/>
      <w:iCs/>
      <w:color w:val="272727" w:themeColor="text1" w:themeTint="D8"/>
      <w:sz w:val="21"/>
      <w:szCs w:val="21"/>
    </w:rPr>
  </w:style>
  <w:style w:type="paragraph" w:styleId="Umschlagabsenderadresse">
    <w:name w:val="envelope return"/>
    <w:basedOn w:val="Standard"/>
    <w:uiPriority w:val="99"/>
    <w:semiHidden/>
    <w:unhideWhenUsed/>
    <w:rsid w:val="00277D74"/>
    <w:pPr>
      <w:spacing w:after="0" w:line="240" w:lineRule="auto"/>
    </w:pPr>
    <w:rPr>
      <w:rFonts w:asciiTheme="majorHAnsi" w:eastAsiaTheme="majorEastAsia" w:hAnsiTheme="majorHAnsi" w:cstheme="majorBidi"/>
      <w:sz w:val="20"/>
      <w:szCs w:val="20"/>
    </w:rPr>
  </w:style>
  <w:style w:type="paragraph" w:styleId="Umschlagadresse">
    <w:name w:val="envelope address"/>
    <w:basedOn w:val="Standard"/>
    <w:uiPriority w:val="99"/>
    <w:semiHidden/>
    <w:unhideWhenUsed/>
    <w:rsid w:val="00277D74"/>
    <w:pPr>
      <w:framePr w:w="4320" w:h="2160" w:hRule="exact" w:hSpace="141" w:wrap="auto" w:hAnchor="page" w:xAlign="center" w:yAlign="bottom"/>
      <w:spacing w:after="0" w:line="240" w:lineRule="auto"/>
      <w:ind w:left="1"/>
    </w:pPr>
    <w:rPr>
      <w:rFonts w:asciiTheme="majorHAnsi" w:eastAsiaTheme="majorEastAsia" w:hAnsiTheme="majorHAnsi" w:cstheme="majorBidi"/>
      <w:sz w:val="24"/>
      <w:szCs w:val="24"/>
    </w:rPr>
  </w:style>
  <w:style w:type="paragraph" w:styleId="Unterschrift">
    <w:name w:val="Signature"/>
    <w:basedOn w:val="Standard"/>
    <w:link w:val="UnterschriftZchn"/>
    <w:uiPriority w:val="99"/>
    <w:semiHidden/>
    <w:unhideWhenUsed/>
    <w:rsid w:val="00277D74"/>
    <w:pPr>
      <w:spacing w:after="0" w:line="240" w:lineRule="auto"/>
      <w:ind w:left="4252"/>
    </w:pPr>
  </w:style>
  <w:style w:type="character" w:customStyle="1" w:styleId="UnterschriftZchn">
    <w:name w:val="Unterschrift Zchn"/>
    <w:basedOn w:val="Absatz-Standardschriftart"/>
    <w:link w:val="Unterschrift"/>
    <w:uiPriority w:val="99"/>
    <w:semiHidden/>
    <w:rsid w:val="00277D74"/>
  </w:style>
  <w:style w:type="paragraph" w:styleId="Untertitel">
    <w:name w:val="Subtitle"/>
    <w:basedOn w:val="Standard"/>
    <w:next w:val="Standard"/>
    <w:link w:val="UntertitelZchn"/>
    <w:uiPriority w:val="11"/>
    <w:rsid w:val="00277D74"/>
    <w:pPr>
      <w:numPr>
        <w:ilvl w:val="1"/>
      </w:numPr>
    </w:pPr>
    <w:rPr>
      <w:color w:val="5A5A5A" w:themeColor="text1" w:themeTint="A5"/>
      <w:spacing w:val="15"/>
    </w:rPr>
  </w:style>
  <w:style w:type="character" w:customStyle="1" w:styleId="UntertitelZchn">
    <w:name w:val="Untertitel Zchn"/>
    <w:basedOn w:val="Absatz-Standardschriftart"/>
    <w:link w:val="Untertitel"/>
    <w:uiPriority w:val="11"/>
    <w:rsid w:val="00277D74"/>
    <w:rPr>
      <w:color w:val="5A5A5A" w:themeColor="text1" w:themeTint="A5"/>
      <w:spacing w:val="15"/>
    </w:rPr>
  </w:style>
  <w:style w:type="paragraph" w:styleId="Verzeichnis1">
    <w:name w:val="toc 1"/>
    <w:basedOn w:val="Standard"/>
    <w:next w:val="Standard"/>
    <w:autoRedefine/>
    <w:uiPriority w:val="39"/>
    <w:semiHidden/>
    <w:unhideWhenUsed/>
    <w:rsid w:val="00277D74"/>
    <w:pPr>
      <w:spacing w:after="100"/>
    </w:pPr>
  </w:style>
  <w:style w:type="paragraph" w:styleId="Verzeichnis2">
    <w:name w:val="toc 2"/>
    <w:basedOn w:val="Standard"/>
    <w:next w:val="Standard"/>
    <w:autoRedefine/>
    <w:uiPriority w:val="39"/>
    <w:semiHidden/>
    <w:unhideWhenUsed/>
    <w:rsid w:val="00277D74"/>
    <w:pPr>
      <w:spacing w:after="100"/>
      <w:ind w:left="220"/>
    </w:pPr>
  </w:style>
  <w:style w:type="paragraph" w:styleId="Verzeichnis3">
    <w:name w:val="toc 3"/>
    <w:basedOn w:val="Standard"/>
    <w:next w:val="Standard"/>
    <w:autoRedefine/>
    <w:uiPriority w:val="39"/>
    <w:semiHidden/>
    <w:unhideWhenUsed/>
    <w:rsid w:val="00277D74"/>
    <w:pPr>
      <w:spacing w:after="100"/>
      <w:ind w:left="440"/>
    </w:pPr>
  </w:style>
  <w:style w:type="paragraph" w:styleId="Verzeichnis4">
    <w:name w:val="toc 4"/>
    <w:basedOn w:val="Standard"/>
    <w:next w:val="Standard"/>
    <w:autoRedefine/>
    <w:uiPriority w:val="39"/>
    <w:semiHidden/>
    <w:unhideWhenUsed/>
    <w:rsid w:val="00277D74"/>
    <w:pPr>
      <w:spacing w:after="100"/>
      <w:ind w:left="660"/>
    </w:pPr>
  </w:style>
  <w:style w:type="paragraph" w:styleId="Verzeichnis5">
    <w:name w:val="toc 5"/>
    <w:basedOn w:val="Standard"/>
    <w:next w:val="Standard"/>
    <w:autoRedefine/>
    <w:uiPriority w:val="39"/>
    <w:semiHidden/>
    <w:unhideWhenUsed/>
    <w:rsid w:val="00277D74"/>
    <w:pPr>
      <w:spacing w:after="100"/>
      <w:ind w:left="880"/>
    </w:pPr>
  </w:style>
  <w:style w:type="paragraph" w:styleId="Verzeichnis6">
    <w:name w:val="toc 6"/>
    <w:basedOn w:val="Standard"/>
    <w:next w:val="Standard"/>
    <w:autoRedefine/>
    <w:uiPriority w:val="39"/>
    <w:semiHidden/>
    <w:unhideWhenUsed/>
    <w:rsid w:val="00277D74"/>
    <w:pPr>
      <w:spacing w:after="100"/>
      <w:ind w:left="1100"/>
    </w:pPr>
  </w:style>
  <w:style w:type="paragraph" w:styleId="Verzeichnis7">
    <w:name w:val="toc 7"/>
    <w:basedOn w:val="Standard"/>
    <w:next w:val="Standard"/>
    <w:autoRedefine/>
    <w:uiPriority w:val="39"/>
    <w:semiHidden/>
    <w:unhideWhenUsed/>
    <w:rsid w:val="00277D74"/>
    <w:pPr>
      <w:spacing w:after="100"/>
      <w:ind w:left="1320"/>
    </w:pPr>
  </w:style>
  <w:style w:type="paragraph" w:styleId="Verzeichnis8">
    <w:name w:val="toc 8"/>
    <w:basedOn w:val="Standard"/>
    <w:next w:val="Standard"/>
    <w:autoRedefine/>
    <w:uiPriority w:val="39"/>
    <w:semiHidden/>
    <w:unhideWhenUsed/>
    <w:rsid w:val="00277D74"/>
    <w:pPr>
      <w:spacing w:after="100"/>
      <w:ind w:left="1540"/>
    </w:pPr>
  </w:style>
  <w:style w:type="paragraph" w:styleId="Verzeichnis9">
    <w:name w:val="toc 9"/>
    <w:basedOn w:val="Standard"/>
    <w:next w:val="Standard"/>
    <w:autoRedefine/>
    <w:uiPriority w:val="39"/>
    <w:semiHidden/>
    <w:unhideWhenUsed/>
    <w:rsid w:val="00277D74"/>
    <w:pPr>
      <w:spacing w:after="100"/>
      <w:ind w:left="1760"/>
    </w:pPr>
  </w:style>
  <w:style w:type="paragraph" w:styleId="Zitat">
    <w:name w:val="Quote"/>
    <w:basedOn w:val="Standard"/>
    <w:next w:val="Standard"/>
    <w:link w:val="ZitatZchn"/>
    <w:uiPriority w:val="29"/>
    <w:rsid w:val="00277D74"/>
    <w:pPr>
      <w:spacing w:before="200"/>
      <w:ind w:left="864" w:right="864"/>
      <w:jc w:val="center"/>
    </w:pPr>
    <w:rPr>
      <w:i/>
      <w:iCs/>
      <w:color w:val="404040" w:themeColor="text1" w:themeTint="BF"/>
    </w:rPr>
  </w:style>
  <w:style w:type="character" w:customStyle="1" w:styleId="ZitatZchn">
    <w:name w:val="Zitat Zchn"/>
    <w:basedOn w:val="Absatz-Standardschriftart"/>
    <w:link w:val="Zitat"/>
    <w:uiPriority w:val="29"/>
    <w:rsid w:val="00277D74"/>
    <w:rPr>
      <w:i/>
      <w:iCs/>
      <w:color w:val="404040" w:themeColor="text1" w:themeTint="BF"/>
    </w:rPr>
  </w:style>
  <w:style w:type="character" w:customStyle="1" w:styleId="NichtaufgelsteErwhnung2">
    <w:name w:val="Nicht aufgelöste Erwähnung2"/>
    <w:basedOn w:val="Absatz-Standardschriftart"/>
    <w:uiPriority w:val="99"/>
    <w:semiHidden/>
    <w:unhideWhenUsed/>
    <w:rsid w:val="0012536F"/>
    <w:rPr>
      <w:color w:val="605E5C"/>
      <w:shd w:val="clear" w:color="auto" w:fill="E1DFDD"/>
    </w:rPr>
  </w:style>
  <w:style w:type="character" w:styleId="NichtaufgelsteErwhnung">
    <w:name w:val="Unresolved Mention"/>
    <w:basedOn w:val="Absatz-Standardschriftart"/>
    <w:uiPriority w:val="99"/>
    <w:semiHidden/>
    <w:unhideWhenUsed/>
    <w:rsid w:val="00B974C7"/>
    <w:rPr>
      <w:color w:val="605E5C"/>
      <w:shd w:val="clear" w:color="auto" w:fill="E1DFDD"/>
    </w:rPr>
  </w:style>
  <w:style w:type="character" w:customStyle="1" w:styleId="normaltextrun">
    <w:name w:val="normaltextrun"/>
    <w:basedOn w:val="Absatz-Standardschriftart"/>
    <w:rsid w:val="00F32109"/>
  </w:style>
  <w:style w:type="character" w:customStyle="1" w:styleId="scxw66645644">
    <w:name w:val="scxw66645644"/>
    <w:basedOn w:val="Absatz-Standardschriftart"/>
    <w:rsid w:val="00F321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8994563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3B056BA5463504B88887E6837DF2DA9" ma:contentTypeVersion="14" ma:contentTypeDescription="Create a new document." ma:contentTypeScope="" ma:versionID="dfb25ff9d9a9039be80a607346c5b253">
  <xsd:schema xmlns:xsd="http://www.w3.org/2001/XMLSchema" xmlns:xs="http://www.w3.org/2001/XMLSchema" xmlns:p="http://schemas.microsoft.com/office/2006/metadata/properties" xmlns:ns3="7ead329b-8266-4c3e-aff9-852de1becebc" xmlns:ns4="a04cab85-b566-4cb1-ae3d-910b592a012d" targetNamespace="http://schemas.microsoft.com/office/2006/metadata/properties" ma:root="true" ma:fieldsID="9e3b580fc56d2b7f1762431266893834" ns3:_="" ns4:_="">
    <xsd:import namespace="7ead329b-8266-4c3e-aff9-852de1becebc"/>
    <xsd:import namespace="a04cab85-b566-4cb1-ae3d-910b592a012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DateTaken" minOccurs="0"/>
                <xsd:element ref="ns4:MediaServiceLocation" minOccurs="0"/>
                <xsd:element ref="ns4:MediaServiceOCR"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ad329b-8266-4c3e-aff9-852de1becebc"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04cab85-b566-4cb1-ae3d-910b592a012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3973D02-60CB-4052-B640-847F434987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ad329b-8266-4c3e-aff9-852de1becebc"/>
    <ds:schemaRef ds:uri="a04cab85-b566-4cb1-ae3d-910b592a01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157627-F54E-432E-B5BA-8993F4778A22}">
  <ds:schemaRefs>
    <ds:schemaRef ds:uri="http://schemas.openxmlformats.org/officeDocument/2006/bibliography"/>
  </ds:schemaRefs>
</ds:datastoreItem>
</file>

<file path=customXml/itemProps3.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4.xml><?xml version="1.0" encoding="utf-8"?>
<ds:datastoreItem xmlns:ds="http://schemas.openxmlformats.org/officeDocument/2006/customXml" ds:itemID="{F5E74D3E-EF69-4350-B261-C9548B6A5C5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1026</Words>
  <Characters>6468</Characters>
  <Application>Microsoft Office Word</Application>
  <DocSecurity>0</DocSecurity>
  <Lines>53</Lines>
  <Paragraphs>14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Cadeler supports growing wind projects with RL 2600</vt:lpstr>
      <vt:lpstr>liebherr-press-release-one-dyaz-limain-rl-offshore-english</vt:lpstr>
    </vt:vector>
  </TitlesOfParts>
  <Company>Liebherr</Company>
  <LinksUpToDate>false</LinksUpToDate>
  <CharactersWithSpaces>7480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Cadeler supports growing wind projects with RL 2600</dc:title>
  <dc:subject/>
  <dc:creator>Philipp Helberg</dc:creator>
  <cp:keywords/>
  <dc:description/>
  <cp:lastModifiedBy>Deyerler Sandra Carina (LHO)</cp:lastModifiedBy>
  <cp:revision>3</cp:revision>
  <cp:lastPrinted>2023-05-17T11:04:00Z</cp:lastPrinted>
  <dcterms:created xsi:type="dcterms:W3CDTF">2023-06-21T11:15:00Z</dcterms:created>
  <dcterms:modified xsi:type="dcterms:W3CDTF">2023-06-21T11:38:00Z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0x010100C3B056BA5463504B88887E6837DF2DA9</vt:lpwstr>
  </property>
</Properties>
</file>