
<file path=[Content_Types].xml><?xml version="1.0" encoding="utf-8"?>
<Types xmlns="http://schemas.openxmlformats.org/package/2006/content-types">
  <Default Extension="emf" ContentType="image/x-emf"/>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8846ABE" w14:textId="77777777" w:rsidR="00F62892" w:rsidRPr="006228BF" w:rsidRDefault="00E847CC" w:rsidP="00E847CC">
      <w:pPr>
        <w:pStyle w:val="Topline16Pt"/>
        <w:rPr>
          <w:lang w:val="de-DE"/>
        </w:rPr>
      </w:pPr>
      <w:r w:rsidRPr="006228BF">
        <w:rPr>
          <w:lang w:val="de-DE"/>
        </w:rPr>
        <w:t>Presseinformation</w:t>
      </w:r>
    </w:p>
    <w:p w14:paraId="2AFFBC97" w14:textId="7451211B" w:rsidR="00E847CC" w:rsidRPr="00A91039" w:rsidRDefault="00CD7C4D" w:rsidP="00E847CC">
      <w:pPr>
        <w:pStyle w:val="HeadlineH233Pt"/>
        <w:spacing w:line="240" w:lineRule="auto"/>
        <w:rPr>
          <w:rFonts w:cs="Arial"/>
          <w:sz w:val="60"/>
          <w:szCs w:val="60"/>
        </w:rPr>
      </w:pPr>
      <w:r w:rsidRPr="00CD7C4D">
        <w:rPr>
          <w:rFonts w:cs="Arial"/>
          <w:sz w:val="60"/>
          <w:szCs w:val="60"/>
        </w:rPr>
        <w:t>Liebherr-</w:t>
      </w:r>
      <w:r>
        <w:rPr>
          <w:rFonts w:cs="Arial"/>
          <w:sz w:val="60"/>
          <w:szCs w:val="60"/>
        </w:rPr>
        <w:t>Mobilk</w:t>
      </w:r>
      <w:r w:rsidR="009036CC">
        <w:rPr>
          <w:rFonts w:cs="Arial"/>
          <w:sz w:val="60"/>
          <w:szCs w:val="60"/>
        </w:rPr>
        <w:t xml:space="preserve">ran </w:t>
      </w:r>
      <w:r w:rsidR="007D348F">
        <w:rPr>
          <w:rFonts w:cs="Arial"/>
          <w:sz w:val="60"/>
          <w:szCs w:val="60"/>
        </w:rPr>
        <w:t>LTM 1090-4.2</w:t>
      </w:r>
      <w:r w:rsidR="009036CC">
        <w:rPr>
          <w:rFonts w:cs="Arial"/>
          <w:sz w:val="60"/>
          <w:szCs w:val="60"/>
        </w:rPr>
        <w:t xml:space="preserve"> baut Kulisse für Karl-May-Spiele</w:t>
      </w:r>
    </w:p>
    <w:p w14:paraId="2FF2B4DD" w14:textId="77777777" w:rsidR="00B81ED6" w:rsidRPr="001F6805" w:rsidRDefault="00B81ED6" w:rsidP="00B81ED6">
      <w:pPr>
        <w:pStyle w:val="HeadlineH233Pt"/>
        <w:spacing w:before="240" w:after="240" w:line="140" w:lineRule="exact"/>
        <w:rPr>
          <w:rFonts w:ascii="Tahoma" w:hAnsi="Tahoma" w:cs="Tahoma"/>
        </w:rPr>
      </w:pPr>
      <w:r w:rsidRPr="008F5F17">
        <w:rPr>
          <w:rFonts w:ascii="Tahoma" w:hAnsi="Tahoma" w:cs="Tahoma"/>
        </w:rPr>
        <w:t>⸺</w:t>
      </w:r>
    </w:p>
    <w:p w14:paraId="0D114B1E" w14:textId="77777777" w:rsidR="00243436" w:rsidRDefault="00243436" w:rsidP="00243436">
      <w:pPr>
        <w:pStyle w:val="Bulletpoints11Pt"/>
        <w:rPr>
          <w:lang w:val="de-DE"/>
        </w:rPr>
      </w:pPr>
      <w:r w:rsidRPr="00243436">
        <w:rPr>
          <w:lang w:val="de-DE"/>
        </w:rPr>
        <w:t xml:space="preserve">Segeberger Abschleppdienst &amp; Krandienst </w:t>
      </w:r>
      <w:r>
        <w:rPr>
          <w:lang w:val="de-DE"/>
        </w:rPr>
        <w:t>montiert jährlich das Bühnenbild</w:t>
      </w:r>
    </w:p>
    <w:p w14:paraId="6B7B86A7" w14:textId="5163FAD6" w:rsidR="00243436" w:rsidRDefault="007D348F" w:rsidP="00827B5A">
      <w:pPr>
        <w:pStyle w:val="Bulletpoints11Pt"/>
        <w:rPr>
          <w:lang w:val="de-DE"/>
        </w:rPr>
      </w:pPr>
      <w:r>
        <w:rPr>
          <w:lang w:val="de-DE"/>
        </w:rPr>
        <w:t>LTM 1090-4.2</w:t>
      </w:r>
      <w:r w:rsidR="00243436">
        <w:rPr>
          <w:lang w:val="de-DE"/>
        </w:rPr>
        <w:t xml:space="preserve"> bietet für diesen besonderen Einsatz erforderliche Wendigkeit und Reichweite</w:t>
      </w:r>
    </w:p>
    <w:p w14:paraId="7CE99CD1" w14:textId="77777777" w:rsidR="0088513F" w:rsidRDefault="00243436" w:rsidP="00827B5A">
      <w:pPr>
        <w:pStyle w:val="Bulletpoints11Pt"/>
        <w:rPr>
          <w:lang w:val="de-DE"/>
        </w:rPr>
      </w:pPr>
      <w:r>
        <w:rPr>
          <w:lang w:val="de-DE"/>
        </w:rPr>
        <w:t>Liebherr-90-Tonner ist größter Kran des Unternehmens</w:t>
      </w:r>
    </w:p>
    <w:p w14:paraId="2931EA59" w14:textId="77777777" w:rsidR="0088513F" w:rsidRDefault="0088513F" w:rsidP="0088513F">
      <w:pPr>
        <w:pStyle w:val="Bulletpoints11Pt"/>
        <w:numPr>
          <w:ilvl w:val="0"/>
          <w:numId w:val="0"/>
        </w:numPr>
        <w:rPr>
          <w:lang w:val="de-DE"/>
        </w:rPr>
      </w:pPr>
    </w:p>
    <w:p w14:paraId="7AF82BE0" w14:textId="039AB26C" w:rsidR="009036CC" w:rsidRDefault="00B77DBD" w:rsidP="006228BF">
      <w:pPr>
        <w:spacing w:after="300" w:line="300" w:lineRule="exact"/>
        <w:rPr>
          <w:rFonts w:ascii="Arial" w:hAnsi="Arial"/>
          <w:b/>
          <w:lang w:eastAsia="de-DE"/>
        </w:rPr>
      </w:pPr>
      <w:r>
        <w:rPr>
          <w:rFonts w:ascii="Arial" w:hAnsi="Arial"/>
          <w:b/>
          <w:lang w:eastAsia="de-DE"/>
        </w:rPr>
        <w:t xml:space="preserve">Der Wilde Westen in Norddeutschland: Ein Liebherr-Mobilkran </w:t>
      </w:r>
      <w:r w:rsidR="00CE7FF1">
        <w:rPr>
          <w:rFonts w:ascii="Arial" w:hAnsi="Arial"/>
          <w:b/>
          <w:lang w:eastAsia="de-DE"/>
        </w:rPr>
        <w:t>hat</w:t>
      </w:r>
      <w:r>
        <w:rPr>
          <w:rFonts w:ascii="Arial" w:hAnsi="Arial"/>
          <w:b/>
          <w:lang w:eastAsia="de-DE"/>
        </w:rPr>
        <w:t xml:space="preserve"> bei den Karl-</w:t>
      </w:r>
      <w:r w:rsidRPr="00C470D1">
        <w:rPr>
          <w:rFonts w:ascii="Arial" w:hAnsi="Arial"/>
          <w:b/>
          <w:lang w:eastAsia="de-DE"/>
        </w:rPr>
        <w:t>May-Spielen</w:t>
      </w:r>
      <w:r>
        <w:rPr>
          <w:rFonts w:ascii="Arial" w:hAnsi="Arial"/>
          <w:b/>
          <w:lang w:eastAsia="de-DE"/>
        </w:rPr>
        <w:t xml:space="preserve"> in Bad Segeberg eine tragende Rolle. </w:t>
      </w:r>
      <w:r w:rsidR="009036CC">
        <w:rPr>
          <w:rFonts w:ascii="Arial" w:hAnsi="Arial"/>
          <w:b/>
          <w:lang w:eastAsia="de-DE"/>
        </w:rPr>
        <w:t xml:space="preserve">Der </w:t>
      </w:r>
      <w:r>
        <w:rPr>
          <w:rFonts w:ascii="Arial" w:hAnsi="Arial"/>
          <w:b/>
          <w:lang w:eastAsia="de-DE"/>
        </w:rPr>
        <w:t xml:space="preserve">neue </w:t>
      </w:r>
      <w:r w:rsidR="007D348F">
        <w:rPr>
          <w:rFonts w:ascii="Arial" w:hAnsi="Arial"/>
          <w:b/>
          <w:lang w:eastAsia="de-DE"/>
        </w:rPr>
        <w:t>LTM 1090-4.2</w:t>
      </w:r>
      <w:r>
        <w:rPr>
          <w:rFonts w:ascii="Arial" w:hAnsi="Arial"/>
          <w:b/>
          <w:lang w:eastAsia="de-DE"/>
        </w:rPr>
        <w:t xml:space="preserve"> des </w:t>
      </w:r>
      <w:r w:rsidR="00122780">
        <w:rPr>
          <w:rFonts w:ascii="Arial" w:hAnsi="Arial"/>
          <w:b/>
          <w:lang w:eastAsia="de-DE"/>
        </w:rPr>
        <w:t xml:space="preserve">örtlichen Unternehmens </w:t>
      </w:r>
      <w:r w:rsidR="00122780" w:rsidRPr="00122780">
        <w:rPr>
          <w:rFonts w:ascii="Arial" w:hAnsi="Arial"/>
          <w:b/>
          <w:lang w:eastAsia="de-DE"/>
        </w:rPr>
        <w:t>Segeberger Abschleppdienst &amp; Krandienst</w:t>
      </w:r>
      <w:r w:rsidR="00122780">
        <w:rPr>
          <w:rFonts w:ascii="Arial" w:hAnsi="Arial"/>
          <w:b/>
          <w:lang w:eastAsia="de-DE"/>
        </w:rPr>
        <w:t xml:space="preserve"> montiert die Kulisse für die diesjährigen Aufführungen vom 24. Juni bis 3. September. Die Anforderungen an den Kran: große Wendigkeit und Reichweite.</w:t>
      </w:r>
    </w:p>
    <w:p w14:paraId="1DB81E86" w14:textId="1479C628" w:rsidR="008A5A5F" w:rsidRDefault="0088513F" w:rsidP="00E53B53">
      <w:pPr>
        <w:spacing w:after="300" w:line="300" w:lineRule="exact"/>
        <w:rPr>
          <w:rFonts w:ascii="Arial" w:hAnsi="Arial" w:cs="Arial"/>
        </w:rPr>
      </w:pPr>
      <w:r w:rsidRPr="002A393E">
        <w:rPr>
          <w:rFonts w:ascii="Arial" w:hAnsi="Arial" w:cs="Arial"/>
        </w:rPr>
        <w:t xml:space="preserve">Ehingen (Donau) (Deutschland), </w:t>
      </w:r>
      <w:r w:rsidR="00C470D1">
        <w:rPr>
          <w:rFonts w:ascii="Arial" w:hAnsi="Arial" w:cs="Arial"/>
        </w:rPr>
        <w:t xml:space="preserve">31. </w:t>
      </w:r>
      <w:r w:rsidR="00F47099">
        <w:rPr>
          <w:rFonts w:ascii="Arial" w:hAnsi="Arial" w:cs="Arial"/>
        </w:rPr>
        <w:t>Mai</w:t>
      </w:r>
      <w:r w:rsidRPr="002A393E">
        <w:rPr>
          <w:rFonts w:ascii="Arial" w:hAnsi="Arial" w:cs="Arial"/>
        </w:rPr>
        <w:t xml:space="preserve"> 202</w:t>
      </w:r>
      <w:r w:rsidR="001B1896">
        <w:rPr>
          <w:rFonts w:ascii="Arial" w:hAnsi="Arial" w:cs="Arial"/>
        </w:rPr>
        <w:t>3</w:t>
      </w:r>
      <w:r w:rsidRPr="002A393E">
        <w:rPr>
          <w:rFonts w:ascii="Arial" w:hAnsi="Arial" w:cs="Arial"/>
        </w:rPr>
        <w:t xml:space="preserve"> –</w:t>
      </w:r>
      <w:r w:rsidR="00466A15" w:rsidRPr="002A393E">
        <w:rPr>
          <w:rFonts w:ascii="Arial" w:hAnsi="Arial" w:cs="Arial"/>
        </w:rPr>
        <w:t xml:space="preserve"> </w:t>
      </w:r>
      <w:r w:rsidR="00122780">
        <w:rPr>
          <w:rFonts w:ascii="Arial" w:hAnsi="Arial" w:cs="Arial"/>
        </w:rPr>
        <w:t xml:space="preserve">Alle Jahre wieder: Seit 1952 spielen </w:t>
      </w:r>
      <w:r w:rsidR="003E0963">
        <w:rPr>
          <w:rFonts w:ascii="Arial" w:hAnsi="Arial" w:cs="Arial"/>
        </w:rPr>
        <w:t>Helden und S</w:t>
      </w:r>
      <w:r w:rsidR="00985143">
        <w:rPr>
          <w:rFonts w:ascii="Arial" w:hAnsi="Arial" w:cs="Arial"/>
        </w:rPr>
        <w:t xml:space="preserve">churken </w:t>
      </w:r>
      <w:r w:rsidR="005B1DB2">
        <w:rPr>
          <w:rFonts w:ascii="Arial" w:hAnsi="Arial" w:cs="Arial"/>
        </w:rPr>
        <w:t xml:space="preserve">spannende Abenteuer des deutschen Schriftstellers Karl May </w:t>
      </w:r>
      <w:r w:rsidR="005B1DB2" w:rsidRPr="005B1DB2">
        <w:rPr>
          <w:rFonts w:ascii="Arial" w:hAnsi="Arial" w:cs="Arial"/>
        </w:rPr>
        <w:t xml:space="preserve">in </w:t>
      </w:r>
      <w:r w:rsidR="005B1DB2">
        <w:rPr>
          <w:rFonts w:ascii="Arial" w:hAnsi="Arial" w:cs="Arial"/>
        </w:rPr>
        <w:t>Bad Segeberg</w:t>
      </w:r>
      <w:r w:rsidR="001B0A02">
        <w:rPr>
          <w:rFonts w:ascii="Arial" w:hAnsi="Arial" w:cs="Arial"/>
        </w:rPr>
        <w:t xml:space="preserve">. Hier befindet sich </w:t>
      </w:r>
      <w:r w:rsidR="005B1DB2" w:rsidRPr="005B1DB2">
        <w:rPr>
          <w:rFonts w:ascii="Arial" w:hAnsi="Arial" w:cs="Arial"/>
        </w:rPr>
        <w:t>ein</w:t>
      </w:r>
      <w:r w:rsidR="001B0A02">
        <w:rPr>
          <w:rFonts w:ascii="Arial" w:hAnsi="Arial" w:cs="Arial"/>
        </w:rPr>
        <w:t>s</w:t>
      </w:r>
      <w:r w:rsidR="005B1DB2" w:rsidRPr="005B1DB2">
        <w:rPr>
          <w:rFonts w:ascii="Arial" w:hAnsi="Arial" w:cs="Arial"/>
        </w:rPr>
        <w:t xml:space="preserve"> der schönsten Freilichttheater Europas</w:t>
      </w:r>
      <w:r w:rsidR="00976F94">
        <w:rPr>
          <w:rFonts w:ascii="Arial" w:hAnsi="Arial" w:cs="Arial"/>
        </w:rPr>
        <w:t>:</w:t>
      </w:r>
      <w:r w:rsidR="001B0A02" w:rsidRPr="001B0A02">
        <w:t xml:space="preserve"> </w:t>
      </w:r>
      <w:r w:rsidR="001B0A02" w:rsidRPr="00CE7FF1">
        <w:rPr>
          <w:rFonts w:ascii="Arial" w:hAnsi="Arial" w:cs="Arial"/>
        </w:rPr>
        <w:t>B</w:t>
      </w:r>
      <w:r w:rsidR="001B0A02" w:rsidRPr="001B0A02">
        <w:rPr>
          <w:rFonts w:ascii="Arial" w:hAnsi="Arial" w:cs="Arial"/>
        </w:rPr>
        <w:t>is zu 7.700 Zuschauer</w:t>
      </w:r>
      <w:r w:rsidR="001B0A02">
        <w:rPr>
          <w:rFonts w:ascii="Arial" w:hAnsi="Arial" w:cs="Arial"/>
        </w:rPr>
        <w:t xml:space="preserve"> finden darin Platz.</w:t>
      </w:r>
      <w:r w:rsidR="005B1DB2">
        <w:rPr>
          <w:rFonts w:ascii="Arial" w:hAnsi="Arial" w:cs="Arial"/>
        </w:rPr>
        <w:t xml:space="preserve"> Seit</w:t>
      </w:r>
      <w:r w:rsidR="00CF0675">
        <w:rPr>
          <w:rFonts w:ascii="Arial" w:hAnsi="Arial" w:cs="Arial"/>
        </w:rPr>
        <w:t xml:space="preserve"> langem </w:t>
      </w:r>
      <w:r w:rsidR="00985143">
        <w:rPr>
          <w:rFonts w:ascii="Arial" w:hAnsi="Arial" w:cs="Arial"/>
        </w:rPr>
        <w:t>mit dabei</w:t>
      </w:r>
      <w:r w:rsidR="001B0A02">
        <w:rPr>
          <w:rFonts w:ascii="Arial" w:hAnsi="Arial" w:cs="Arial"/>
        </w:rPr>
        <w:t xml:space="preserve"> ist</w:t>
      </w:r>
      <w:r w:rsidR="00985143">
        <w:rPr>
          <w:rFonts w:ascii="Arial" w:hAnsi="Arial" w:cs="Arial"/>
        </w:rPr>
        <w:t xml:space="preserve"> </w:t>
      </w:r>
      <w:r w:rsidR="001B0A02">
        <w:rPr>
          <w:rFonts w:ascii="Arial" w:hAnsi="Arial" w:cs="Arial"/>
        </w:rPr>
        <w:t>d</w:t>
      </w:r>
      <w:r w:rsidR="00985143">
        <w:rPr>
          <w:rFonts w:ascii="Arial" w:hAnsi="Arial" w:cs="Arial"/>
        </w:rPr>
        <w:t>er</w:t>
      </w:r>
      <w:r w:rsidR="005B1DB2">
        <w:rPr>
          <w:rFonts w:ascii="Arial" w:hAnsi="Arial" w:cs="Arial"/>
        </w:rPr>
        <w:t xml:space="preserve"> </w:t>
      </w:r>
      <w:r w:rsidR="005B1DB2" w:rsidRPr="005B1DB2">
        <w:rPr>
          <w:rFonts w:ascii="Arial" w:hAnsi="Arial" w:cs="Arial"/>
        </w:rPr>
        <w:t>Segeberger Abschleppdienst &amp; Krandienst</w:t>
      </w:r>
      <w:r w:rsidR="001B0A02">
        <w:rPr>
          <w:rFonts w:ascii="Arial" w:hAnsi="Arial" w:cs="Arial"/>
        </w:rPr>
        <w:t>.</w:t>
      </w:r>
      <w:r w:rsidR="005B1DB2">
        <w:rPr>
          <w:rFonts w:ascii="Arial" w:hAnsi="Arial" w:cs="Arial"/>
        </w:rPr>
        <w:t xml:space="preserve"> </w:t>
      </w:r>
      <w:r w:rsidR="001B0A02">
        <w:rPr>
          <w:rFonts w:ascii="Arial" w:hAnsi="Arial" w:cs="Arial"/>
        </w:rPr>
        <w:t xml:space="preserve">Er </w:t>
      </w:r>
      <w:r w:rsidR="00985143">
        <w:rPr>
          <w:rFonts w:ascii="Arial" w:hAnsi="Arial" w:cs="Arial"/>
        </w:rPr>
        <w:t>montiert die Kulissen</w:t>
      </w:r>
      <w:r w:rsidR="001B0A02">
        <w:rPr>
          <w:rFonts w:ascii="Arial" w:hAnsi="Arial" w:cs="Arial"/>
        </w:rPr>
        <w:t>,</w:t>
      </w:r>
      <w:r w:rsidR="005B1DB2">
        <w:rPr>
          <w:rFonts w:ascii="Arial" w:hAnsi="Arial" w:cs="Arial"/>
        </w:rPr>
        <w:t xml:space="preserve"> </w:t>
      </w:r>
      <w:r w:rsidR="00976F94">
        <w:rPr>
          <w:rFonts w:ascii="Arial" w:hAnsi="Arial" w:cs="Arial"/>
        </w:rPr>
        <w:t>2023</w:t>
      </w:r>
      <w:r w:rsidR="005B1DB2">
        <w:rPr>
          <w:rFonts w:ascii="Arial" w:hAnsi="Arial" w:cs="Arial"/>
        </w:rPr>
        <w:t xml:space="preserve"> für „Winnetou</w:t>
      </w:r>
      <w:r w:rsidR="007D348F">
        <w:rPr>
          <w:rFonts w:ascii="Arial" w:hAnsi="Arial" w:cs="Arial"/>
        </w:rPr>
        <w:t> </w:t>
      </w:r>
      <w:r w:rsidR="005B1DB2">
        <w:rPr>
          <w:rFonts w:ascii="Arial" w:hAnsi="Arial" w:cs="Arial"/>
        </w:rPr>
        <w:t>I – Blutsbrüder“.</w:t>
      </w:r>
      <w:r w:rsidR="00985143">
        <w:rPr>
          <w:rFonts w:ascii="Arial" w:hAnsi="Arial" w:cs="Arial"/>
        </w:rPr>
        <w:t xml:space="preserve"> </w:t>
      </w:r>
    </w:p>
    <w:p w14:paraId="3B77AEC1" w14:textId="6D72AE5C" w:rsidR="00CF0675" w:rsidRDefault="00985143" w:rsidP="00E53B53">
      <w:pPr>
        <w:spacing w:after="300" w:line="300" w:lineRule="exact"/>
        <w:rPr>
          <w:rFonts w:ascii="Arial" w:hAnsi="Arial" w:cs="Arial"/>
        </w:rPr>
      </w:pPr>
      <w:r>
        <w:rPr>
          <w:rFonts w:ascii="Arial" w:hAnsi="Arial" w:cs="Arial"/>
        </w:rPr>
        <w:t xml:space="preserve">In diesem Jahr setzte das Unternehmen seinen neuen </w:t>
      </w:r>
      <w:r w:rsidR="007D348F">
        <w:rPr>
          <w:rFonts w:ascii="Arial" w:hAnsi="Arial" w:cs="Arial"/>
        </w:rPr>
        <w:t>LTM 1090-4.2</w:t>
      </w:r>
      <w:r>
        <w:rPr>
          <w:rFonts w:ascii="Arial" w:hAnsi="Arial" w:cs="Arial"/>
        </w:rPr>
        <w:t xml:space="preserve"> ein, der seit Februar die </w:t>
      </w:r>
      <w:r w:rsidR="00E05C7A">
        <w:rPr>
          <w:rFonts w:ascii="Arial" w:hAnsi="Arial" w:cs="Arial"/>
        </w:rPr>
        <w:t>Firmen</w:t>
      </w:r>
      <w:r>
        <w:rPr>
          <w:rFonts w:ascii="Arial" w:hAnsi="Arial" w:cs="Arial"/>
        </w:rPr>
        <w:t xml:space="preserve">flotte verstärkt. </w:t>
      </w:r>
      <w:r w:rsidR="00E05C7A">
        <w:rPr>
          <w:rFonts w:ascii="Arial" w:hAnsi="Arial" w:cs="Arial"/>
        </w:rPr>
        <w:t>I</w:t>
      </w:r>
      <w:r>
        <w:rPr>
          <w:rFonts w:ascii="Arial" w:hAnsi="Arial" w:cs="Arial"/>
        </w:rPr>
        <w:t>nhaber</w:t>
      </w:r>
      <w:r w:rsidRPr="00985143">
        <w:rPr>
          <w:rFonts w:ascii="Arial" w:hAnsi="Arial" w:cs="Arial"/>
        </w:rPr>
        <w:t xml:space="preserve"> René Sellmer</w:t>
      </w:r>
      <w:r>
        <w:rPr>
          <w:rFonts w:ascii="Arial" w:hAnsi="Arial" w:cs="Arial"/>
        </w:rPr>
        <w:t xml:space="preserve"> erklärt: „Der Liebherr-90-Tonner passt perfekt für diesen Einsatz. </w:t>
      </w:r>
      <w:r w:rsidR="00CF0675">
        <w:rPr>
          <w:rFonts w:ascii="Arial" w:hAnsi="Arial" w:cs="Arial"/>
        </w:rPr>
        <w:t xml:space="preserve">Er ist </w:t>
      </w:r>
      <w:r w:rsidR="00977A27">
        <w:rPr>
          <w:rFonts w:ascii="Arial" w:hAnsi="Arial" w:cs="Arial"/>
        </w:rPr>
        <w:t>e</w:t>
      </w:r>
      <w:r w:rsidR="00E05C7A">
        <w:rPr>
          <w:rFonts w:ascii="Arial" w:hAnsi="Arial" w:cs="Arial"/>
        </w:rPr>
        <w:t>ine</w:t>
      </w:r>
      <w:r w:rsidR="00977A27">
        <w:rPr>
          <w:rFonts w:ascii="Arial" w:hAnsi="Arial" w:cs="Arial"/>
        </w:rPr>
        <w:t>rseits</w:t>
      </w:r>
      <w:r w:rsidR="00E05C7A">
        <w:rPr>
          <w:rFonts w:ascii="Arial" w:hAnsi="Arial" w:cs="Arial"/>
        </w:rPr>
        <w:t xml:space="preserve"> </w:t>
      </w:r>
      <w:r w:rsidR="00CF0675">
        <w:rPr>
          <w:rFonts w:ascii="Arial" w:hAnsi="Arial" w:cs="Arial"/>
        </w:rPr>
        <w:t xml:space="preserve">ausreichend kompakt und wendig für die enge Zufahrt. </w:t>
      </w:r>
      <w:r w:rsidR="00977A27">
        <w:rPr>
          <w:rFonts w:ascii="Arial" w:hAnsi="Arial" w:cs="Arial"/>
        </w:rPr>
        <w:t>Andererseits</w:t>
      </w:r>
      <w:r w:rsidR="00CF0675">
        <w:rPr>
          <w:rFonts w:ascii="Arial" w:hAnsi="Arial" w:cs="Arial"/>
        </w:rPr>
        <w:t xml:space="preserve"> erreicht er m</w:t>
      </w:r>
      <w:r>
        <w:rPr>
          <w:rFonts w:ascii="Arial" w:hAnsi="Arial" w:cs="Arial"/>
        </w:rPr>
        <w:t xml:space="preserve">it seinem </w:t>
      </w:r>
      <w:r w:rsidR="007D348F">
        <w:rPr>
          <w:rFonts w:ascii="Arial" w:hAnsi="Arial" w:cs="Arial"/>
        </w:rPr>
        <w:t>60 Meter</w:t>
      </w:r>
      <w:r>
        <w:rPr>
          <w:rFonts w:ascii="Arial" w:hAnsi="Arial" w:cs="Arial"/>
        </w:rPr>
        <w:t xml:space="preserve"> langen Teleskopausleger alle </w:t>
      </w:r>
      <w:r w:rsidR="008A5A5F">
        <w:rPr>
          <w:rFonts w:ascii="Arial" w:hAnsi="Arial" w:cs="Arial"/>
        </w:rPr>
        <w:t xml:space="preserve">erforderlichen </w:t>
      </w:r>
      <w:r>
        <w:rPr>
          <w:rFonts w:ascii="Arial" w:hAnsi="Arial" w:cs="Arial"/>
        </w:rPr>
        <w:t>Montagebereiche</w:t>
      </w:r>
      <w:r w:rsidR="00977A27" w:rsidRPr="00977A27">
        <w:rPr>
          <w:rFonts w:ascii="Arial" w:hAnsi="Arial" w:cs="Arial"/>
        </w:rPr>
        <w:t xml:space="preserve"> </w:t>
      </w:r>
      <w:r w:rsidR="00977A27">
        <w:rPr>
          <w:rFonts w:ascii="Arial" w:hAnsi="Arial" w:cs="Arial"/>
        </w:rPr>
        <w:t>von einem Kranstandplatz aus</w:t>
      </w:r>
      <w:r>
        <w:rPr>
          <w:rFonts w:ascii="Arial" w:hAnsi="Arial" w:cs="Arial"/>
        </w:rPr>
        <w:t xml:space="preserve">. </w:t>
      </w:r>
      <w:r w:rsidR="00977A27">
        <w:rPr>
          <w:rFonts w:ascii="Arial" w:hAnsi="Arial" w:cs="Arial"/>
        </w:rPr>
        <w:t>Dort</w:t>
      </w:r>
      <w:r>
        <w:rPr>
          <w:rFonts w:ascii="Arial" w:hAnsi="Arial" w:cs="Arial"/>
        </w:rPr>
        <w:t xml:space="preserve"> ist der Boden ausreichend tragfähig. </w:t>
      </w:r>
      <w:r w:rsidR="008A5A5F">
        <w:rPr>
          <w:rFonts w:ascii="Arial" w:hAnsi="Arial" w:cs="Arial"/>
        </w:rPr>
        <w:t xml:space="preserve">Da wir allerdings </w:t>
      </w:r>
      <w:r>
        <w:rPr>
          <w:rFonts w:ascii="Arial" w:hAnsi="Arial" w:cs="Arial"/>
        </w:rPr>
        <w:t>nicht alle Schiebeholme komplett ausfahren</w:t>
      </w:r>
      <w:r w:rsidR="008A5A5F">
        <w:rPr>
          <w:rFonts w:ascii="Arial" w:hAnsi="Arial" w:cs="Arial"/>
        </w:rPr>
        <w:t xml:space="preserve"> können, ist die </w:t>
      </w:r>
      <w:r w:rsidR="00977A27">
        <w:rPr>
          <w:rFonts w:ascii="Arial" w:hAnsi="Arial" w:cs="Arial"/>
        </w:rPr>
        <w:t xml:space="preserve">variable Abstützbasis </w:t>
      </w:r>
      <w:r w:rsidR="008A5A5F">
        <w:rPr>
          <w:rFonts w:ascii="Arial" w:hAnsi="Arial" w:cs="Arial"/>
        </w:rPr>
        <w:t>VarioBase</w:t>
      </w:r>
      <w:r w:rsidR="008A5A5F" w:rsidRPr="00991DC9">
        <w:rPr>
          <w:rFonts w:ascii="Arial" w:hAnsi="Arial" w:cs="Arial"/>
          <w:vertAlign w:val="superscript"/>
        </w:rPr>
        <w:t>®</w:t>
      </w:r>
      <w:r w:rsidR="008A5A5F">
        <w:rPr>
          <w:rFonts w:ascii="Arial" w:hAnsi="Arial" w:cs="Arial"/>
        </w:rPr>
        <w:t xml:space="preserve"> </w:t>
      </w:r>
      <w:r w:rsidR="00CF0675">
        <w:rPr>
          <w:rFonts w:ascii="Arial" w:hAnsi="Arial" w:cs="Arial"/>
        </w:rPr>
        <w:t>Gold wert, um die Jobs sicher durchführen zu können.“</w:t>
      </w:r>
    </w:p>
    <w:p w14:paraId="4374B950" w14:textId="66F5E503" w:rsidR="00976F94" w:rsidRPr="00CE7FF1" w:rsidRDefault="00CE7FF1" w:rsidP="00E53B53">
      <w:pPr>
        <w:spacing w:after="300" w:line="300" w:lineRule="exact"/>
        <w:rPr>
          <w:rFonts w:ascii="Arial" w:hAnsi="Arial" w:cs="Arial"/>
          <w:b/>
          <w:bCs/>
        </w:rPr>
      </w:pPr>
      <w:r>
        <w:rPr>
          <w:rFonts w:ascii="Arial" w:hAnsi="Arial" w:cs="Arial"/>
          <w:b/>
          <w:bCs/>
        </w:rPr>
        <w:t>Mit Taxikran in die Prärie</w:t>
      </w:r>
    </w:p>
    <w:p w14:paraId="7978052A" w14:textId="76536124" w:rsidR="00991DC9" w:rsidRPr="00991DC9" w:rsidRDefault="006D41CE" w:rsidP="00991DC9">
      <w:pPr>
        <w:spacing w:after="300" w:line="300" w:lineRule="exact"/>
        <w:rPr>
          <w:rFonts w:ascii="Arial" w:hAnsi="Arial" w:cs="Arial"/>
        </w:rPr>
      </w:pPr>
      <w:r>
        <w:rPr>
          <w:rFonts w:ascii="Arial" w:hAnsi="Arial" w:cs="Arial"/>
        </w:rPr>
        <w:t xml:space="preserve">Der </w:t>
      </w:r>
      <w:r w:rsidR="007D348F">
        <w:rPr>
          <w:rFonts w:ascii="Arial" w:hAnsi="Arial" w:cs="Arial"/>
        </w:rPr>
        <w:t>LTM 1090-4.2</w:t>
      </w:r>
      <w:r w:rsidRPr="006D41CE">
        <w:rPr>
          <w:rFonts w:ascii="Arial" w:hAnsi="Arial" w:cs="Arial"/>
        </w:rPr>
        <w:t xml:space="preserve"> führt </w:t>
      </w:r>
      <w:r w:rsidR="007D348F">
        <w:rPr>
          <w:rFonts w:ascii="Arial" w:hAnsi="Arial" w:cs="Arial"/>
        </w:rPr>
        <w:t>8,8 Tonnen</w:t>
      </w:r>
      <w:r w:rsidRPr="006D41CE">
        <w:rPr>
          <w:rFonts w:ascii="Arial" w:hAnsi="Arial" w:cs="Arial"/>
        </w:rPr>
        <w:t xml:space="preserve"> Ballast bei 12 Tonnen Achslast </w:t>
      </w:r>
      <w:r>
        <w:rPr>
          <w:rFonts w:ascii="Arial" w:hAnsi="Arial" w:cs="Arial"/>
        </w:rPr>
        <w:t xml:space="preserve">auf öffentlichen Straßen mit. Damit kann er als Taxikran eine Vielzahl seiner Jobs ohne ein Transportfahrzeug für Gegengewicht durchführen. </w:t>
      </w:r>
      <w:r w:rsidR="00977A27">
        <w:rPr>
          <w:rFonts w:ascii="Arial" w:hAnsi="Arial" w:cs="Arial"/>
        </w:rPr>
        <w:t>Diese Krankonfiguration ist auch</w:t>
      </w:r>
      <w:r>
        <w:rPr>
          <w:rFonts w:ascii="Arial" w:hAnsi="Arial" w:cs="Arial"/>
        </w:rPr>
        <w:t xml:space="preserve"> ausreichend für die bis</w:t>
      </w:r>
      <w:r w:rsidR="00991DC9">
        <w:rPr>
          <w:rFonts w:ascii="Arial" w:hAnsi="Arial" w:cs="Arial"/>
        </w:rPr>
        <w:t xml:space="preserve"> zu </w:t>
      </w:r>
      <w:r w:rsidR="007D348F">
        <w:rPr>
          <w:rFonts w:ascii="Arial" w:hAnsi="Arial" w:cs="Arial"/>
        </w:rPr>
        <w:t>3,5 Tonnen</w:t>
      </w:r>
      <w:r w:rsidR="00991DC9">
        <w:rPr>
          <w:rFonts w:ascii="Arial" w:hAnsi="Arial" w:cs="Arial"/>
        </w:rPr>
        <w:t xml:space="preserve"> </w:t>
      </w:r>
      <w:r w:rsidR="001B0A02">
        <w:rPr>
          <w:rFonts w:ascii="Arial" w:hAnsi="Arial" w:cs="Arial"/>
        </w:rPr>
        <w:t>schweren</w:t>
      </w:r>
      <w:r w:rsidR="00991DC9">
        <w:rPr>
          <w:rFonts w:ascii="Arial" w:hAnsi="Arial" w:cs="Arial"/>
        </w:rPr>
        <w:t xml:space="preserve"> Einzelteile der Theaterkulisse </w:t>
      </w:r>
      <w:r w:rsidR="00977A27">
        <w:rPr>
          <w:rFonts w:ascii="Arial" w:hAnsi="Arial" w:cs="Arial"/>
        </w:rPr>
        <w:t>der Karl-May-Spiele</w:t>
      </w:r>
      <w:r>
        <w:rPr>
          <w:rFonts w:ascii="Arial" w:hAnsi="Arial" w:cs="Arial"/>
        </w:rPr>
        <w:t xml:space="preserve"> in diesem Jahr. </w:t>
      </w:r>
      <w:r w:rsidR="00977A27">
        <w:rPr>
          <w:rFonts w:ascii="Arial" w:hAnsi="Arial" w:cs="Arial"/>
        </w:rPr>
        <w:t>„</w:t>
      </w:r>
      <w:r w:rsidR="00991DC9">
        <w:rPr>
          <w:rFonts w:ascii="Arial" w:hAnsi="Arial" w:cs="Arial"/>
        </w:rPr>
        <w:t>Für jede</w:t>
      </w:r>
      <w:r w:rsidR="00991DC9" w:rsidRPr="00991DC9">
        <w:rPr>
          <w:rFonts w:ascii="Arial" w:hAnsi="Arial" w:cs="Arial"/>
        </w:rPr>
        <w:t xml:space="preserve"> Spielsaison</w:t>
      </w:r>
      <w:r w:rsidR="00991DC9">
        <w:rPr>
          <w:rFonts w:ascii="Arial" w:hAnsi="Arial" w:cs="Arial"/>
        </w:rPr>
        <w:t xml:space="preserve"> entwickelt ein Bühnenbildmeister eine eigene Kulisse,“ berichtet Sellmer, dessen Unternehmen aus einer Abschleppfirma entstanden ist. Außer </w:t>
      </w:r>
      <w:r w:rsidR="00991DC9" w:rsidRPr="00991DC9">
        <w:rPr>
          <w:rFonts w:ascii="Arial" w:hAnsi="Arial" w:cs="Arial"/>
        </w:rPr>
        <w:t>Berge- und Abschleppfahrzeuge</w:t>
      </w:r>
      <w:r w:rsidR="00991DC9">
        <w:rPr>
          <w:rFonts w:ascii="Arial" w:hAnsi="Arial" w:cs="Arial"/>
        </w:rPr>
        <w:t>n gehören heute Teleskoplader, Tieflader, Anhänger und Mobil</w:t>
      </w:r>
      <w:r w:rsidR="00991DC9" w:rsidRPr="00991DC9">
        <w:rPr>
          <w:rFonts w:ascii="Arial" w:hAnsi="Arial" w:cs="Arial"/>
        </w:rPr>
        <w:t>krane</w:t>
      </w:r>
      <w:r w:rsidR="00991DC9">
        <w:rPr>
          <w:rFonts w:ascii="Arial" w:hAnsi="Arial" w:cs="Arial"/>
        </w:rPr>
        <w:t xml:space="preserve"> zur Firmenflotte.</w:t>
      </w:r>
      <w:r w:rsidR="00243436">
        <w:rPr>
          <w:rFonts w:ascii="Arial" w:hAnsi="Arial" w:cs="Arial"/>
        </w:rPr>
        <w:t xml:space="preserve"> Der </w:t>
      </w:r>
      <w:r w:rsidR="007D348F">
        <w:rPr>
          <w:rFonts w:ascii="Arial" w:hAnsi="Arial" w:cs="Arial"/>
        </w:rPr>
        <w:t>LTM 1090-4.2</w:t>
      </w:r>
      <w:r w:rsidR="00243436">
        <w:rPr>
          <w:rFonts w:ascii="Arial" w:hAnsi="Arial" w:cs="Arial"/>
        </w:rPr>
        <w:t xml:space="preserve"> ist jetzt der größte Kran des Unternehmens.</w:t>
      </w:r>
    </w:p>
    <w:p w14:paraId="0C6B2169" w14:textId="77777777" w:rsidR="006B7C7A" w:rsidRDefault="006B7C7A" w:rsidP="00F47099">
      <w:pPr>
        <w:spacing w:after="240" w:line="240" w:lineRule="exact"/>
        <w:rPr>
          <w:rFonts w:ascii="Arial" w:eastAsia="Times New Roman" w:hAnsi="Arial" w:cs="Arial"/>
          <w:b/>
          <w:sz w:val="18"/>
          <w:szCs w:val="18"/>
          <w:lang w:eastAsia="de-DE"/>
        </w:rPr>
      </w:pPr>
    </w:p>
    <w:p w14:paraId="04ED6415" w14:textId="77777777" w:rsidR="00977A27" w:rsidRDefault="00977A27" w:rsidP="00F47099">
      <w:pPr>
        <w:spacing w:after="240" w:line="240" w:lineRule="exact"/>
        <w:rPr>
          <w:rFonts w:ascii="Arial" w:eastAsia="Times New Roman" w:hAnsi="Arial" w:cs="Arial"/>
          <w:b/>
          <w:sz w:val="18"/>
          <w:szCs w:val="18"/>
          <w:lang w:eastAsia="de-DE"/>
        </w:rPr>
      </w:pPr>
    </w:p>
    <w:p w14:paraId="2225302E" w14:textId="77777777" w:rsidR="00977A27" w:rsidRDefault="00977A27" w:rsidP="00F47099">
      <w:pPr>
        <w:spacing w:after="240" w:line="240" w:lineRule="exact"/>
        <w:rPr>
          <w:rFonts w:ascii="Arial" w:eastAsia="Times New Roman" w:hAnsi="Arial" w:cs="Arial"/>
          <w:b/>
          <w:sz w:val="18"/>
          <w:szCs w:val="18"/>
          <w:lang w:eastAsia="de-DE"/>
        </w:rPr>
      </w:pPr>
    </w:p>
    <w:p w14:paraId="07B6112F" w14:textId="77777777" w:rsidR="00F47099" w:rsidRPr="002A393E" w:rsidRDefault="00F47099" w:rsidP="00F47099">
      <w:pPr>
        <w:spacing w:after="240" w:line="240" w:lineRule="exact"/>
        <w:rPr>
          <w:rFonts w:ascii="Arial" w:eastAsia="Times New Roman" w:hAnsi="Arial" w:cs="Arial"/>
          <w:b/>
          <w:sz w:val="18"/>
          <w:szCs w:val="18"/>
          <w:lang w:eastAsia="de-DE"/>
        </w:rPr>
      </w:pPr>
      <w:r w:rsidRPr="002A393E">
        <w:rPr>
          <w:rFonts w:ascii="Arial" w:eastAsia="Times New Roman" w:hAnsi="Arial" w:cs="Arial"/>
          <w:b/>
          <w:sz w:val="18"/>
          <w:szCs w:val="18"/>
          <w:lang w:eastAsia="de-DE"/>
        </w:rPr>
        <w:t>Über die Liebherr-Werk Ehingen GmbH</w:t>
      </w:r>
    </w:p>
    <w:p w14:paraId="6EBDDB96" w14:textId="77777777" w:rsidR="00F47099" w:rsidRPr="002A393E" w:rsidRDefault="00F47099" w:rsidP="00F47099">
      <w:pPr>
        <w:spacing w:after="240" w:line="240" w:lineRule="exact"/>
        <w:rPr>
          <w:rFonts w:ascii="Arial" w:eastAsia="Times New Roman" w:hAnsi="Arial" w:cs="Arial"/>
          <w:sz w:val="18"/>
          <w:szCs w:val="18"/>
          <w:lang w:eastAsia="de-DE"/>
        </w:rPr>
      </w:pPr>
      <w:r w:rsidRPr="002A393E">
        <w:rPr>
          <w:rFonts w:ascii="Arial" w:eastAsia="Times New Roman" w:hAnsi="Arial" w:cs="Arial"/>
          <w:sz w:val="18"/>
          <w:szCs w:val="18"/>
          <w:lang w:eastAsia="de-DE"/>
        </w:rPr>
        <w:t>Die Liebherr-Werk Ehingen GmbH ist einer der führenden Hersteller von Mobil- und Raupenkranen. Die Palette der Mobilkrane reicht vom 2-achsigen 35 Tonnen-Kran bis zum Schwerlastkran mit 1.200 Tonnen Traglast und 9-achsigem Fahrgestell. Die Gittermastkrane auf Mobil- oder Raupenfahrwerken erreichen Traglasten bis 3.000 Tonnen. Mit universellen Auslegersystemen und umfangreicher Zusatzausrüstung sind sie auf den Baustellen in</w:t>
      </w:r>
      <w:r>
        <w:rPr>
          <w:rFonts w:ascii="Arial" w:eastAsia="Times New Roman" w:hAnsi="Arial" w:cs="Arial"/>
          <w:sz w:val="18"/>
          <w:szCs w:val="18"/>
          <w:lang w:eastAsia="de-DE"/>
        </w:rPr>
        <w:t xml:space="preserve"> der ganzen Welt im Einsatz. 4.3</w:t>
      </w:r>
      <w:r w:rsidRPr="002A393E">
        <w:rPr>
          <w:rFonts w:ascii="Arial" w:eastAsia="Times New Roman" w:hAnsi="Arial" w:cs="Arial"/>
          <w:sz w:val="18"/>
          <w:szCs w:val="18"/>
          <w:lang w:eastAsia="de-DE"/>
        </w:rPr>
        <w:t>00 Mitarbeiter sind am Standort in Ehingen beschäftigt. Ein umfassender, weltweiter Service garantiert eine hohe Verfügbarkeit der Mobi</w:t>
      </w:r>
      <w:r>
        <w:rPr>
          <w:rFonts w:ascii="Arial" w:eastAsia="Times New Roman" w:hAnsi="Arial" w:cs="Arial"/>
          <w:sz w:val="18"/>
          <w:szCs w:val="18"/>
          <w:lang w:eastAsia="de-DE"/>
        </w:rPr>
        <w:t>l- und Raupenkrane. Im Jahr 2022 wurde ein Umsatz von 2,37</w:t>
      </w:r>
      <w:r w:rsidRPr="002A393E">
        <w:rPr>
          <w:rFonts w:ascii="Arial" w:eastAsia="Times New Roman" w:hAnsi="Arial" w:cs="Arial"/>
          <w:sz w:val="18"/>
          <w:szCs w:val="18"/>
          <w:lang w:eastAsia="de-DE"/>
        </w:rPr>
        <w:t xml:space="preserve"> Milliarden Euro im Ehinger Liebherr-Werk erwirtschaftet.</w:t>
      </w:r>
    </w:p>
    <w:p w14:paraId="049E0D72" w14:textId="77777777" w:rsidR="006B7C7A" w:rsidRDefault="006B7C7A" w:rsidP="00F47099">
      <w:pPr>
        <w:spacing w:after="240" w:line="240" w:lineRule="exact"/>
        <w:rPr>
          <w:rFonts w:ascii="Arial" w:eastAsia="Times New Roman" w:hAnsi="Arial" w:cs="Arial"/>
          <w:b/>
          <w:sz w:val="18"/>
          <w:szCs w:val="18"/>
          <w:lang w:eastAsia="de-DE"/>
        </w:rPr>
      </w:pPr>
    </w:p>
    <w:p w14:paraId="3E767CF2" w14:textId="77777777" w:rsidR="00F47099" w:rsidRPr="002A393E" w:rsidRDefault="00F47099" w:rsidP="00F47099">
      <w:pPr>
        <w:spacing w:after="240" w:line="240" w:lineRule="exact"/>
        <w:rPr>
          <w:rFonts w:ascii="Arial" w:eastAsia="Times New Roman" w:hAnsi="Arial" w:cs="Arial"/>
          <w:b/>
          <w:sz w:val="18"/>
          <w:szCs w:val="18"/>
          <w:lang w:eastAsia="de-DE"/>
        </w:rPr>
      </w:pPr>
      <w:r w:rsidRPr="002A393E">
        <w:rPr>
          <w:rFonts w:ascii="Arial" w:eastAsia="Times New Roman" w:hAnsi="Arial" w:cs="Arial"/>
          <w:b/>
          <w:sz w:val="18"/>
          <w:szCs w:val="18"/>
          <w:lang w:eastAsia="de-DE"/>
        </w:rPr>
        <w:t>Über die Firmengruppe Liebherr</w:t>
      </w:r>
    </w:p>
    <w:p w14:paraId="62A42209" w14:textId="77777777" w:rsidR="00F47099" w:rsidRPr="002A393E" w:rsidRDefault="00F47099" w:rsidP="00F47099">
      <w:pPr>
        <w:spacing w:after="240" w:line="240" w:lineRule="exact"/>
        <w:rPr>
          <w:rFonts w:ascii="Arial" w:eastAsia="Times New Roman" w:hAnsi="Arial" w:cs="Arial"/>
          <w:sz w:val="18"/>
          <w:szCs w:val="18"/>
          <w:lang w:eastAsia="de-DE"/>
        </w:rPr>
      </w:pPr>
      <w:r w:rsidRPr="002A393E">
        <w:rPr>
          <w:rFonts w:ascii="Arial" w:eastAsia="Times New Roman" w:hAnsi="Arial" w:cs="Arial"/>
          <w:sz w:val="18"/>
          <w:szCs w:val="18"/>
          <w:lang w:eastAsia="de-DE"/>
        </w:rPr>
        <w:t>Die 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In 202</w:t>
      </w:r>
      <w:r>
        <w:rPr>
          <w:rFonts w:ascii="Arial" w:eastAsia="Times New Roman" w:hAnsi="Arial" w:cs="Arial"/>
          <w:sz w:val="18"/>
          <w:szCs w:val="18"/>
          <w:lang w:eastAsia="de-DE"/>
        </w:rPr>
        <w:t>2</w:t>
      </w:r>
      <w:r w:rsidRPr="002A393E">
        <w:rPr>
          <w:rFonts w:ascii="Arial" w:eastAsia="Times New Roman" w:hAnsi="Arial" w:cs="Arial"/>
          <w:sz w:val="18"/>
          <w:szCs w:val="18"/>
          <w:lang w:eastAsia="de-DE"/>
        </w:rPr>
        <w:t xml:space="preserve"> beschäftigte sie </w:t>
      </w:r>
      <w:r>
        <w:rPr>
          <w:rFonts w:ascii="Arial" w:eastAsia="Times New Roman" w:hAnsi="Arial" w:cs="Arial"/>
          <w:sz w:val="18"/>
          <w:szCs w:val="18"/>
          <w:lang w:eastAsia="de-DE"/>
        </w:rPr>
        <w:t>über</w:t>
      </w:r>
      <w:r w:rsidRPr="002A393E">
        <w:rPr>
          <w:rFonts w:ascii="Arial" w:eastAsia="Times New Roman" w:hAnsi="Arial" w:cs="Arial"/>
          <w:sz w:val="18"/>
          <w:szCs w:val="18"/>
          <w:lang w:eastAsia="de-DE"/>
        </w:rPr>
        <w:t xml:space="preserve"> </w:t>
      </w:r>
      <w:r>
        <w:rPr>
          <w:rFonts w:ascii="Arial" w:eastAsia="Times New Roman" w:hAnsi="Arial" w:cs="Arial"/>
          <w:sz w:val="18"/>
          <w:szCs w:val="18"/>
          <w:lang w:eastAsia="de-DE"/>
        </w:rPr>
        <w:t>50</w:t>
      </w:r>
      <w:r w:rsidRPr="002A393E">
        <w:rPr>
          <w:rFonts w:ascii="Arial" w:eastAsia="Times New Roman" w:hAnsi="Arial" w:cs="Arial"/>
          <w:sz w:val="18"/>
          <w:szCs w:val="18"/>
          <w:lang w:eastAsia="de-DE"/>
        </w:rPr>
        <w:t>.000 Mitarbeiterinnen und Mitarbeiter und erwirtschaftete einen konsolidierten Gesamtumsatz von über 1</w:t>
      </w:r>
      <w:r>
        <w:rPr>
          <w:rFonts w:ascii="Arial" w:eastAsia="Times New Roman" w:hAnsi="Arial" w:cs="Arial"/>
          <w:sz w:val="18"/>
          <w:szCs w:val="18"/>
          <w:lang w:eastAsia="de-DE"/>
        </w:rPr>
        <w:t>2</w:t>
      </w:r>
      <w:r w:rsidRPr="002A393E">
        <w:rPr>
          <w:rFonts w:ascii="Arial" w:eastAsia="Times New Roman" w:hAnsi="Arial" w:cs="Arial"/>
          <w:sz w:val="18"/>
          <w:szCs w:val="18"/>
          <w:lang w:eastAsia="de-DE"/>
        </w:rPr>
        <w:t>,</w:t>
      </w:r>
      <w:r>
        <w:rPr>
          <w:rFonts w:ascii="Arial" w:eastAsia="Times New Roman" w:hAnsi="Arial" w:cs="Arial"/>
          <w:sz w:val="18"/>
          <w:szCs w:val="18"/>
          <w:lang w:eastAsia="de-DE"/>
        </w:rPr>
        <w:t>5</w:t>
      </w:r>
      <w:r w:rsidRPr="002A393E">
        <w:rPr>
          <w:rFonts w:ascii="Arial" w:eastAsia="Times New Roman" w:hAnsi="Arial" w:cs="Arial"/>
          <w:sz w:val="18"/>
          <w:szCs w:val="18"/>
          <w:lang w:eastAsia="de-DE"/>
        </w:rPr>
        <w:t xml:space="preserve"> Milliarden Euro. Gegründet wurde Liebherr im Jahr 1949 im süddeutschen Kirchdorf an der Iller. Seither verfolgen die Mitarbeitenden das Ziel, ihre Kunden mit anspruchsvollen Lösungen zu überzeugen und zum technologischen Fortschritt beizutragen.</w:t>
      </w:r>
    </w:p>
    <w:p w14:paraId="4DBA901B" w14:textId="77777777" w:rsidR="00992D09" w:rsidRDefault="00992D09" w:rsidP="00C7271F">
      <w:pPr>
        <w:spacing w:after="120" w:line="240" w:lineRule="auto"/>
        <w:rPr>
          <w:rFonts w:ascii="Arial" w:eastAsiaTheme="minorHAnsi" w:hAnsi="Arial" w:cs="Arial"/>
          <w:b/>
          <w:lang w:eastAsia="en-US"/>
        </w:rPr>
      </w:pPr>
    </w:p>
    <w:p w14:paraId="093737AD" w14:textId="77777777" w:rsidR="00211470" w:rsidRDefault="00211470" w:rsidP="00C7271F">
      <w:pPr>
        <w:spacing w:after="120" w:line="240" w:lineRule="auto"/>
        <w:rPr>
          <w:rFonts w:ascii="Arial" w:eastAsiaTheme="minorHAnsi" w:hAnsi="Arial" w:cs="Arial"/>
          <w:b/>
          <w:lang w:eastAsia="en-US"/>
        </w:rPr>
      </w:pPr>
      <w:r w:rsidRPr="00ED1A31">
        <w:rPr>
          <w:rFonts w:ascii="Arial" w:eastAsiaTheme="minorHAnsi" w:hAnsi="Arial" w:cs="Arial"/>
          <w:b/>
          <w:lang w:eastAsia="en-US"/>
        </w:rPr>
        <w:t>Foto</w:t>
      </w:r>
      <w:r w:rsidR="006B7C7A">
        <w:rPr>
          <w:rFonts w:ascii="Arial" w:eastAsiaTheme="minorHAnsi" w:hAnsi="Arial" w:cs="Arial"/>
          <w:b/>
          <w:lang w:eastAsia="en-US"/>
        </w:rPr>
        <w:t>s</w:t>
      </w:r>
      <w:r w:rsidRPr="00ED1A31">
        <w:rPr>
          <w:rFonts w:ascii="Arial" w:eastAsiaTheme="minorHAnsi" w:hAnsi="Arial" w:cs="Arial"/>
          <w:b/>
          <w:lang w:eastAsia="en-US"/>
        </w:rPr>
        <w:t>:</w:t>
      </w:r>
    </w:p>
    <w:p w14:paraId="265F8F7D" w14:textId="77777777" w:rsidR="00E862CC" w:rsidRDefault="00E862CC" w:rsidP="00C7271F">
      <w:pPr>
        <w:spacing w:after="120" w:line="240" w:lineRule="auto"/>
        <w:rPr>
          <w:rFonts w:ascii="Arial" w:eastAsiaTheme="minorHAnsi" w:hAnsi="Arial" w:cs="Arial"/>
          <w:b/>
          <w:lang w:eastAsia="en-US"/>
        </w:rPr>
      </w:pPr>
    </w:p>
    <w:p w14:paraId="3B106542" w14:textId="77777777" w:rsidR="00B649EB" w:rsidRDefault="006B7C7A" w:rsidP="00C7271F">
      <w:pPr>
        <w:spacing w:after="120" w:line="240" w:lineRule="auto"/>
        <w:rPr>
          <w:rFonts w:ascii="Arial" w:eastAsiaTheme="minorHAnsi" w:hAnsi="Arial" w:cs="Arial"/>
          <w:b/>
          <w:lang w:eastAsia="en-US"/>
        </w:rPr>
      </w:pPr>
      <w:r>
        <w:rPr>
          <w:rFonts w:ascii="Arial" w:eastAsiaTheme="minorHAnsi" w:hAnsi="Arial" w:cs="Arial"/>
          <w:b/>
          <w:noProof/>
          <w:lang w:eastAsia="de-DE"/>
        </w:rPr>
        <w:drawing>
          <wp:inline distT="0" distB="0" distL="0" distR="0" wp14:anchorId="055F4D30" wp14:editId="5D59F877">
            <wp:extent cx="4164953" cy="2774731"/>
            <wp:effectExtent l="0" t="0" r="7620" b="6985"/>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ltm1090-4-.-segeberger-01-96dpi.jpg"/>
                    <pic:cNvPicPr/>
                  </pic:nvPicPr>
                  <pic:blipFill>
                    <a:blip r:embed="rId11">
                      <a:extLst>
                        <a:ext uri="{28A0092B-C50C-407E-A947-70E740481C1C}">
                          <a14:useLocalDpi xmlns:a14="http://schemas.microsoft.com/office/drawing/2010/main" val="0"/>
                        </a:ext>
                      </a:extLst>
                    </a:blip>
                    <a:stretch>
                      <a:fillRect/>
                    </a:stretch>
                  </pic:blipFill>
                  <pic:spPr>
                    <a:xfrm>
                      <a:off x="0" y="0"/>
                      <a:ext cx="4229342" cy="2817627"/>
                    </a:xfrm>
                    <a:prstGeom prst="rect">
                      <a:avLst/>
                    </a:prstGeom>
                  </pic:spPr>
                </pic:pic>
              </a:graphicData>
            </a:graphic>
          </wp:inline>
        </w:drawing>
      </w:r>
    </w:p>
    <w:p w14:paraId="7F096D50" w14:textId="5D77C917" w:rsidR="006B7C7A" w:rsidRDefault="00B649EB" w:rsidP="00C7271F">
      <w:pPr>
        <w:spacing w:after="120" w:line="240" w:lineRule="auto"/>
        <w:rPr>
          <w:rFonts w:ascii="Arial" w:eastAsiaTheme="minorHAnsi" w:hAnsi="Arial" w:cs="Arial"/>
          <w:sz w:val="18"/>
          <w:szCs w:val="18"/>
          <w:lang w:eastAsia="en-US"/>
        </w:rPr>
      </w:pPr>
      <w:r>
        <w:rPr>
          <w:rFonts w:ascii="Arial" w:eastAsiaTheme="minorHAnsi" w:hAnsi="Arial" w:cs="Arial"/>
          <w:sz w:val="18"/>
          <w:szCs w:val="18"/>
          <w:lang w:eastAsia="en-US"/>
        </w:rPr>
        <w:t>l</w:t>
      </w:r>
      <w:r w:rsidR="001F3BB0">
        <w:rPr>
          <w:rFonts w:ascii="Arial" w:eastAsiaTheme="minorHAnsi" w:hAnsi="Arial" w:cs="Arial"/>
          <w:sz w:val="18"/>
          <w:szCs w:val="18"/>
          <w:lang w:eastAsia="en-US"/>
        </w:rPr>
        <w:t>iebherr-</w:t>
      </w:r>
      <w:r w:rsidR="00243436">
        <w:rPr>
          <w:rFonts w:ascii="Arial" w:eastAsiaTheme="minorHAnsi" w:hAnsi="Arial" w:cs="Arial"/>
          <w:sz w:val="18"/>
          <w:szCs w:val="18"/>
          <w:lang w:eastAsia="en-US"/>
        </w:rPr>
        <w:t>ltm1090-4</w:t>
      </w:r>
      <w:r w:rsidR="006D41CE">
        <w:rPr>
          <w:rFonts w:ascii="Arial" w:eastAsiaTheme="minorHAnsi" w:hAnsi="Arial" w:cs="Arial"/>
          <w:sz w:val="18"/>
          <w:szCs w:val="18"/>
          <w:lang w:eastAsia="en-US"/>
        </w:rPr>
        <w:t>-2-</w:t>
      </w:r>
      <w:r w:rsidR="00243436">
        <w:rPr>
          <w:rFonts w:ascii="Arial" w:eastAsiaTheme="minorHAnsi" w:hAnsi="Arial" w:cs="Arial"/>
          <w:sz w:val="18"/>
          <w:szCs w:val="18"/>
          <w:lang w:eastAsia="en-US"/>
        </w:rPr>
        <w:t>segeberger-01</w:t>
      </w:r>
      <w:r w:rsidRPr="00B649EB">
        <w:rPr>
          <w:rFonts w:ascii="Arial" w:eastAsiaTheme="minorHAnsi" w:hAnsi="Arial" w:cs="Arial"/>
          <w:sz w:val="18"/>
          <w:szCs w:val="18"/>
          <w:lang w:eastAsia="en-US"/>
        </w:rPr>
        <w:t>.jpg</w:t>
      </w:r>
      <w:r w:rsidR="006B7C7A">
        <w:rPr>
          <w:rFonts w:ascii="Arial" w:eastAsiaTheme="minorHAnsi" w:hAnsi="Arial" w:cs="Arial"/>
          <w:sz w:val="18"/>
          <w:szCs w:val="18"/>
          <w:lang w:eastAsia="en-US"/>
        </w:rPr>
        <w:br/>
        <w:t xml:space="preserve">Der </w:t>
      </w:r>
      <w:r w:rsidR="007D348F">
        <w:rPr>
          <w:rFonts w:ascii="Arial" w:eastAsiaTheme="minorHAnsi" w:hAnsi="Arial" w:cs="Arial"/>
          <w:sz w:val="18"/>
          <w:szCs w:val="18"/>
          <w:lang w:eastAsia="en-US"/>
        </w:rPr>
        <w:t>LTM 1090-4.</w:t>
      </w:r>
      <w:r w:rsidR="000E06D9">
        <w:rPr>
          <w:rFonts w:ascii="Arial" w:eastAsiaTheme="minorHAnsi" w:hAnsi="Arial" w:cs="Arial"/>
          <w:sz w:val="18"/>
          <w:szCs w:val="18"/>
          <w:lang w:eastAsia="en-US"/>
        </w:rPr>
        <w:t>2</w:t>
      </w:r>
      <w:r w:rsidR="006B7C7A">
        <w:rPr>
          <w:rFonts w:ascii="Arial" w:eastAsiaTheme="minorHAnsi" w:hAnsi="Arial" w:cs="Arial"/>
          <w:sz w:val="18"/>
          <w:szCs w:val="18"/>
          <w:lang w:eastAsia="en-US"/>
        </w:rPr>
        <w:t xml:space="preserve"> meistert die enge Zufahrt zur Bad Segeberger Freilichtbühne.</w:t>
      </w:r>
    </w:p>
    <w:p w14:paraId="27B39C30" w14:textId="77777777" w:rsidR="006B7C7A" w:rsidRDefault="006B7C7A" w:rsidP="00C7271F">
      <w:pPr>
        <w:spacing w:after="120" w:line="240" w:lineRule="auto"/>
        <w:rPr>
          <w:rFonts w:ascii="Arial" w:eastAsiaTheme="minorHAnsi" w:hAnsi="Arial" w:cs="Arial"/>
          <w:sz w:val="18"/>
          <w:szCs w:val="18"/>
          <w:lang w:eastAsia="en-US"/>
        </w:rPr>
      </w:pPr>
      <w:r>
        <w:rPr>
          <w:rFonts w:ascii="Arial" w:eastAsiaTheme="minorHAnsi" w:hAnsi="Arial" w:cs="Arial"/>
          <w:sz w:val="18"/>
          <w:szCs w:val="18"/>
          <w:lang w:eastAsia="en-US"/>
        </w:rPr>
        <w:lastRenderedPageBreak/>
        <w:t xml:space="preserve">  </w:t>
      </w:r>
      <w:r w:rsidR="001F3BB0">
        <w:rPr>
          <w:rFonts w:ascii="Arial" w:eastAsiaTheme="minorHAnsi" w:hAnsi="Arial" w:cs="Arial"/>
          <w:sz w:val="18"/>
          <w:szCs w:val="18"/>
          <w:lang w:eastAsia="en-US"/>
        </w:rPr>
        <w:br/>
      </w:r>
      <w:r>
        <w:rPr>
          <w:rFonts w:ascii="Arial" w:eastAsiaTheme="minorHAnsi" w:hAnsi="Arial" w:cs="Arial"/>
          <w:noProof/>
          <w:sz w:val="18"/>
          <w:szCs w:val="18"/>
          <w:lang w:eastAsia="de-DE"/>
        </w:rPr>
        <w:drawing>
          <wp:inline distT="0" distB="0" distL="0" distR="0" wp14:anchorId="6E582FDF" wp14:editId="77FBD6FB">
            <wp:extent cx="4149340" cy="2764330"/>
            <wp:effectExtent l="0" t="0" r="3810" b="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iebherr-ltm1090-4-.-segeberger-02-96dpi.jpg"/>
                    <pic:cNvPicPr/>
                  </pic:nvPicPr>
                  <pic:blipFill>
                    <a:blip r:embed="rId12">
                      <a:extLst>
                        <a:ext uri="{28A0092B-C50C-407E-A947-70E740481C1C}">
                          <a14:useLocalDpi xmlns:a14="http://schemas.microsoft.com/office/drawing/2010/main" val="0"/>
                        </a:ext>
                      </a:extLst>
                    </a:blip>
                    <a:stretch>
                      <a:fillRect/>
                    </a:stretch>
                  </pic:blipFill>
                  <pic:spPr>
                    <a:xfrm>
                      <a:off x="0" y="0"/>
                      <a:ext cx="4155777" cy="2768618"/>
                    </a:xfrm>
                    <a:prstGeom prst="rect">
                      <a:avLst/>
                    </a:prstGeom>
                  </pic:spPr>
                </pic:pic>
              </a:graphicData>
            </a:graphic>
          </wp:inline>
        </w:drawing>
      </w:r>
    </w:p>
    <w:p w14:paraId="307B964F" w14:textId="40216756" w:rsidR="00E862CC" w:rsidRDefault="006B7C7A" w:rsidP="00C7271F">
      <w:pPr>
        <w:spacing w:after="120" w:line="240" w:lineRule="auto"/>
        <w:rPr>
          <w:rFonts w:ascii="Arial" w:eastAsiaTheme="minorHAnsi" w:hAnsi="Arial" w:cs="Arial"/>
          <w:sz w:val="18"/>
          <w:szCs w:val="18"/>
          <w:lang w:eastAsia="en-US"/>
        </w:rPr>
      </w:pPr>
      <w:r w:rsidRPr="006B7C7A">
        <w:rPr>
          <w:rFonts w:ascii="Arial" w:eastAsiaTheme="minorHAnsi" w:hAnsi="Arial" w:cs="Arial"/>
          <w:sz w:val="18"/>
          <w:szCs w:val="18"/>
          <w:lang w:eastAsia="en-US"/>
        </w:rPr>
        <w:t>liebherr-ltm1090-4</w:t>
      </w:r>
      <w:r w:rsidR="006D41CE">
        <w:rPr>
          <w:rFonts w:ascii="Arial" w:eastAsiaTheme="minorHAnsi" w:hAnsi="Arial" w:cs="Arial"/>
          <w:sz w:val="18"/>
          <w:szCs w:val="18"/>
          <w:lang w:eastAsia="en-US"/>
        </w:rPr>
        <w:t>-2-</w:t>
      </w:r>
      <w:r w:rsidRPr="006B7C7A">
        <w:rPr>
          <w:rFonts w:ascii="Arial" w:eastAsiaTheme="minorHAnsi" w:hAnsi="Arial" w:cs="Arial"/>
          <w:sz w:val="18"/>
          <w:szCs w:val="18"/>
          <w:lang w:eastAsia="en-US"/>
        </w:rPr>
        <w:t>segeberger-0</w:t>
      </w:r>
      <w:r>
        <w:rPr>
          <w:rFonts w:ascii="Arial" w:eastAsiaTheme="minorHAnsi" w:hAnsi="Arial" w:cs="Arial"/>
          <w:sz w:val="18"/>
          <w:szCs w:val="18"/>
          <w:lang w:eastAsia="en-US"/>
        </w:rPr>
        <w:t>2</w:t>
      </w:r>
      <w:r w:rsidRPr="006B7C7A">
        <w:rPr>
          <w:rFonts w:ascii="Arial" w:eastAsiaTheme="minorHAnsi" w:hAnsi="Arial" w:cs="Arial"/>
          <w:sz w:val="18"/>
          <w:szCs w:val="18"/>
          <w:lang w:eastAsia="en-US"/>
        </w:rPr>
        <w:t>.jpg</w:t>
      </w:r>
      <w:r>
        <w:rPr>
          <w:rFonts w:ascii="Arial" w:eastAsiaTheme="minorHAnsi" w:hAnsi="Arial" w:cs="Arial"/>
          <w:sz w:val="18"/>
          <w:szCs w:val="18"/>
          <w:lang w:eastAsia="en-US"/>
        </w:rPr>
        <w:br/>
        <w:t xml:space="preserve">Mit dem </w:t>
      </w:r>
      <w:r w:rsidR="007D348F">
        <w:rPr>
          <w:rFonts w:ascii="Arial" w:eastAsiaTheme="minorHAnsi" w:hAnsi="Arial" w:cs="Arial"/>
          <w:sz w:val="18"/>
          <w:szCs w:val="18"/>
          <w:lang w:eastAsia="en-US"/>
        </w:rPr>
        <w:t>60 Meter</w:t>
      </w:r>
      <w:r>
        <w:rPr>
          <w:rFonts w:ascii="Arial" w:eastAsiaTheme="minorHAnsi" w:hAnsi="Arial" w:cs="Arial"/>
          <w:sz w:val="18"/>
          <w:szCs w:val="18"/>
          <w:lang w:eastAsia="en-US"/>
        </w:rPr>
        <w:t xml:space="preserve"> langen Teleskopausleger erreicht der </w:t>
      </w:r>
      <w:r w:rsidR="007D348F">
        <w:rPr>
          <w:rFonts w:ascii="Arial" w:eastAsiaTheme="minorHAnsi" w:hAnsi="Arial" w:cs="Arial"/>
          <w:sz w:val="18"/>
          <w:szCs w:val="18"/>
          <w:lang w:eastAsia="en-US"/>
        </w:rPr>
        <w:t>LTM 1090-4.2</w:t>
      </w:r>
      <w:r>
        <w:rPr>
          <w:rFonts w:ascii="Arial" w:eastAsiaTheme="minorHAnsi" w:hAnsi="Arial" w:cs="Arial"/>
          <w:sz w:val="18"/>
          <w:szCs w:val="18"/>
          <w:lang w:eastAsia="en-US"/>
        </w:rPr>
        <w:t xml:space="preserve"> alle Arbeitsbereiche der Kulisse von einem Standplatz aus.</w:t>
      </w:r>
    </w:p>
    <w:p w14:paraId="1042295F" w14:textId="77777777" w:rsidR="006B7C7A" w:rsidRDefault="006B7C7A" w:rsidP="00C7271F">
      <w:pPr>
        <w:spacing w:after="120" w:line="240" w:lineRule="auto"/>
        <w:rPr>
          <w:rFonts w:ascii="Arial" w:eastAsiaTheme="minorHAnsi" w:hAnsi="Arial" w:cs="Arial"/>
          <w:sz w:val="18"/>
          <w:szCs w:val="18"/>
          <w:lang w:eastAsia="en-US"/>
        </w:rPr>
      </w:pPr>
    </w:p>
    <w:p w14:paraId="5539DEBA" w14:textId="77777777" w:rsidR="006B7C7A" w:rsidRDefault="006B7C7A" w:rsidP="00C7271F">
      <w:pPr>
        <w:spacing w:after="120" w:line="240" w:lineRule="auto"/>
        <w:rPr>
          <w:rFonts w:ascii="Arial" w:eastAsiaTheme="minorHAnsi" w:hAnsi="Arial" w:cs="Arial"/>
          <w:sz w:val="18"/>
          <w:szCs w:val="18"/>
          <w:lang w:eastAsia="en-US"/>
        </w:rPr>
      </w:pPr>
      <w:r>
        <w:rPr>
          <w:rFonts w:ascii="Arial" w:eastAsiaTheme="minorHAnsi" w:hAnsi="Arial" w:cs="Arial"/>
          <w:noProof/>
          <w:sz w:val="18"/>
          <w:szCs w:val="18"/>
          <w:lang w:eastAsia="de-DE"/>
        </w:rPr>
        <w:drawing>
          <wp:inline distT="0" distB="0" distL="0" distR="0" wp14:anchorId="2D25BCC4" wp14:editId="1BC78113">
            <wp:extent cx="2962064" cy="4445876"/>
            <wp:effectExtent l="0" t="0" r="0" b="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iebherr-ltm1090-4-.-segeberger-03-96dpi.jpg"/>
                    <pic:cNvPicPr/>
                  </pic:nvPicPr>
                  <pic:blipFill>
                    <a:blip r:embed="rId13">
                      <a:extLst>
                        <a:ext uri="{28A0092B-C50C-407E-A947-70E740481C1C}">
                          <a14:useLocalDpi xmlns:a14="http://schemas.microsoft.com/office/drawing/2010/main" val="0"/>
                        </a:ext>
                      </a:extLst>
                    </a:blip>
                    <a:stretch>
                      <a:fillRect/>
                    </a:stretch>
                  </pic:blipFill>
                  <pic:spPr>
                    <a:xfrm>
                      <a:off x="0" y="0"/>
                      <a:ext cx="2981429" cy="4474941"/>
                    </a:xfrm>
                    <a:prstGeom prst="rect">
                      <a:avLst/>
                    </a:prstGeom>
                  </pic:spPr>
                </pic:pic>
              </a:graphicData>
            </a:graphic>
          </wp:inline>
        </w:drawing>
      </w:r>
    </w:p>
    <w:p w14:paraId="28226EC5" w14:textId="3F64BA04" w:rsidR="006B7C7A" w:rsidRDefault="006B7C7A" w:rsidP="00C7271F">
      <w:pPr>
        <w:spacing w:after="120" w:line="240" w:lineRule="auto"/>
        <w:rPr>
          <w:rFonts w:ascii="Arial" w:eastAsiaTheme="minorHAnsi" w:hAnsi="Arial" w:cs="Arial"/>
          <w:sz w:val="18"/>
          <w:szCs w:val="18"/>
          <w:lang w:eastAsia="en-US"/>
        </w:rPr>
      </w:pPr>
      <w:r>
        <w:rPr>
          <w:rFonts w:ascii="Arial" w:eastAsiaTheme="minorHAnsi" w:hAnsi="Arial" w:cs="Arial"/>
          <w:sz w:val="18"/>
          <w:szCs w:val="18"/>
          <w:lang w:eastAsia="en-US"/>
        </w:rPr>
        <w:t>liebherr-ltm1090-4-</w:t>
      </w:r>
      <w:r w:rsidR="006D41CE">
        <w:rPr>
          <w:rFonts w:ascii="Arial" w:eastAsiaTheme="minorHAnsi" w:hAnsi="Arial" w:cs="Arial"/>
          <w:sz w:val="18"/>
          <w:szCs w:val="18"/>
          <w:lang w:eastAsia="en-US"/>
        </w:rPr>
        <w:t>2</w:t>
      </w:r>
      <w:r>
        <w:rPr>
          <w:rFonts w:ascii="Arial" w:eastAsiaTheme="minorHAnsi" w:hAnsi="Arial" w:cs="Arial"/>
          <w:sz w:val="18"/>
          <w:szCs w:val="18"/>
          <w:lang w:eastAsia="en-US"/>
        </w:rPr>
        <w:t>-segeberger-03</w:t>
      </w:r>
      <w:r w:rsidRPr="00B649EB">
        <w:rPr>
          <w:rFonts w:ascii="Arial" w:eastAsiaTheme="minorHAnsi" w:hAnsi="Arial" w:cs="Arial"/>
          <w:sz w:val="18"/>
          <w:szCs w:val="18"/>
          <w:lang w:eastAsia="en-US"/>
        </w:rPr>
        <w:t>.jpg</w:t>
      </w:r>
      <w:r>
        <w:rPr>
          <w:rFonts w:ascii="Arial" w:eastAsiaTheme="minorHAnsi" w:hAnsi="Arial" w:cs="Arial"/>
          <w:sz w:val="18"/>
          <w:szCs w:val="18"/>
          <w:lang w:eastAsia="en-US"/>
        </w:rPr>
        <w:br/>
      </w:r>
      <w:r w:rsidR="007D348F">
        <w:rPr>
          <w:rFonts w:ascii="Arial" w:eastAsiaTheme="minorHAnsi" w:hAnsi="Arial" w:cs="Arial"/>
          <w:sz w:val="18"/>
          <w:szCs w:val="18"/>
          <w:lang w:eastAsia="en-US"/>
        </w:rPr>
        <w:t>8,8 Tonnen</w:t>
      </w:r>
      <w:r>
        <w:rPr>
          <w:rFonts w:ascii="Arial" w:eastAsiaTheme="minorHAnsi" w:hAnsi="Arial" w:cs="Arial"/>
          <w:sz w:val="18"/>
          <w:szCs w:val="18"/>
          <w:lang w:eastAsia="en-US"/>
        </w:rPr>
        <w:t xml:space="preserve"> Ballast waren ausreichend </w:t>
      </w:r>
      <w:r w:rsidR="006D41CE">
        <w:rPr>
          <w:rFonts w:ascii="Arial" w:eastAsiaTheme="minorHAnsi" w:hAnsi="Arial" w:cs="Arial"/>
          <w:sz w:val="18"/>
          <w:szCs w:val="18"/>
          <w:lang w:eastAsia="en-US"/>
        </w:rPr>
        <w:t xml:space="preserve">für die maximal </w:t>
      </w:r>
      <w:r w:rsidR="007D348F">
        <w:rPr>
          <w:rFonts w:ascii="Arial" w:eastAsiaTheme="minorHAnsi" w:hAnsi="Arial" w:cs="Arial"/>
          <w:sz w:val="18"/>
          <w:szCs w:val="18"/>
          <w:lang w:eastAsia="en-US"/>
        </w:rPr>
        <w:t>3,5 Tonnen</w:t>
      </w:r>
      <w:r w:rsidR="006D41CE">
        <w:rPr>
          <w:rFonts w:ascii="Arial" w:eastAsiaTheme="minorHAnsi" w:hAnsi="Arial" w:cs="Arial"/>
          <w:sz w:val="18"/>
          <w:szCs w:val="18"/>
          <w:lang w:eastAsia="en-US"/>
        </w:rPr>
        <w:t xml:space="preserve"> schweren Kulissen-Komponenten</w:t>
      </w:r>
      <w:r w:rsidR="007D348F">
        <w:rPr>
          <w:rFonts w:ascii="Arial" w:eastAsiaTheme="minorHAnsi" w:hAnsi="Arial" w:cs="Arial"/>
          <w:sz w:val="18"/>
          <w:szCs w:val="18"/>
          <w:lang w:eastAsia="en-US"/>
        </w:rPr>
        <w:t>.</w:t>
      </w:r>
    </w:p>
    <w:p w14:paraId="4C00564E" w14:textId="77777777" w:rsidR="006D41CE" w:rsidRDefault="006D41CE" w:rsidP="00C7271F">
      <w:pPr>
        <w:spacing w:after="120" w:line="240" w:lineRule="auto"/>
        <w:rPr>
          <w:rFonts w:ascii="Arial" w:eastAsiaTheme="minorHAnsi" w:hAnsi="Arial" w:cs="Arial"/>
          <w:sz w:val="18"/>
          <w:szCs w:val="18"/>
          <w:lang w:eastAsia="en-US"/>
        </w:rPr>
      </w:pPr>
    </w:p>
    <w:p w14:paraId="43FBC6E7" w14:textId="77777777" w:rsidR="006B7C7A" w:rsidRDefault="006D41CE" w:rsidP="00C7271F">
      <w:pPr>
        <w:spacing w:after="120" w:line="240" w:lineRule="auto"/>
        <w:rPr>
          <w:rFonts w:ascii="Arial" w:eastAsiaTheme="minorHAnsi" w:hAnsi="Arial" w:cs="Arial"/>
          <w:sz w:val="18"/>
          <w:szCs w:val="18"/>
          <w:lang w:eastAsia="en-US"/>
        </w:rPr>
      </w:pPr>
      <w:r>
        <w:rPr>
          <w:rFonts w:ascii="Arial" w:eastAsiaTheme="minorHAnsi" w:hAnsi="Arial" w:cs="Arial"/>
          <w:noProof/>
          <w:sz w:val="18"/>
          <w:szCs w:val="18"/>
          <w:lang w:eastAsia="de-DE"/>
        </w:rPr>
        <w:lastRenderedPageBreak/>
        <w:drawing>
          <wp:inline distT="0" distB="0" distL="0" distR="0" wp14:anchorId="4FAF6F86" wp14:editId="1856354F">
            <wp:extent cx="4129456" cy="2751082"/>
            <wp:effectExtent l="0" t="0" r="4445" b="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iebherr-ltm1090-4-.-segeberger-04-96dpi.jpg"/>
                    <pic:cNvPicPr/>
                  </pic:nvPicPr>
                  <pic:blipFill>
                    <a:blip r:embed="rId14">
                      <a:extLst>
                        <a:ext uri="{28A0092B-C50C-407E-A947-70E740481C1C}">
                          <a14:useLocalDpi xmlns:a14="http://schemas.microsoft.com/office/drawing/2010/main" val="0"/>
                        </a:ext>
                      </a:extLst>
                    </a:blip>
                    <a:stretch>
                      <a:fillRect/>
                    </a:stretch>
                  </pic:blipFill>
                  <pic:spPr>
                    <a:xfrm>
                      <a:off x="0" y="0"/>
                      <a:ext cx="4137568" cy="2756487"/>
                    </a:xfrm>
                    <a:prstGeom prst="rect">
                      <a:avLst/>
                    </a:prstGeom>
                  </pic:spPr>
                </pic:pic>
              </a:graphicData>
            </a:graphic>
          </wp:inline>
        </w:drawing>
      </w:r>
    </w:p>
    <w:p w14:paraId="2D0A5A38" w14:textId="33F497B5" w:rsidR="006B7C7A" w:rsidRPr="00992D09" w:rsidRDefault="006B7C7A" w:rsidP="00C7271F">
      <w:pPr>
        <w:spacing w:after="120" w:line="240" w:lineRule="auto"/>
        <w:rPr>
          <w:rFonts w:ascii="Arial" w:eastAsiaTheme="minorHAnsi" w:hAnsi="Arial" w:cs="Arial"/>
          <w:sz w:val="18"/>
          <w:szCs w:val="18"/>
          <w:lang w:eastAsia="en-US"/>
        </w:rPr>
      </w:pPr>
      <w:r>
        <w:rPr>
          <w:rFonts w:ascii="Arial" w:eastAsiaTheme="minorHAnsi" w:hAnsi="Arial" w:cs="Arial"/>
          <w:sz w:val="18"/>
          <w:szCs w:val="18"/>
          <w:lang w:eastAsia="en-US"/>
        </w:rPr>
        <w:t>liebherr-ltm1090-4-</w:t>
      </w:r>
      <w:r w:rsidR="006D41CE">
        <w:rPr>
          <w:rFonts w:ascii="Arial" w:eastAsiaTheme="minorHAnsi" w:hAnsi="Arial" w:cs="Arial"/>
          <w:sz w:val="18"/>
          <w:szCs w:val="18"/>
          <w:lang w:eastAsia="en-US"/>
        </w:rPr>
        <w:t>2</w:t>
      </w:r>
      <w:r>
        <w:rPr>
          <w:rFonts w:ascii="Arial" w:eastAsiaTheme="minorHAnsi" w:hAnsi="Arial" w:cs="Arial"/>
          <w:sz w:val="18"/>
          <w:szCs w:val="18"/>
          <w:lang w:eastAsia="en-US"/>
        </w:rPr>
        <w:t>-segeberger-0</w:t>
      </w:r>
      <w:r w:rsidR="006D41CE">
        <w:rPr>
          <w:rFonts w:ascii="Arial" w:eastAsiaTheme="minorHAnsi" w:hAnsi="Arial" w:cs="Arial"/>
          <w:sz w:val="18"/>
          <w:szCs w:val="18"/>
          <w:lang w:eastAsia="en-US"/>
        </w:rPr>
        <w:t>4</w:t>
      </w:r>
      <w:r w:rsidRPr="00B649EB">
        <w:rPr>
          <w:rFonts w:ascii="Arial" w:eastAsiaTheme="minorHAnsi" w:hAnsi="Arial" w:cs="Arial"/>
          <w:sz w:val="18"/>
          <w:szCs w:val="18"/>
          <w:lang w:eastAsia="en-US"/>
        </w:rPr>
        <w:t>.jpg</w:t>
      </w:r>
      <w:r w:rsidR="006D41CE">
        <w:rPr>
          <w:rFonts w:ascii="Arial" w:eastAsiaTheme="minorHAnsi" w:hAnsi="Arial" w:cs="Arial"/>
          <w:sz w:val="18"/>
          <w:szCs w:val="18"/>
          <w:lang w:eastAsia="en-US"/>
        </w:rPr>
        <w:br/>
        <w:t xml:space="preserve">Job erledigt – </w:t>
      </w:r>
      <w:r w:rsidR="00976F94">
        <w:rPr>
          <w:rFonts w:ascii="Arial" w:eastAsiaTheme="minorHAnsi" w:hAnsi="Arial" w:cs="Arial"/>
          <w:sz w:val="18"/>
          <w:szCs w:val="18"/>
          <w:lang w:eastAsia="en-US"/>
        </w:rPr>
        <w:t>a</w:t>
      </w:r>
      <w:r w:rsidR="006D41CE">
        <w:rPr>
          <w:rFonts w:ascii="Arial" w:eastAsiaTheme="minorHAnsi" w:hAnsi="Arial" w:cs="Arial"/>
          <w:sz w:val="18"/>
          <w:szCs w:val="18"/>
          <w:lang w:eastAsia="en-US"/>
        </w:rPr>
        <w:t xml:space="preserve">uf Wiedersehen </w:t>
      </w:r>
      <w:r w:rsidR="00CE7FF1">
        <w:rPr>
          <w:rFonts w:ascii="Arial" w:eastAsiaTheme="minorHAnsi" w:hAnsi="Arial" w:cs="Arial"/>
          <w:sz w:val="18"/>
          <w:szCs w:val="18"/>
          <w:lang w:eastAsia="en-US"/>
        </w:rPr>
        <w:t>beim</w:t>
      </w:r>
      <w:r w:rsidR="006D41CE" w:rsidRPr="006D41CE">
        <w:rPr>
          <w:rFonts w:ascii="Arial" w:eastAsiaTheme="minorHAnsi" w:hAnsi="Arial" w:cs="Arial"/>
          <w:sz w:val="18"/>
          <w:szCs w:val="18"/>
          <w:lang w:eastAsia="en-US"/>
        </w:rPr>
        <w:t xml:space="preserve"> Abbau </w:t>
      </w:r>
      <w:r w:rsidR="006D41CE">
        <w:rPr>
          <w:rFonts w:ascii="Arial" w:eastAsiaTheme="minorHAnsi" w:hAnsi="Arial" w:cs="Arial"/>
          <w:sz w:val="18"/>
          <w:szCs w:val="18"/>
          <w:lang w:eastAsia="en-US"/>
        </w:rPr>
        <w:t>im September.</w:t>
      </w:r>
    </w:p>
    <w:p w14:paraId="0133E912" w14:textId="77777777" w:rsidR="00211470" w:rsidRPr="00992D09" w:rsidRDefault="00211470" w:rsidP="00C7271F">
      <w:pPr>
        <w:spacing w:after="120" w:line="240" w:lineRule="auto"/>
        <w:rPr>
          <w:rFonts w:ascii="Arial" w:eastAsiaTheme="minorHAnsi" w:hAnsi="Arial" w:cs="Arial"/>
          <w:sz w:val="18"/>
          <w:szCs w:val="18"/>
          <w:lang w:eastAsia="en-US"/>
        </w:rPr>
      </w:pPr>
    </w:p>
    <w:p w14:paraId="3F80F908" w14:textId="77777777" w:rsidR="00211470" w:rsidRDefault="00211470" w:rsidP="006228BF">
      <w:pPr>
        <w:spacing w:after="300" w:line="300" w:lineRule="exact"/>
        <w:rPr>
          <w:rFonts w:ascii="Arial" w:eastAsia="Times New Roman" w:hAnsi="Arial" w:cs="Arial"/>
          <w:b/>
          <w:szCs w:val="18"/>
          <w:lang w:eastAsia="de-DE"/>
        </w:rPr>
      </w:pPr>
    </w:p>
    <w:p w14:paraId="51DE892A" w14:textId="77777777" w:rsidR="006228BF" w:rsidRPr="002A393E" w:rsidRDefault="002B62A1" w:rsidP="006228BF">
      <w:pPr>
        <w:spacing w:after="300" w:line="300" w:lineRule="exact"/>
        <w:rPr>
          <w:rFonts w:ascii="Arial" w:eastAsia="Times New Roman" w:hAnsi="Arial" w:cs="Arial"/>
          <w:b/>
          <w:szCs w:val="18"/>
          <w:lang w:eastAsia="de-DE"/>
        </w:rPr>
      </w:pPr>
      <w:r>
        <w:rPr>
          <w:rFonts w:ascii="Arial" w:eastAsia="Times New Roman" w:hAnsi="Arial" w:cs="Arial"/>
          <w:b/>
          <w:szCs w:val="18"/>
          <w:lang w:eastAsia="de-DE"/>
        </w:rPr>
        <w:t>Kontakt</w:t>
      </w:r>
    </w:p>
    <w:p w14:paraId="6140ECB8" w14:textId="77777777" w:rsidR="006228BF" w:rsidRPr="002A393E" w:rsidRDefault="006228BF" w:rsidP="006228BF">
      <w:pPr>
        <w:spacing w:after="300" w:line="300" w:lineRule="exact"/>
        <w:rPr>
          <w:rFonts w:ascii="Arial" w:eastAsia="Times New Roman" w:hAnsi="Arial" w:cs="Arial"/>
          <w:szCs w:val="18"/>
          <w:lang w:eastAsia="de-DE"/>
        </w:rPr>
      </w:pPr>
      <w:r w:rsidRPr="002A393E">
        <w:rPr>
          <w:rFonts w:ascii="Arial" w:eastAsia="Times New Roman" w:hAnsi="Arial" w:cs="Arial"/>
          <w:szCs w:val="18"/>
          <w:lang w:eastAsia="de-DE"/>
        </w:rPr>
        <w:t>Wolfgang Beringer</w:t>
      </w:r>
      <w:r w:rsidRPr="002A393E">
        <w:rPr>
          <w:rFonts w:ascii="Arial" w:eastAsia="Times New Roman" w:hAnsi="Arial" w:cs="Arial"/>
          <w:szCs w:val="18"/>
          <w:lang w:eastAsia="de-DE"/>
        </w:rPr>
        <w:br/>
        <w:t>Marketing and Communication</w:t>
      </w:r>
      <w:r w:rsidRPr="002A393E">
        <w:rPr>
          <w:rFonts w:ascii="Arial" w:eastAsia="Times New Roman" w:hAnsi="Arial" w:cs="Arial"/>
          <w:szCs w:val="18"/>
          <w:lang w:eastAsia="de-DE"/>
        </w:rPr>
        <w:br/>
        <w:t>Telefon: +49 7391/502 - 3663</w:t>
      </w:r>
      <w:r w:rsidRPr="002A393E">
        <w:rPr>
          <w:rFonts w:ascii="Arial" w:eastAsia="Times New Roman" w:hAnsi="Arial" w:cs="Arial"/>
          <w:szCs w:val="18"/>
          <w:lang w:eastAsia="de-DE"/>
        </w:rPr>
        <w:br/>
        <w:t>E-Mail: wolfgang.beringer@liebherr.com</w:t>
      </w:r>
    </w:p>
    <w:p w14:paraId="12C62E3B" w14:textId="77777777" w:rsidR="006228BF" w:rsidRPr="002A393E" w:rsidRDefault="006228BF" w:rsidP="006228BF">
      <w:pPr>
        <w:spacing w:after="300" w:line="300" w:lineRule="exact"/>
        <w:rPr>
          <w:rFonts w:ascii="Arial" w:eastAsia="Times New Roman" w:hAnsi="Arial" w:cs="Arial"/>
          <w:b/>
          <w:szCs w:val="18"/>
          <w:lang w:eastAsia="de-DE"/>
        </w:rPr>
      </w:pPr>
      <w:r w:rsidRPr="002A393E">
        <w:rPr>
          <w:rFonts w:ascii="Arial" w:eastAsia="Times New Roman" w:hAnsi="Arial" w:cs="Arial"/>
          <w:b/>
          <w:szCs w:val="18"/>
          <w:lang w:eastAsia="de-DE"/>
        </w:rPr>
        <w:t>Veröffentlicht von</w:t>
      </w:r>
    </w:p>
    <w:p w14:paraId="57E849AD" w14:textId="77777777" w:rsidR="006228BF" w:rsidRPr="002A393E" w:rsidRDefault="006228BF" w:rsidP="0088513F">
      <w:pPr>
        <w:spacing w:after="300" w:line="300" w:lineRule="exact"/>
        <w:rPr>
          <w:rFonts w:ascii="Arial" w:eastAsia="Times New Roman" w:hAnsi="Arial" w:cs="Arial"/>
          <w:szCs w:val="18"/>
          <w:lang w:eastAsia="de-DE"/>
        </w:rPr>
      </w:pPr>
      <w:r w:rsidRPr="002A393E">
        <w:rPr>
          <w:rFonts w:ascii="Arial" w:eastAsia="Times New Roman" w:hAnsi="Arial" w:cs="Arial"/>
          <w:szCs w:val="18"/>
          <w:lang w:eastAsia="de-DE"/>
        </w:rPr>
        <w:t xml:space="preserve">Liebherr-Werk Ehingen GmbH </w:t>
      </w:r>
      <w:r w:rsidRPr="002A393E">
        <w:rPr>
          <w:rFonts w:ascii="Arial" w:eastAsia="Times New Roman" w:hAnsi="Arial" w:cs="Arial"/>
          <w:szCs w:val="18"/>
          <w:lang w:eastAsia="de-DE"/>
        </w:rPr>
        <w:br/>
        <w:t>Ehingen (Donau) / Deutschland</w:t>
      </w:r>
      <w:r w:rsidRPr="002A393E">
        <w:rPr>
          <w:rFonts w:ascii="Arial" w:eastAsia="Times New Roman" w:hAnsi="Arial" w:cs="Arial"/>
          <w:szCs w:val="18"/>
          <w:lang w:eastAsia="de-DE"/>
        </w:rPr>
        <w:br/>
        <w:t>www.liebherr.com</w:t>
      </w:r>
    </w:p>
    <w:sectPr w:rsidR="006228BF" w:rsidRPr="002A393E" w:rsidSect="00E847CC">
      <w:headerReference w:type="default" r:id="rId15"/>
      <w:footerReference w:type="default" r:id="rId16"/>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FEC443E" w14:textId="77777777" w:rsidR="002D5B15" w:rsidRDefault="002D5B15" w:rsidP="00B81ED6">
      <w:pPr>
        <w:spacing w:after="0" w:line="240" w:lineRule="auto"/>
      </w:pPr>
      <w:r>
        <w:separator/>
      </w:r>
    </w:p>
  </w:endnote>
  <w:endnote w:type="continuationSeparator" w:id="0">
    <w:p w14:paraId="290A78BD" w14:textId="77777777" w:rsidR="002D5B15" w:rsidRDefault="002D5B15"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altName w:val="Calibr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F376DA" w14:textId="7221443F"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C84756">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C84756">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C84756">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 </w:instrText>
    </w:r>
    <w:r w:rsidR="00C84756">
      <w:rPr>
        <w:rFonts w:ascii="Arial" w:hAnsi="Arial" w:cs="Arial"/>
      </w:rPr>
      <w:fldChar w:fldCharType="separate"/>
    </w:r>
    <w:r w:rsidR="00C84756">
      <w:rPr>
        <w:rFonts w:ascii="Arial" w:hAnsi="Arial" w:cs="Arial"/>
        <w:noProof/>
      </w:rPr>
      <w:t>1</w:t>
    </w:r>
    <w:r w:rsidR="00C84756" w:rsidRPr="0093605C">
      <w:rPr>
        <w:rFonts w:ascii="Arial" w:hAnsi="Arial" w:cs="Arial"/>
        <w:noProof/>
      </w:rPr>
      <w:t>/</w:t>
    </w:r>
    <w:r w:rsidR="00C84756">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2F50B64" w14:textId="77777777" w:rsidR="002D5B15" w:rsidRDefault="002D5B15" w:rsidP="00B81ED6">
      <w:pPr>
        <w:spacing w:after="0" w:line="240" w:lineRule="auto"/>
      </w:pPr>
      <w:r>
        <w:separator/>
      </w:r>
    </w:p>
  </w:footnote>
  <w:footnote w:type="continuationSeparator" w:id="0">
    <w:p w14:paraId="7F4BD6EE" w14:textId="77777777" w:rsidR="002D5B15" w:rsidRDefault="002D5B15"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33ECE8" w14:textId="77777777" w:rsidR="00E847CC" w:rsidRDefault="00E847CC">
    <w:pPr>
      <w:pStyle w:val="Kopfzeile"/>
    </w:pPr>
    <w:r>
      <w:tab/>
    </w:r>
    <w:r>
      <w:tab/>
    </w:r>
    <w:r>
      <w:ptab w:relativeTo="margin" w:alignment="right" w:leader="none"/>
    </w:r>
    <w:r>
      <w:rPr>
        <w:noProof/>
        <w:lang w:eastAsia="de-DE"/>
      </w:rPr>
      <w:drawing>
        <wp:inline distT="0" distB="0" distL="0" distR="0" wp14:anchorId="4196A9C6" wp14:editId="4BFBD723">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43145DCB"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activeWritingStyle w:appName="MSWord" w:lang="de-DE" w:vendorID="64" w:dllVersion="6" w:nlCheck="1" w:checkStyle="0"/>
  <w:activeWritingStyle w:appName="MSWord" w:lang="en-GB" w:vendorID="64" w:dllVersion="6" w:nlCheck="1" w:checkStyle="1"/>
  <w:activeWritingStyle w:appName="MSWord" w:lang="de-DE" w:vendorID="64" w:dllVersion="0" w:nlCheck="1" w:checkStyle="0"/>
  <w:activeWritingStyle w:appName="MSWord" w:lang="en-GB" w:vendorID="64" w:dllVersion="0" w:nlCheck="1" w:checkStyle="0"/>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050BD"/>
    <w:rsid w:val="0002277D"/>
    <w:rsid w:val="00031972"/>
    <w:rsid w:val="00033002"/>
    <w:rsid w:val="00051D15"/>
    <w:rsid w:val="000579DD"/>
    <w:rsid w:val="000610A7"/>
    <w:rsid w:val="00066E4A"/>
    <w:rsid w:val="00066E54"/>
    <w:rsid w:val="0007556A"/>
    <w:rsid w:val="00083529"/>
    <w:rsid w:val="00087F4E"/>
    <w:rsid w:val="000A361C"/>
    <w:rsid w:val="000A377A"/>
    <w:rsid w:val="000A417D"/>
    <w:rsid w:val="000E06D9"/>
    <w:rsid w:val="000E378E"/>
    <w:rsid w:val="000E3C3F"/>
    <w:rsid w:val="000F2D4D"/>
    <w:rsid w:val="000F30A0"/>
    <w:rsid w:val="000F4A8C"/>
    <w:rsid w:val="000F61BA"/>
    <w:rsid w:val="00104424"/>
    <w:rsid w:val="00104ECF"/>
    <w:rsid w:val="001109D1"/>
    <w:rsid w:val="00122780"/>
    <w:rsid w:val="001409C5"/>
    <w:rsid w:val="001419B4"/>
    <w:rsid w:val="00145433"/>
    <w:rsid w:val="00145DB7"/>
    <w:rsid w:val="0015229F"/>
    <w:rsid w:val="00175B0E"/>
    <w:rsid w:val="0019065F"/>
    <w:rsid w:val="001A1AD7"/>
    <w:rsid w:val="001A41B8"/>
    <w:rsid w:val="001B0A02"/>
    <w:rsid w:val="001B1896"/>
    <w:rsid w:val="001C4029"/>
    <w:rsid w:val="001F1DE8"/>
    <w:rsid w:val="001F3BB0"/>
    <w:rsid w:val="001F45B5"/>
    <w:rsid w:val="002065EA"/>
    <w:rsid w:val="00211470"/>
    <w:rsid w:val="002219FD"/>
    <w:rsid w:val="002269D9"/>
    <w:rsid w:val="002356D9"/>
    <w:rsid w:val="002433A4"/>
    <w:rsid w:val="00243436"/>
    <w:rsid w:val="00247430"/>
    <w:rsid w:val="002577F5"/>
    <w:rsid w:val="002978CE"/>
    <w:rsid w:val="002A393E"/>
    <w:rsid w:val="002A5C57"/>
    <w:rsid w:val="002B62A1"/>
    <w:rsid w:val="002B6DAF"/>
    <w:rsid w:val="002C1C2E"/>
    <w:rsid w:val="002C6413"/>
    <w:rsid w:val="002D5B15"/>
    <w:rsid w:val="002D715F"/>
    <w:rsid w:val="002E3813"/>
    <w:rsid w:val="002E4F81"/>
    <w:rsid w:val="002E541C"/>
    <w:rsid w:val="00310F43"/>
    <w:rsid w:val="00316C2B"/>
    <w:rsid w:val="00327624"/>
    <w:rsid w:val="00340035"/>
    <w:rsid w:val="0034272E"/>
    <w:rsid w:val="003524D2"/>
    <w:rsid w:val="00356BD8"/>
    <w:rsid w:val="00374508"/>
    <w:rsid w:val="00387848"/>
    <w:rsid w:val="003936A6"/>
    <w:rsid w:val="00397898"/>
    <w:rsid w:val="003A7927"/>
    <w:rsid w:val="003D2D66"/>
    <w:rsid w:val="003E0963"/>
    <w:rsid w:val="003E28B3"/>
    <w:rsid w:val="003F0380"/>
    <w:rsid w:val="00410148"/>
    <w:rsid w:val="00424A81"/>
    <w:rsid w:val="00427A4E"/>
    <w:rsid w:val="004541C1"/>
    <w:rsid w:val="00456D10"/>
    <w:rsid w:val="00466A15"/>
    <w:rsid w:val="00482714"/>
    <w:rsid w:val="004A1B8E"/>
    <w:rsid w:val="004B136B"/>
    <w:rsid w:val="004D04EB"/>
    <w:rsid w:val="004E1143"/>
    <w:rsid w:val="004E74AF"/>
    <w:rsid w:val="004F02DA"/>
    <w:rsid w:val="00500788"/>
    <w:rsid w:val="00546AE3"/>
    <w:rsid w:val="00556698"/>
    <w:rsid w:val="00575333"/>
    <w:rsid w:val="005805A1"/>
    <w:rsid w:val="005811D9"/>
    <w:rsid w:val="00583D52"/>
    <w:rsid w:val="005A1E79"/>
    <w:rsid w:val="005B0F27"/>
    <w:rsid w:val="005B1DB2"/>
    <w:rsid w:val="005B39F0"/>
    <w:rsid w:val="005D460B"/>
    <w:rsid w:val="005D51EB"/>
    <w:rsid w:val="006228BF"/>
    <w:rsid w:val="00631B86"/>
    <w:rsid w:val="00634DA1"/>
    <w:rsid w:val="0063664F"/>
    <w:rsid w:val="00652E53"/>
    <w:rsid w:val="00663F7D"/>
    <w:rsid w:val="00671136"/>
    <w:rsid w:val="006A68CA"/>
    <w:rsid w:val="006A6BA0"/>
    <w:rsid w:val="006B57D2"/>
    <w:rsid w:val="006B7C7A"/>
    <w:rsid w:val="006D3AFB"/>
    <w:rsid w:val="006D41CE"/>
    <w:rsid w:val="006D498E"/>
    <w:rsid w:val="006F0A7D"/>
    <w:rsid w:val="006F4B04"/>
    <w:rsid w:val="0070516B"/>
    <w:rsid w:val="0070698F"/>
    <w:rsid w:val="007210F6"/>
    <w:rsid w:val="007221A6"/>
    <w:rsid w:val="00735FD6"/>
    <w:rsid w:val="00747169"/>
    <w:rsid w:val="00754EFC"/>
    <w:rsid w:val="00756746"/>
    <w:rsid w:val="00761197"/>
    <w:rsid w:val="007620D3"/>
    <w:rsid w:val="00783E18"/>
    <w:rsid w:val="007A77EC"/>
    <w:rsid w:val="007C2DD9"/>
    <w:rsid w:val="007C5BBE"/>
    <w:rsid w:val="007D348F"/>
    <w:rsid w:val="007E6D22"/>
    <w:rsid w:val="007F2586"/>
    <w:rsid w:val="00802B02"/>
    <w:rsid w:val="00811F85"/>
    <w:rsid w:val="008127C3"/>
    <w:rsid w:val="0082320F"/>
    <w:rsid w:val="0082341B"/>
    <w:rsid w:val="00824226"/>
    <w:rsid w:val="00827B5A"/>
    <w:rsid w:val="00830478"/>
    <w:rsid w:val="00830DFA"/>
    <w:rsid w:val="00831A4B"/>
    <w:rsid w:val="008410E9"/>
    <w:rsid w:val="00877A3F"/>
    <w:rsid w:val="0088513F"/>
    <w:rsid w:val="008965F2"/>
    <w:rsid w:val="008A5A5F"/>
    <w:rsid w:val="008C5ABE"/>
    <w:rsid w:val="008C61CC"/>
    <w:rsid w:val="008D04AB"/>
    <w:rsid w:val="008F7115"/>
    <w:rsid w:val="009029E6"/>
    <w:rsid w:val="009036CC"/>
    <w:rsid w:val="009119F4"/>
    <w:rsid w:val="009169F9"/>
    <w:rsid w:val="00926864"/>
    <w:rsid w:val="0093605C"/>
    <w:rsid w:val="009376A6"/>
    <w:rsid w:val="00965077"/>
    <w:rsid w:val="00966EAC"/>
    <w:rsid w:val="00976F94"/>
    <w:rsid w:val="00977A27"/>
    <w:rsid w:val="00985143"/>
    <w:rsid w:val="00986FB0"/>
    <w:rsid w:val="00990ADC"/>
    <w:rsid w:val="00991DC9"/>
    <w:rsid w:val="00992D09"/>
    <w:rsid w:val="009A35E1"/>
    <w:rsid w:val="009A3D17"/>
    <w:rsid w:val="009A70FA"/>
    <w:rsid w:val="009B052F"/>
    <w:rsid w:val="009B4CF5"/>
    <w:rsid w:val="009B5053"/>
    <w:rsid w:val="009D5250"/>
    <w:rsid w:val="009E27D6"/>
    <w:rsid w:val="009E5948"/>
    <w:rsid w:val="00A0308C"/>
    <w:rsid w:val="00A13E1F"/>
    <w:rsid w:val="00A2534D"/>
    <w:rsid w:val="00A55BCD"/>
    <w:rsid w:val="00A76FDC"/>
    <w:rsid w:val="00A81B0E"/>
    <w:rsid w:val="00A8382E"/>
    <w:rsid w:val="00A91039"/>
    <w:rsid w:val="00A94A9E"/>
    <w:rsid w:val="00AA07A1"/>
    <w:rsid w:val="00AA2DE5"/>
    <w:rsid w:val="00AB6487"/>
    <w:rsid w:val="00AC10D4"/>
    <w:rsid w:val="00AC2129"/>
    <w:rsid w:val="00AC5894"/>
    <w:rsid w:val="00AD25BD"/>
    <w:rsid w:val="00AD55ED"/>
    <w:rsid w:val="00AF1F99"/>
    <w:rsid w:val="00AF7FFB"/>
    <w:rsid w:val="00B00CF8"/>
    <w:rsid w:val="00B261CA"/>
    <w:rsid w:val="00B63EFA"/>
    <w:rsid w:val="00B649EB"/>
    <w:rsid w:val="00B71CF9"/>
    <w:rsid w:val="00B77DBD"/>
    <w:rsid w:val="00B81ED6"/>
    <w:rsid w:val="00B86F61"/>
    <w:rsid w:val="00B92B64"/>
    <w:rsid w:val="00B93A7F"/>
    <w:rsid w:val="00BB0064"/>
    <w:rsid w:val="00BB0BFF"/>
    <w:rsid w:val="00BC197A"/>
    <w:rsid w:val="00BC308E"/>
    <w:rsid w:val="00BC3504"/>
    <w:rsid w:val="00BC4C51"/>
    <w:rsid w:val="00BD2283"/>
    <w:rsid w:val="00BD7045"/>
    <w:rsid w:val="00BE483D"/>
    <w:rsid w:val="00BF744F"/>
    <w:rsid w:val="00C03167"/>
    <w:rsid w:val="00C037E9"/>
    <w:rsid w:val="00C0592A"/>
    <w:rsid w:val="00C20BD6"/>
    <w:rsid w:val="00C262E0"/>
    <w:rsid w:val="00C35928"/>
    <w:rsid w:val="00C4400D"/>
    <w:rsid w:val="00C449ED"/>
    <w:rsid w:val="00C464EC"/>
    <w:rsid w:val="00C470D1"/>
    <w:rsid w:val="00C64440"/>
    <w:rsid w:val="00C7271F"/>
    <w:rsid w:val="00C77574"/>
    <w:rsid w:val="00C84756"/>
    <w:rsid w:val="00C90922"/>
    <w:rsid w:val="00C930E3"/>
    <w:rsid w:val="00CA3D22"/>
    <w:rsid w:val="00CB430A"/>
    <w:rsid w:val="00CB61F0"/>
    <w:rsid w:val="00CD175D"/>
    <w:rsid w:val="00CD7476"/>
    <w:rsid w:val="00CD7C4D"/>
    <w:rsid w:val="00CE76A5"/>
    <w:rsid w:val="00CE7FF1"/>
    <w:rsid w:val="00CF0675"/>
    <w:rsid w:val="00CF75FD"/>
    <w:rsid w:val="00D23C66"/>
    <w:rsid w:val="00D34183"/>
    <w:rsid w:val="00D42698"/>
    <w:rsid w:val="00D63B50"/>
    <w:rsid w:val="00D7179E"/>
    <w:rsid w:val="00D7274F"/>
    <w:rsid w:val="00D93257"/>
    <w:rsid w:val="00DC66E9"/>
    <w:rsid w:val="00DD3047"/>
    <w:rsid w:val="00DD4238"/>
    <w:rsid w:val="00DE2BF7"/>
    <w:rsid w:val="00DF40C0"/>
    <w:rsid w:val="00E05C7A"/>
    <w:rsid w:val="00E260E6"/>
    <w:rsid w:val="00E264EF"/>
    <w:rsid w:val="00E32363"/>
    <w:rsid w:val="00E36FCA"/>
    <w:rsid w:val="00E46015"/>
    <w:rsid w:val="00E53B53"/>
    <w:rsid w:val="00E563BC"/>
    <w:rsid w:val="00E6537F"/>
    <w:rsid w:val="00E66D50"/>
    <w:rsid w:val="00E74668"/>
    <w:rsid w:val="00E746BA"/>
    <w:rsid w:val="00E847CC"/>
    <w:rsid w:val="00E862CC"/>
    <w:rsid w:val="00EA26F3"/>
    <w:rsid w:val="00EC3FCB"/>
    <w:rsid w:val="00EC50AD"/>
    <w:rsid w:val="00ED1A31"/>
    <w:rsid w:val="00ED6A61"/>
    <w:rsid w:val="00ED6B42"/>
    <w:rsid w:val="00F03786"/>
    <w:rsid w:val="00F06BB5"/>
    <w:rsid w:val="00F1290A"/>
    <w:rsid w:val="00F274B4"/>
    <w:rsid w:val="00F30B7E"/>
    <w:rsid w:val="00F47099"/>
    <w:rsid w:val="00F65873"/>
    <w:rsid w:val="00F7631D"/>
    <w:rsid w:val="00F81B6B"/>
    <w:rsid w:val="00F83B9E"/>
    <w:rsid w:val="00F976BB"/>
    <w:rsid w:val="00FB2A30"/>
    <w:rsid w:val="00FD2FA2"/>
    <w:rsid w:val="00FD5472"/>
    <w:rsid w:val="00FF0817"/>
    <w:rsid w:val="00FF7A71"/>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0DDF333"/>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styleId="Kommentarzeichen">
    <w:name w:val="annotation reference"/>
    <w:basedOn w:val="Absatz-Standardschriftart"/>
    <w:uiPriority w:val="99"/>
    <w:semiHidden/>
    <w:unhideWhenUsed/>
    <w:rsid w:val="0082320F"/>
    <w:rPr>
      <w:sz w:val="16"/>
      <w:szCs w:val="16"/>
    </w:rPr>
  </w:style>
  <w:style w:type="paragraph" w:styleId="Kommentartext">
    <w:name w:val="annotation text"/>
    <w:basedOn w:val="Standard"/>
    <w:link w:val="KommentartextZchn"/>
    <w:uiPriority w:val="99"/>
    <w:semiHidden/>
    <w:unhideWhenUsed/>
    <w:rsid w:val="0082320F"/>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82320F"/>
    <w:rPr>
      <w:sz w:val="20"/>
      <w:szCs w:val="20"/>
    </w:rPr>
  </w:style>
  <w:style w:type="paragraph" w:styleId="Kommentarthema">
    <w:name w:val="annotation subject"/>
    <w:basedOn w:val="Kommentartext"/>
    <w:next w:val="Kommentartext"/>
    <w:link w:val="KommentarthemaZchn"/>
    <w:uiPriority w:val="99"/>
    <w:semiHidden/>
    <w:unhideWhenUsed/>
    <w:rsid w:val="0082320F"/>
    <w:rPr>
      <w:b/>
      <w:bCs/>
    </w:rPr>
  </w:style>
  <w:style w:type="character" w:customStyle="1" w:styleId="KommentarthemaZchn">
    <w:name w:val="Kommentarthema Zchn"/>
    <w:basedOn w:val="KommentartextZchn"/>
    <w:link w:val="Kommentarthema"/>
    <w:uiPriority w:val="99"/>
    <w:semiHidden/>
    <w:rsid w:val="0082320F"/>
    <w:rPr>
      <w:b/>
      <w:bCs/>
      <w:sz w:val="20"/>
      <w:szCs w:val="20"/>
    </w:rPr>
  </w:style>
  <w:style w:type="paragraph" w:styleId="Sprechblasentext">
    <w:name w:val="Balloon Text"/>
    <w:basedOn w:val="Standard"/>
    <w:link w:val="SprechblasentextZchn"/>
    <w:uiPriority w:val="99"/>
    <w:semiHidden/>
    <w:unhideWhenUsed/>
    <w:rsid w:val="0082320F"/>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82320F"/>
    <w:rPr>
      <w:rFonts w:ascii="Segoe UI" w:hAnsi="Segoe UI" w:cs="Segoe UI"/>
      <w:sz w:val="18"/>
      <w:szCs w:val="18"/>
    </w:rPr>
  </w:style>
  <w:style w:type="paragraph" w:styleId="berarbeitung">
    <w:name w:val="Revision"/>
    <w:hidden/>
    <w:uiPriority w:val="99"/>
    <w:semiHidden/>
    <w:rsid w:val="00976F94"/>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8489567">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g"/></Relationships>
</file>

<file path=word/_rels/header1.xml.rels><?xml version="1.0" encoding="UTF-8" standalone="yes"?>
<Relationships xmlns="http://schemas.openxmlformats.org/package/2006/relationships"><Relationship Id="rId1" Type="http://schemas.openxmlformats.org/officeDocument/2006/relationships/image" Target="media/image5.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89FB399-914F-4F10-88B2-F71CC3779D42}">
  <ds:schemaRefs>
    <ds:schemaRef ds:uri="http://schemas.openxmlformats.org/officeDocument/2006/bibliography"/>
  </ds:schemaRefs>
</ds:datastoreItem>
</file>

<file path=customXml/itemProps2.xml><?xml version="1.0" encoding="utf-8"?>
<ds:datastoreItem xmlns:ds="http://schemas.openxmlformats.org/officeDocument/2006/customXml" ds:itemID="{96935D97-965F-485F-B765-E95F091059C4}">
  <ds:schemaRefs>
    <ds:schemaRef ds:uri="http://schemas.microsoft.com/office/2006/documentManagement/types"/>
    <ds:schemaRef ds:uri="http://purl.org/dc/terms/"/>
    <ds:schemaRef ds:uri="http://schemas.openxmlformats.org/package/2006/metadata/core-properties"/>
    <ds:schemaRef ds:uri="http://purl.org/dc/dcmitype/"/>
    <ds:schemaRef ds:uri="http://schemas.microsoft.com/office/infopath/2007/PartnerControls"/>
    <ds:schemaRef ds:uri="http://purl.org/dc/elements/1.1/"/>
    <ds:schemaRef ds:uri="http://schemas.microsoft.com/office/2006/metadata/properties"/>
    <ds:schemaRef ds:uri="http://www.w3.org/XML/1998/namespace"/>
  </ds:schemaRefs>
</ds:datastoreItem>
</file>

<file path=customXml/itemProps3.xml><?xml version="1.0" encoding="utf-8"?>
<ds:datastoreItem xmlns:ds="http://schemas.openxmlformats.org/officeDocument/2006/customXml" ds:itemID="{91B4571C-4456-453A-B35F-6414B49E7FA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511DEE61-A114-442F-91C2-992357CD0E0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645</Words>
  <Characters>4069</Characters>
  <Application>Microsoft Office Word</Application>
  <DocSecurity>0</DocSecurity>
  <Lines>33</Lines>
  <Paragraphs>9</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4705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2</cp:revision>
  <cp:lastPrinted>2022-03-15T12:58:00Z</cp:lastPrinted>
  <dcterms:created xsi:type="dcterms:W3CDTF">2023-05-31T06:09:00Z</dcterms:created>
  <dcterms:modified xsi:type="dcterms:W3CDTF">2023-05-31T06:09:00Z</dcterms:modified>
  <cp:category>Presseinformation</cp:category>
</cp:coreProperties>
</file>