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A07E41" w14:textId="77777777" w:rsidR="00F62892" w:rsidRPr="006228BF" w:rsidRDefault="00E847CC" w:rsidP="00E847CC">
      <w:pPr>
        <w:pStyle w:val="Topline16Pt"/>
        <w:rPr>
          <w:lang w:val="de-DE"/>
        </w:rPr>
      </w:pPr>
      <w:r w:rsidRPr="006228BF">
        <w:rPr>
          <w:lang w:val="de-DE"/>
        </w:rPr>
        <w:t>Presseinformation</w:t>
      </w:r>
    </w:p>
    <w:p w14:paraId="00A07E42" w14:textId="17BE5F3A" w:rsidR="00E847CC" w:rsidRPr="00A91039" w:rsidRDefault="00CD7C4D" w:rsidP="00E847CC">
      <w:pPr>
        <w:pStyle w:val="HeadlineH233Pt"/>
        <w:spacing w:line="240" w:lineRule="auto"/>
        <w:rPr>
          <w:rFonts w:cs="Arial"/>
          <w:sz w:val="60"/>
          <w:szCs w:val="60"/>
        </w:rPr>
      </w:pPr>
      <w:r>
        <w:rPr>
          <w:rFonts w:cs="Arial"/>
          <w:sz w:val="60"/>
          <w:szCs w:val="60"/>
        </w:rPr>
        <w:t>Erste</w:t>
      </w:r>
      <w:r w:rsidRPr="00CD7C4D">
        <w:rPr>
          <w:rFonts w:cs="Arial"/>
          <w:sz w:val="60"/>
          <w:szCs w:val="60"/>
        </w:rPr>
        <w:t xml:space="preserve"> Liebherr-</w:t>
      </w:r>
      <w:r>
        <w:rPr>
          <w:rFonts w:cs="Arial"/>
          <w:sz w:val="60"/>
          <w:szCs w:val="60"/>
        </w:rPr>
        <w:t>Mobilk</w:t>
      </w:r>
      <w:r w:rsidRPr="00CD7C4D">
        <w:rPr>
          <w:rFonts w:cs="Arial"/>
          <w:sz w:val="60"/>
          <w:szCs w:val="60"/>
        </w:rPr>
        <w:t xml:space="preserve">rane für </w:t>
      </w:r>
      <w:r w:rsidR="004F02DA" w:rsidRPr="004F02DA">
        <w:rPr>
          <w:rFonts w:cs="Arial"/>
          <w:sz w:val="60"/>
          <w:szCs w:val="60"/>
        </w:rPr>
        <w:t>Sankyu</w:t>
      </w:r>
      <w:r w:rsidRPr="00CD7C4D">
        <w:rPr>
          <w:rFonts w:cs="Arial"/>
          <w:sz w:val="60"/>
          <w:szCs w:val="60"/>
        </w:rPr>
        <w:t xml:space="preserve"> Saudi Arabia Co.</w:t>
      </w:r>
    </w:p>
    <w:p w14:paraId="00A07E43"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0A07E44" w14:textId="20C0A9AE" w:rsidR="00827B5A" w:rsidRDefault="002C1C2E" w:rsidP="00827B5A">
      <w:pPr>
        <w:pStyle w:val="Bulletpoints11Pt"/>
        <w:rPr>
          <w:lang w:val="de-DE"/>
        </w:rPr>
      </w:pPr>
      <w:r>
        <w:rPr>
          <w:lang w:val="de-DE"/>
        </w:rPr>
        <w:t>Hohe Sicherheitsstandards der Liebherr-Krane und zuverlässiger Service wichtige Entscheidungskriterien</w:t>
      </w:r>
    </w:p>
    <w:p w14:paraId="0BD0BEB1" w14:textId="6F5037D4" w:rsidR="002E541C" w:rsidRDefault="00ED6A61" w:rsidP="00827B5A">
      <w:pPr>
        <w:pStyle w:val="Bulletpoints11Pt"/>
        <w:rPr>
          <w:lang w:val="de-DE"/>
        </w:rPr>
      </w:pPr>
      <w:r>
        <w:rPr>
          <w:lang w:val="de-DE"/>
        </w:rPr>
        <w:t>LTM 1050-3.1</w:t>
      </w:r>
      <w:r w:rsidR="002C1C2E">
        <w:rPr>
          <w:lang w:val="de-DE"/>
        </w:rPr>
        <w:t xml:space="preserve"> und </w:t>
      </w:r>
      <w:r>
        <w:rPr>
          <w:lang w:val="de-DE"/>
        </w:rPr>
        <w:t>LTM 1160-5.2</w:t>
      </w:r>
      <w:r w:rsidR="002C1C2E">
        <w:rPr>
          <w:lang w:val="de-DE"/>
        </w:rPr>
        <w:t xml:space="preserve"> hauptsächlich für Wartungsarbeiten in Raffinerien eingeplant</w:t>
      </w:r>
    </w:p>
    <w:p w14:paraId="00A07E45" w14:textId="211E8EAD" w:rsidR="0088513F" w:rsidRDefault="002C1C2E" w:rsidP="00827B5A">
      <w:pPr>
        <w:pStyle w:val="Bulletpoints11Pt"/>
        <w:rPr>
          <w:lang w:val="de-DE"/>
        </w:rPr>
      </w:pPr>
      <w:r>
        <w:rPr>
          <w:lang w:val="de-DE"/>
        </w:rPr>
        <w:t>Liebherr ist in Saudi-Arabien mit drei Standorten präsent</w:t>
      </w:r>
    </w:p>
    <w:p w14:paraId="00A07E47" w14:textId="77777777" w:rsidR="0088513F" w:rsidRDefault="0088513F" w:rsidP="0088513F">
      <w:pPr>
        <w:pStyle w:val="Bulletpoints11Pt"/>
        <w:numPr>
          <w:ilvl w:val="0"/>
          <w:numId w:val="0"/>
        </w:numPr>
        <w:rPr>
          <w:lang w:val="de-DE"/>
        </w:rPr>
      </w:pPr>
    </w:p>
    <w:p w14:paraId="7760DF8C" w14:textId="445F6705" w:rsidR="00CD7C4D" w:rsidRDefault="00CD7C4D" w:rsidP="0068311B">
      <w:pPr>
        <w:pStyle w:val="Teaser11Pt"/>
      </w:pPr>
      <w:r>
        <w:t xml:space="preserve">Liebherr freut sich über einen neuen Kunden: </w:t>
      </w:r>
      <w:r w:rsidR="004F02DA" w:rsidRPr="004F02DA">
        <w:t>Sankyu</w:t>
      </w:r>
      <w:r w:rsidRPr="00CD7C4D">
        <w:t xml:space="preserve"> Saudi Arabia Co.</w:t>
      </w:r>
      <w:r>
        <w:t xml:space="preserve"> hat die ersten Mobilkrane des </w:t>
      </w:r>
      <w:r w:rsidR="00CE76A5">
        <w:t>M</w:t>
      </w:r>
      <w:r>
        <w:t xml:space="preserve">arktführers übernommen. </w:t>
      </w:r>
      <w:r w:rsidR="00CE76A5">
        <w:t xml:space="preserve">Der Spezialist im Bereich </w:t>
      </w:r>
      <w:r w:rsidRPr="00CD7C4D">
        <w:t>Anlagenbau, Betriebsunterstützung und Logistikdienstleistungen</w:t>
      </w:r>
      <w:r w:rsidR="00CE76A5">
        <w:t xml:space="preserve"> wird den </w:t>
      </w:r>
      <w:r w:rsidR="00ED6A61">
        <w:t>LTM 1050-3.1</w:t>
      </w:r>
      <w:r w:rsidR="00CE76A5">
        <w:t xml:space="preserve"> und den </w:t>
      </w:r>
      <w:r w:rsidR="00ED6A61">
        <w:t>LTM 1160-5.2</w:t>
      </w:r>
      <w:r w:rsidR="00CE76A5">
        <w:t xml:space="preserve"> hauptsächlich für Wartungsarbeiten in Raffinerien </w:t>
      </w:r>
      <w:r w:rsidR="00374508">
        <w:t xml:space="preserve">und in der Industrie </w:t>
      </w:r>
      <w:r w:rsidR="00CE76A5">
        <w:t xml:space="preserve">einsetzen. </w:t>
      </w:r>
      <w:r w:rsidR="00AF7FFB">
        <w:t xml:space="preserve">Die hohen Sicherheitsstandards der Liebherr-Krane und der zuverlässige Service waren wichtige </w:t>
      </w:r>
      <w:r w:rsidR="005A1E79">
        <w:t>Entscheidungskr</w:t>
      </w:r>
      <w:r w:rsidR="00AF7FFB">
        <w:t xml:space="preserve">iterien für </w:t>
      </w:r>
      <w:r w:rsidR="004F02DA" w:rsidRPr="004F02DA">
        <w:t>Sankyu</w:t>
      </w:r>
      <w:r w:rsidR="005A1E79">
        <w:t>.</w:t>
      </w:r>
    </w:p>
    <w:p w14:paraId="2E7CA6C7" w14:textId="64FF1DCE" w:rsidR="00AF7FFB" w:rsidRDefault="0088513F" w:rsidP="0068311B">
      <w:pPr>
        <w:pStyle w:val="Copytext11Pt"/>
      </w:pPr>
      <w:r w:rsidRPr="002A393E">
        <w:t xml:space="preserve">Ehingen (Donau) (Deutschland), </w:t>
      </w:r>
      <w:r w:rsidR="000610A7">
        <w:t>17</w:t>
      </w:r>
      <w:r w:rsidR="00F47099">
        <w:t>. Mai</w:t>
      </w:r>
      <w:r w:rsidRPr="002A393E">
        <w:t xml:space="preserve"> 202</w:t>
      </w:r>
      <w:r w:rsidR="001B1896">
        <w:t>3</w:t>
      </w:r>
      <w:r w:rsidRPr="002A393E">
        <w:t xml:space="preserve"> –</w:t>
      </w:r>
      <w:r w:rsidR="00466A15" w:rsidRPr="002A393E">
        <w:t xml:space="preserve"> </w:t>
      </w:r>
      <w:r w:rsidR="00AF7FFB">
        <w:t xml:space="preserve">Bei Maschineneinsätzen in Raffinerien werden höchste Anforderungen an die Qualität, Sicherheit und einen schnellen, zuverlässigen Service gestellt.  </w:t>
      </w:r>
      <w:r w:rsidR="00AF7FFB" w:rsidRPr="00AF7FFB">
        <w:t>Mahdi Al Salem</w:t>
      </w:r>
      <w:r w:rsidR="00B71CF9">
        <w:t>,</w:t>
      </w:r>
      <w:r w:rsidR="00B71CF9" w:rsidRPr="00B71CF9">
        <w:t xml:space="preserve"> stellvertretende Niederlassungsleiter</w:t>
      </w:r>
      <w:r w:rsidR="00B71CF9" w:rsidRPr="00671136">
        <w:t xml:space="preserve"> von </w:t>
      </w:r>
      <w:r w:rsidR="004F02DA" w:rsidRPr="004F02DA">
        <w:t>Sankyu</w:t>
      </w:r>
      <w:r w:rsidR="00B71CF9" w:rsidRPr="00B71CF9">
        <w:t xml:space="preserve"> Saudi Arabia</w:t>
      </w:r>
      <w:r w:rsidR="00AF7FFB" w:rsidRPr="00AF7FFB">
        <w:t xml:space="preserve"> sagt: "Um unser Geschäft in Saudi-Arabien auszubauen und unserer Vision und Mission gerecht zu werden, die Nummer eins bei der mechanischen Instandhaltung in Raffinerien zu sein, müssen wir uns auf einen starken Kundendienst und Produkte mit hoher Sicherheit verlassen. Die neuen Krane von Liebherr passen perfekt zu unserem Support-Team. </w:t>
      </w:r>
      <w:r w:rsidR="00B71CF9">
        <w:t>Bei Liebherr können wir</w:t>
      </w:r>
      <w:r w:rsidR="00AF7FFB" w:rsidRPr="00AF7FFB">
        <w:t xml:space="preserve"> </w:t>
      </w:r>
      <w:r w:rsidR="00B71CF9">
        <w:t>uns auf einen kompetenten</w:t>
      </w:r>
      <w:r w:rsidR="00AF7FFB" w:rsidRPr="00AF7FFB">
        <w:t xml:space="preserve"> und schnelle</w:t>
      </w:r>
      <w:r w:rsidR="00B71CF9">
        <w:t>n</w:t>
      </w:r>
      <w:r w:rsidR="00AF7FFB" w:rsidRPr="00AF7FFB">
        <w:t xml:space="preserve"> </w:t>
      </w:r>
      <w:r w:rsidR="00B71CF9">
        <w:t>Service verlassen</w:t>
      </w:r>
      <w:r w:rsidR="00AF7FFB" w:rsidRPr="00AF7FFB">
        <w:t>,</w:t>
      </w:r>
      <w:r w:rsidR="00B71CF9">
        <w:t xml:space="preserve"> sollten</w:t>
      </w:r>
      <w:r w:rsidR="00AF7FFB" w:rsidRPr="00AF7FFB">
        <w:t xml:space="preserve"> </w:t>
      </w:r>
      <w:r w:rsidR="00B71CF9">
        <w:t>die</w:t>
      </w:r>
      <w:r w:rsidR="00AF7FFB" w:rsidRPr="00AF7FFB">
        <w:t xml:space="preserve"> Krane einmal ausfallen. </w:t>
      </w:r>
      <w:r w:rsidR="00B71CF9">
        <w:t>Der Kranb</w:t>
      </w:r>
      <w:r w:rsidR="00AF7FFB" w:rsidRPr="00AF7FFB">
        <w:t xml:space="preserve">etrieb in Raffinerien </w:t>
      </w:r>
      <w:r w:rsidR="00374508">
        <w:t xml:space="preserve">und anderen sensiblen Industrien </w:t>
      </w:r>
      <w:r w:rsidR="00B71CF9">
        <w:t xml:space="preserve">ist </w:t>
      </w:r>
      <w:r w:rsidR="00AF7FFB" w:rsidRPr="00AF7FFB">
        <w:t xml:space="preserve">sehr </w:t>
      </w:r>
      <w:r w:rsidR="00B71CF9">
        <w:t>herausfordernd</w:t>
      </w:r>
      <w:r w:rsidR="00AF7FFB" w:rsidRPr="00AF7FFB">
        <w:t xml:space="preserve">." </w:t>
      </w:r>
      <w:r w:rsidR="00AF7FFB">
        <w:t xml:space="preserve"> </w:t>
      </w:r>
      <w:r w:rsidR="00051D15">
        <w:t>Diese</w:t>
      </w:r>
      <w:r w:rsidR="00671136">
        <w:t>n</w:t>
      </w:r>
      <w:r w:rsidR="00051D15">
        <w:t xml:space="preserve"> </w:t>
      </w:r>
      <w:r w:rsidR="00671136">
        <w:t>hochqualifizierten</w:t>
      </w:r>
      <w:r w:rsidR="00051D15">
        <w:t xml:space="preserve"> Service leistet Liebherr durch die</w:t>
      </w:r>
      <w:r w:rsidR="005A1E79">
        <w:t xml:space="preserve"> Liebherr Saudi Company Ltd. mit Hauptsitz in Jedda</w:t>
      </w:r>
      <w:r w:rsidR="00051D15">
        <w:t>h</w:t>
      </w:r>
      <w:r w:rsidR="005A1E79">
        <w:t xml:space="preserve"> und Niederlassungen</w:t>
      </w:r>
      <w:r w:rsidR="005A1E79" w:rsidRPr="005A1E79">
        <w:t xml:space="preserve"> in Dammam und Riyadh</w:t>
      </w:r>
      <w:r w:rsidR="005A1E79">
        <w:t>.</w:t>
      </w:r>
    </w:p>
    <w:p w14:paraId="0B7D9793" w14:textId="4D8F0D6F" w:rsidR="00B71CF9" w:rsidRDefault="004F02DA" w:rsidP="0068311B">
      <w:pPr>
        <w:pStyle w:val="Copytext11Pt"/>
      </w:pPr>
      <w:r w:rsidRPr="004F02DA">
        <w:t>Sankyu</w:t>
      </w:r>
      <w:r w:rsidR="00671136">
        <w:t xml:space="preserve"> nennt auch das Preis-Leistungsverhältnis und die Zuverlässigkeit als </w:t>
      </w:r>
      <w:r w:rsidR="0063664F">
        <w:t>wichtige</w:t>
      </w:r>
      <w:r w:rsidR="00671136">
        <w:t xml:space="preserve"> Faktoren bei der </w:t>
      </w:r>
      <w:r w:rsidR="0063664F">
        <w:t>Entscheidung für die</w:t>
      </w:r>
      <w:r w:rsidR="00671136">
        <w:t xml:space="preserve"> Liebherr-Krane. </w:t>
      </w:r>
      <w:r w:rsidR="00B71CF9">
        <w:t xml:space="preserve">Der </w:t>
      </w:r>
      <w:r w:rsidR="00ED6A61">
        <w:t>50-Tonnen-Mobilkran</w:t>
      </w:r>
      <w:r w:rsidR="00B71CF9">
        <w:t xml:space="preserve"> </w:t>
      </w:r>
      <w:r w:rsidR="00ED6A61">
        <w:t>LTM 1050-3.1</w:t>
      </w:r>
      <w:r w:rsidR="00B71CF9">
        <w:t xml:space="preserve"> und der </w:t>
      </w:r>
      <w:r w:rsidR="00ED6A61">
        <w:t>LTM 1160-5.2</w:t>
      </w:r>
      <w:r w:rsidR="00B71CF9">
        <w:t xml:space="preserve"> mit </w:t>
      </w:r>
      <w:r w:rsidR="00ED6A61">
        <w:t>180 Tonnen</w:t>
      </w:r>
      <w:r w:rsidR="00B71CF9">
        <w:t xml:space="preserve"> maximaler Tragkraft entsprechen mit Sonderausrüstung für das Arbeiten in </w:t>
      </w:r>
      <w:r w:rsidR="00374508">
        <w:t>unterschiedlichen Industrien</w:t>
      </w:r>
      <w:r w:rsidR="00B71CF9">
        <w:t xml:space="preserve"> genau den Anforderungen der saudischen </w:t>
      </w:r>
      <w:r w:rsidR="00671136">
        <w:t>Auftraggeber, wie beispielsweise der Erdölfördergesellschaft Saudi Aramco</w:t>
      </w:r>
      <w:r w:rsidR="00B71CF9">
        <w:t>.</w:t>
      </w:r>
      <w:r w:rsidR="005A1E79">
        <w:t xml:space="preserve"> </w:t>
      </w:r>
      <w:r w:rsidR="00CB430A">
        <w:t>Mit langen Teleskopauslegern und hohen Tragkräften in ihrer jeweiligen Kranklasse bieten die Liebherr-Mobilkrane beste Voraussetzungen für die</w:t>
      </w:r>
      <w:r w:rsidR="00671136">
        <w:t xml:space="preserve"> von </w:t>
      </w:r>
      <w:r w:rsidRPr="004F02DA">
        <w:t>Sankyu</w:t>
      </w:r>
      <w:r w:rsidR="00671136">
        <w:t xml:space="preserve"> geplanten Einsätze. </w:t>
      </w:r>
    </w:p>
    <w:p w14:paraId="06D0F373" w14:textId="73729112" w:rsidR="002C1C2E" w:rsidRPr="002C6413" w:rsidRDefault="002C1C2E" w:rsidP="0068311B">
      <w:pPr>
        <w:pStyle w:val="BoilerplateCopyhead9Pt"/>
      </w:pPr>
      <w:r w:rsidRPr="002C6413">
        <w:t>Die Sankyu-Firmengruppe</w:t>
      </w:r>
    </w:p>
    <w:p w14:paraId="76D35031" w14:textId="67761820" w:rsidR="0063664F" w:rsidRPr="002C6413" w:rsidRDefault="0063664F" w:rsidP="0068311B">
      <w:pPr>
        <w:pStyle w:val="BoilerplateCopytext9Pt"/>
      </w:pPr>
      <w:r w:rsidRPr="002C6413">
        <w:t>Die Sankyu-</w:t>
      </w:r>
      <w:r w:rsidR="008C5ABE" w:rsidRPr="002C6413">
        <w:t>Firmeng</w:t>
      </w:r>
      <w:r w:rsidRPr="002C6413">
        <w:t>ruppe</w:t>
      </w:r>
      <w:r w:rsidR="008C5ABE" w:rsidRPr="002C6413">
        <w:t xml:space="preserve"> mit Hauptsitz in Japan</w:t>
      </w:r>
      <w:r w:rsidRPr="002C6413">
        <w:t xml:space="preserve"> hat seit ihrer Gründung im Jahr 1918 unter dem Leitmotiv </w:t>
      </w:r>
      <w:r w:rsidR="00ED6A61">
        <w:t>„Wertschätzung des Menschen“</w:t>
      </w:r>
      <w:r w:rsidRPr="002C6413">
        <w:t xml:space="preserve"> ein Jahrhundert lang unternehmerische Aktivitäten entfaltet und dabei ein Gefühl der Wertschätzung bewahrt. Der Firmenname Sankyu stammt von dem englischen Ausdruck </w:t>
      </w:r>
      <w:r w:rsidR="00ED6A61">
        <w:t>„thank you“</w:t>
      </w:r>
      <w:r w:rsidRPr="002C6413">
        <w:t>.</w:t>
      </w:r>
      <w:r w:rsidR="002C1C2E" w:rsidRPr="002C6413">
        <w:t xml:space="preserve"> Das Unternehmen ist in zwei Geschäftsbereichen tätig. Das Segment Logistik befasst sich mit dem Be- und Entladen von Schiffen, dem Betrieb von Containerterminals sowie mit der Verpackung, Lagerung und Verwaltung von Lagern und Transportdienstleistungen. Das Segment Maschinenfabrik befasst sich </w:t>
      </w:r>
      <w:r w:rsidR="002C1C2E" w:rsidRPr="002C6413">
        <w:lastRenderedPageBreak/>
        <w:t>mit dem Bau, der Installation, der Verrohrung und der Wartung von allgemeinen Industriemaschinen und Umweltausrüstungen, dem Transport von großen und schweren Gütern, der Planung, der Montage und dem Bau von Brücken sowie dem Bau von Fabrikanlagen. Zu den anderen Geschäftsbereichen gehören Dienstleistungen in den Bereichen Informationssysteme, Personalvermittlung, Versicherungsvermittlung, Sozial- und Tiefbau, Anlagenbau sowie Leasing, Wartung und Verwaltung von Maschinen.</w:t>
      </w:r>
    </w:p>
    <w:p w14:paraId="0BDCB88F" w14:textId="77777777" w:rsidR="00F47099" w:rsidRPr="002A393E" w:rsidRDefault="00F47099" w:rsidP="0068311B">
      <w:pPr>
        <w:pStyle w:val="BoilerplateCopyhead9Pt"/>
      </w:pPr>
      <w:r w:rsidRPr="002A393E">
        <w:t>Über die Liebherr-Werk Ehingen GmbH</w:t>
      </w:r>
    </w:p>
    <w:p w14:paraId="2DA108C9" w14:textId="77777777" w:rsidR="00F47099" w:rsidRPr="002A393E" w:rsidRDefault="00F47099" w:rsidP="0068311B">
      <w:pPr>
        <w:pStyle w:val="BoilerplateCopytext9Pt"/>
      </w:pPr>
      <w:r w:rsidRPr="002A393E">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w:t>
      </w:r>
      <w:r>
        <w:t xml:space="preserve"> der ganzen Welt im Einsatz. 4.3</w:t>
      </w:r>
      <w:r w:rsidRPr="002A393E">
        <w:t>00 Mitarbeiter sind am Standort in Ehingen beschäftigt. Ein umfassender, weltweiter Service garantiert eine hohe Verfügbarkeit der Mobi</w:t>
      </w:r>
      <w:r>
        <w:t>l- und Raupenkrane. Im Jahr 2022 wurde ein Umsatz von 2,37</w:t>
      </w:r>
      <w:r w:rsidRPr="002A393E">
        <w:t xml:space="preserve"> Milliarden Euro im Ehinger Liebherr-Werk erwirtschaftet.</w:t>
      </w:r>
    </w:p>
    <w:p w14:paraId="15DAE1C3" w14:textId="77777777" w:rsidR="00F47099" w:rsidRPr="002A393E" w:rsidRDefault="00F47099" w:rsidP="0068311B">
      <w:pPr>
        <w:pStyle w:val="BoilerplateCopyhead9Pt"/>
      </w:pPr>
      <w:r w:rsidRPr="002A393E">
        <w:t>Über die Firmengruppe Liebherr</w:t>
      </w:r>
    </w:p>
    <w:p w14:paraId="0913A80C" w14:textId="77777777" w:rsidR="00F47099" w:rsidRPr="002A393E" w:rsidRDefault="00F47099" w:rsidP="0068311B">
      <w:pPr>
        <w:pStyle w:val="BoilerplateCopytext9Pt"/>
      </w:pPr>
      <w:r w:rsidRPr="002A393E">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w:t>
      </w:r>
      <w:r>
        <w:t>2</w:t>
      </w:r>
      <w:r w:rsidRPr="002A393E">
        <w:t xml:space="preserve"> beschäftigte sie </w:t>
      </w:r>
      <w:r>
        <w:t>über</w:t>
      </w:r>
      <w:r w:rsidRPr="002A393E">
        <w:t xml:space="preserve"> </w:t>
      </w:r>
      <w:r>
        <w:t>50</w:t>
      </w:r>
      <w:r w:rsidRPr="002A393E">
        <w:t>.000 Mitarbeiterinnen und Mitarbeiter und erwirtschaftete einen konsolidierten Gesamtumsatz von über 1</w:t>
      </w:r>
      <w:r>
        <w:t>2</w:t>
      </w:r>
      <w:r w:rsidRPr="002A393E">
        <w:t>,</w:t>
      </w:r>
      <w:r>
        <w:t>5</w:t>
      </w:r>
      <w:r w:rsidRPr="002A393E">
        <w:t xml:space="preserve"> Milliarden Euro. Gegründet wurde Liebherr im Jahr 1949 im süddeutschen Kirchdorf an der Iller. Seither verfolgen die Mitarbeitenden das Ziel, ihre Kunden mit anspruchsvollen Lösungen zu überzeugen und zum technologischen Fortschritt beizutragen.</w:t>
      </w:r>
    </w:p>
    <w:p w14:paraId="36B53A5D" w14:textId="77777777" w:rsidR="00992D09" w:rsidRDefault="00992D09" w:rsidP="00C7271F">
      <w:pPr>
        <w:spacing w:after="120" w:line="240" w:lineRule="auto"/>
        <w:rPr>
          <w:rFonts w:ascii="Arial" w:eastAsiaTheme="minorHAnsi" w:hAnsi="Arial" w:cs="Arial"/>
          <w:b/>
          <w:lang w:eastAsia="en-US"/>
        </w:rPr>
      </w:pPr>
    </w:p>
    <w:p w14:paraId="78410375" w14:textId="601F9573" w:rsidR="00211470" w:rsidRDefault="00211470" w:rsidP="00C7271F">
      <w:pPr>
        <w:spacing w:after="120" w:line="240" w:lineRule="auto"/>
        <w:rPr>
          <w:rFonts w:ascii="Arial" w:eastAsiaTheme="minorHAnsi" w:hAnsi="Arial" w:cs="Arial"/>
          <w:b/>
          <w:lang w:eastAsia="en-US"/>
        </w:rPr>
      </w:pPr>
      <w:r w:rsidRPr="00ED1A31">
        <w:rPr>
          <w:rFonts w:ascii="Arial" w:eastAsiaTheme="minorHAnsi" w:hAnsi="Arial" w:cs="Arial"/>
          <w:b/>
          <w:lang w:eastAsia="en-US"/>
        </w:rPr>
        <w:t>Foto:</w:t>
      </w:r>
    </w:p>
    <w:p w14:paraId="38C5F1DD" w14:textId="3DFEBF97" w:rsidR="00E862CC" w:rsidRDefault="00E862CC" w:rsidP="00C7271F">
      <w:pPr>
        <w:spacing w:after="120" w:line="240" w:lineRule="auto"/>
        <w:rPr>
          <w:rFonts w:ascii="Arial" w:eastAsiaTheme="minorHAnsi" w:hAnsi="Arial" w:cs="Arial"/>
          <w:b/>
          <w:lang w:eastAsia="en-US"/>
        </w:rPr>
      </w:pPr>
    </w:p>
    <w:p w14:paraId="47ADE39A" w14:textId="6AD74C06" w:rsidR="00B649EB" w:rsidRDefault="002C6413" w:rsidP="00C7271F">
      <w:pPr>
        <w:spacing w:after="120" w:line="240" w:lineRule="auto"/>
        <w:rPr>
          <w:rFonts w:ascii="Arial" w:eastAsiaTheme="minorHAnsi" w:hAnsi="Arial" w:cs="Arial"/>
          <w:b/>
          <w:lang w:eastAsia="en-US"/>
        </w:rPr>
      </w:pPr>
      <w:r w:rsidRPr="002C6413">
        <w:rPr>
          <w:rFonts w:ascii="Arial" w:eastAsiaTheme="minorHAnsi" w:hAnsi="Arial" w:cs="Arial"/>
          <w:b/>
          <w:noProof/>
          <w:lang w:eastAsia="de-DE"/>
        </w:rPr>
        <w:drawing>
          <wp:inline distT="0" distB="0" distL="0" distR="0" wp14:anchorId="11034D48" wp14:editId="451B0F02">
            <wp:extent cx="4472863" cy="2979174"/>
            <wp:effectExtent l="0" t="0" r="4445" b="0"/>
            <wp:docPr id="2" name="Grafik 2" descr="Y:\Presse\Kranübergaben\Sankyu\liebherr-sankyu-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Sankyu\liebherr-sankyu-handov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82180" cy="2985380"/>
                    </a:xfrm>
                    <a:prstGeom prst="rect">
                      <a:avLst/>
                    </a:prstGeom>
                    <a:noFill/>
                    <a:ln>
                      <a:noFill/>
                    </a:ln>
                  </pic:spPr>
                </pic:pic>
              </a:graphicData>
            </a:graphic>
          </wp:inline>
        </w:drawing>
      </w:r>
    </w:p>
    <w:p w14:paraId="1084BEFE" w14:textId="37700B47" w:rsidR="00E862CC" w:rsidRPr="00992D09" w:rsidRDefault="00B649EB" w:rsidP="0068311B">
      <w:pPr>
        <w:pStyle w:val="Caption9Pt"/>
      </w:pPr>
      <w:r>
        <w:t>l</w:t>
      </w:r>
      <w:r w:rsidR="001F3BB0">
        <w:t>iebherr-</w:t>
      </w:r>
      <w:r w:rsidR="002C6413">
        <w:t>sankyu-handover</w:t>
      </w:r>
      <w:r w:rsidRPr="00B649EB">
        <w:t>.jpg</w:t>
      </w:r>
      <w:r w:rsidR="001F3BB0">
        <w:br/>
        <w:t>V.l.n.r.:</w:t>
      </w:r>
      <w:r w:rsidR="002C6413">
        <w:t xml:space="preserve"> </w:t>
      </w:r>
      <w:r w:rsidR="00992D09" w:rsidRPr="004929FA">
        <w:t>Mahdi Al Salem</w:t>
      </w:r>
      <w:r w:rsidR="002C6413" w:rsidRPr="002C6413">
        <w:t xml:space="preserve"> </w:t>
      </w:r>
      <w:r w:rsidR="002C6413" w:rsidRPr="00992D09">
        <w:t>(Sankyu Saudi Arabia Co.), Daniel Tuerkis (Saudi Liebherr Co.</w:t>
      </w:r>
      <w:r w:rsidR="00992D09">
        <w:t xml:space="preserve"> </w:t>
      </w:r>
      <w:r w:rsidR="002C6413" w:rsidRPr="00992D09">
        <w:t>Ltd)</w:t>
      </w:r>
      <w:r w:rsidR="00992D09">
        <w:t>.</w:t>
      </w:r>
    </w:p>
    <w:p w14:paraId="62BE45DC" w14:textId="77777777" w:rsidR="00211470" w:rsidRPr="00992D09" w:rsidRDefault="00211470" w:rsidP="00C7271F">
      <w:pPr>
        <w:spacing w:after="120" w:line="240" w:lineRule="auto"/>
        <w:rPr>
          <w:rFonts w:ascii="Arial" w:eastAsiaTheme="minorHAnsi" w:hAnsi="Arial" w:cs="Arial"/>
          <w:sz w:val="18"/>
          <w:szCs w:val="18"/>
          <w:lang w:eastAsia="en-US"/>
        </w:rPr>
      </w:pPr>
    </w:p>
    <w:p w14:paraId="130CD766" w14:textId="2006215A" w:rsidR="00211470" w:rsidRDefault="00211470" w:rsidP="006228BF">
      <w:pPr>
        <w:spacing w:after="300" w:line="300" w:lineRule="exact"/>
        <w:rPr>
          <w:rFonts w:ascii="Arial" w:eastAsia="Times New Roman" w:hAnsi="Arial" w:cs="Arial"/>
          <w:b/>
          <w:szCs w:val="18"/>
          <w:lang w:eastAsia="de-DE"/>
        </w:rPr>
      </w:pPr>
    </w:p>
    <w:p w14:paraId="00A07E54" w14:textId="0E2D1FEE" w:rsidR="006228BF" w:rsidRPr="002A393E" w:rsidRDefault="002B62A1" w:rsidP="006228BF">
      <w:pPr>
        <w:spacing w:after="300" w:line="300" w:lineRule="exact"/>
        <w:rPr>
          <w:rFonts w:ascii="Arial" w:eastAsia="Times New Roman" w:hAnsi="Arial" w:cs="Arial"/>
          <w:b/>
          <w:szCs w:val="18"/>
          <w:lang w:eastAsia="de-DE"/>
        </w:rPr>
      </w:pPr>
      <w:r>
        <w:rPr>
          <w:rFonts w:ascii="Arial" w:eastAsia="Times New Roman" w:hAnsi="Arial" w:cs="Arial"/>
          <w:b/>
          <w:szCs w:val="18"/>
          <w:lang w:eastAsia="de-DE"/>
        </w:rPr>
        <w:lastRenderedPageBreak/>
        <w:t>Kontakt</w:t>
      </w:r>
    </w:p>
    <w:p w14:paraId="00A07E55" w14:textId="77777777" w:rsidR="006228BF" w:rsidRPr="002A393E" w:rsidRDefault="006228BF" w:rsidP="006228B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Wolfgang Beringer</w:t>
      </w:r>
      <w:r w:rsidRPr="002A393E">
        <w:rPr>
          <w:rFonts w:ascii="Arial" w:eastAsia="Times New Roman" w:hAnsi="Arial" w:cs="Arial"/>
          <w:szCs w:val="18"/>
          <w:lang w:eastAsia="de-DE"/>
        </w:rPr>
        <w:br/>
        <w:t>Marketing and Communication</w:t>
      </w:r>
      <w:r w:rsidRPr="002A393E">
        <w:rPr>
          <w:rFonts w:ascii="Arial" w:eastAsia="Times New Roman" w:hAnsi="Arial" w:cs="Arial"/>
          <w:szCs w:val="18"/>
          <w:lang w:eastAsia="de-DE"/>
        </w:rPr>
        <w:br/>
        <w:t>Telefon: +49 7391/502 - 3663</w:t>
      </w:r>
      <w:r w:rsidRPr="002A393E">
        <w:rPr>
          <w:rFonts w:ascii="Arial" w:eastAsia="Times New Roman" w:hAnsi="Arial" w:cs="Arial"/>
          <w:szCs w:val="18"/>
          <w:lang w:eastAsia="de-DE"/>
        </w:rPr>
        <w:br/>
        <w:t>E-Mail: wolfgang.beringer@liebherr.com</w:t>
      </w:r>
    </w:p>
    <w:p w14:paraId="00A07E56" w14:textId="77777777" w:rsidR="006228BF" w:rsidRPr="002A393E" w:rsidRDefault="006228BF" w:rsidP="006228BF">
      <w:pPr>
        <w:spacing w:after="300" w:line="300" w:lineRule="exact"/>
        <w:rPr>
          <w:rFonts w:ascii="Arial" w:eastAsia="Times New Roman" w:hAnsi="Arial" w:cs="Arial"/>
          <w:b/>
          <w:szCs w:val="18"/>
          <w:lang w:eastAsia="de-DE"/>
        </w:rPr>
      </w:pPr>
      <w:r w:rsidRPr="002A393E">
        <w:rPr>
          <w:rFonts w:ascii="Arial" w:eastAsia="Times New Roman" w:hAnsi="Arial" w:cs="Arial"/>
          <w:b/>
          <w:szCs w:val="18"/>
          <w:lang w:eastAsia="de-DE"/>
        </w:rPr>
        <w:t>Veröffentlicht von</w:t>
      </w:r>
    </w:p>
    <w:p w14:paraId="00A07E57" w14:textId="77777777" w:rsidR="006228BF" w:rsidRPr="002A393E" w:rsidRDefault="006228BF" w:rsidP="0088513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 xml:space="preserve">Liebherr-Werk Ehingen GmbH </w:t>
      </w:r>
      <w:r w:rsidRPr="002A393E">
        <w:rPr>
          <w:rFonts w:ascii="Arial" w:eastAsia="Times New Roman" w:hAnsi="Arial" w:cs="Arial"/>
          <w:szCs w:val="18"/>
          <w:lang w:eastAsia="de-DE"/>
        </w:rPr>
        <w:br/>
        <w:t>Ehingen (Donau) / Deutschland</w:t>
      </w:r>
      <w:r w:rsidRPr="002A393E">
        <w:rPr>
          <w:rFonts w:ascii="Arial" w:eastAsia="Times New Roman" w:hAnsi="Arial" w:cs="Arial"/>
          <w:szCs w:val="18"/>
          <w:lang w:eastAsia="de-DE"/>
        </w:rPr>
        <w:br/>
        <w:t>www.liebherr.com</w:t>
      </w:r>
    </w:p>
    <w:sectPr w:rsidR="006228BF" w:rsidRPr="002A393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07E5A" w14:textId="77777777" w:rsidR="009B4CF5" w:rsidRDefault="009B4CF5" w:rsidP="00B81ED6">
      <w:pPr>
        <w:spacing w:after="0" w:line="240" w:lineRule="auto"/>
      </w:pPr>
      <w:r>
        <w:separator/>
      </w:r>
    </w:p>
  </w:endnote>
  <w:endnote w:type="continuationSeparator" w:id="0">
    <w:p w14:paraId="00A07E5B" w14:textId="77777777" w:rsidR="009B4CF5" w:rsidRDefault="009B4CF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07E5E" w14:textId="00DBBC3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8311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8311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8311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8311B">
      <w:rPr>
        <w:rFonts w:ascii="Arial" w:hAnsi="Arial" w:cs="Arial"/>
      </w:rPr>
      <w:fldChar w:fldCharType="separate"/>
    </w:r>
    <w:r w:rsidR="0068311B">
      <w:rPr>
        <w:rFonts w:ascii="Arial" w:hAnsi="Arial" w:cs="Arial"/>
        <w:noProof/>
      </w:rPr>
      <w:t>3</w:t>
    </w:r>
    <w:r w:rsidR="0068311B" w:rsidRPr="0093605C">
      <w:rPr>
        <w:rFonts w:ascii="Arial" w:hAnsi="Arial" w:cs="Arial"/>
        <w:noProof/>
      </w:rPr>
      <w:t>/</w:t>
    </w:r>
    <w:r w:rsidR="0068311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A07E58" w14:textId="77777777" w:rsidR="009B4CF5" w:rsidRDefault="009B4CF5" w:rsidP="00B81ED6">
      <w:pPr>
        <w:spacing w:after="0" w:line="240" w:lineRule="auto"/>
      </w:pPr>
      <w:r>
        <w:separator/>
      </w:r>
    </w:p>
  </w:footnote>
  <w:footnote w:type="continuationSeparator" w:id="0">
    <w:p w14:paraId="00A07E59" w14:textId="77777777" w:rsidR="009B4CF5" w:rsidRDefault="009B4CF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07E5C" w14:textId="77777777" w:rsidR="00E847CC" w:rsidRDefault="00E847CC">
    <w:pPr>
      <w:pStyle w:val="Kopfzeile"/>
    </w:pPr>
    <w:r>
      <w:tab/>
    </w:r>
    <w:r>
      <w:tab/>
    </w:r>
    <w:r>
      <w:ptab w:relativeTo="margin" w:alignment="right" w:leader="none"/>
    </w:r>
    <w:r>
      <w:rPr>
        <w:noProof/>
        <w:lang w:eastAsia="de-DE"/>
      </w:rPr>
      <w:drawing>
        <wp:inline distT="0" distB="0" distL="0" distR="0" wp14:anchorId="00A07E5F" wp14:editId="00A07E6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0A07E5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0BD"/>
    <w:rsid w:val="0002277D"/>
    <w:rsid w:val="00031972"/>
    <w:rsid w:val="00033002"/>
    <w:rsid w:val="00051D15"/>
    <w:rsid w:val="000579DD"/>
    <w:rsid w:val="000610A7"/>
    <w:rsid w:val="00066E4A"/>
    <w:rsid w:val="00066E54"/>
    <w:rsid w:val="0007556A"/>
    <w:rsid w:val="00083529"/>
    <w:rsid w:val="00087F4E"/>
    <w:rsid w:val="000A361C"/>
    <w:rsid w:val="000A377A"/>
    <w:rsid w:val="000A417D"/>
    <w:rsid w:val="000E378E"/>
    <w:rsid w:val="000E3C3F"/>
    <w:rsid w:val="000F2D4D"/>
    <w:rsid w:val="000F30A0"/>
    <w:rsid w:val="000F4A8C"/>
    <w:rsid w:val="000F61BA"/>
    <w:rsid w:val="00104424"/>
    <w:rsid w:val="00104ECF"/>
    <w:rsid w:val="001109D1"/>
    <w:rsid w:val="001409C5"/>
    <w:rsid w:val="001419B4"/>
    <w:rsid w:val="00145433"/>
    <w:rsid w:val="00145DB7"/>
    <w:rsid w:val="0015229F"/>
    <w:rsid w:val="00175B0E"/>
    <w:rsid w:val="0019065F"/>
    <w:rsid w:val="001A1AD7"/>
    <w:rsid w:val="001A41B8"/>
    <w:rsid w:val="001B1896"/>
    <w:rsid w:val="001C4029"/>
    <w:rsid w:val="001F1DE8"/>
    <w:rsid w:val="001F3BB0"/>
    <w:rsid w:val="001F45B5"/>
    <w:rsid w:val="002065EA"/>
    <w:rsid w:val="00211470"/>
    <w:rsid w:val="002219FD"/>
    <w:rsid w:val="002269D9"/>
    <w:rsid w:val="002356D9"/>
    <w:rsid w:val="002433A4"/>
    <w:rsid w:val="00247430"/>
    <w:rsid w:val="002577F5"/>
    <w:rsid w:val="002978CE"/>
    <w:rsid w:val="002A393E"/>
    <w:rsid w:val="002A5C57"/>
    <w:rsid w:val="002B62A1"/>
    <w:rsid w:val="002B6DAF"/>
    <w:rsid w:val="002C1C2E"/>
    <w:rsid w:val="002C6413"/>
    <w:rsid w:val="002D715F"/>
    <w:rsid w:val="002E3813"/>
    <w:rsid w:val="002E541C"/>
    <w:rsid w:val="00310F43"/>
    <w:rsid w:val="00316C2B"/>
    <w:rsid w:val="00327624"/>
    <w:rsid w:val="00340035"/>
    <w:rsid w:val="0034272E"/>
    <w:rsid w:val="003524D2"/>
    <w:rsid w:val="00356BD8"/>
    <w:rsid w:val="00374508"/>
    <w:rsid w:val="00387848"/>
    <w:rsid w:val="003936A6"/>
    <w:rsid w:val="00397898"/>
    <w:rsid w:val="003A7927"/>
    <w:rsid w:val="003D2D66"/>
    <w:rsid w:val="003E28B3"/>
    <w:rsid w:val="003F0380"/>
    <w:rsid w:val="00410148"/>
    <w:rsid w:val="00424A81"/>
    <w:rsid w:val="00427A4E"/>
    <w:rsid w:val="004541C1"/>
    <w:rsid w:val="00456D10"/>
    <w:rsid w:val="00466A15"/>
    <w:rsid w:val="00482714"/>
    <w:rsid w:val="004A1B8E"/>
    <w:rsid w:val="004B136B"/>
    <w:rsid w:val="004D04EB"/>
    <w:rsid w:val="004E1143"/>
    <w:rsid w:val="004E74AF"/>
    <w:rsid w:val="004F02DA"/>
    <w:rsid w:val="00500788"/>
    <w:rsid w:val="00546AE3"/>
    <w:rsid w:val="00556698"/>
    <w:rsid w:val="00575333"/>
    <w:rsid w:val="005805A1"/>
    <w:rsid w:val="005811D9"/>
    <w:rsid w:val="00583D52"/>
    <w:rsid w:val="005A1E79"/>
    <w:rsid w:val="005B0F27"/>
    <w:rsid w:val="005B39F0"/>
    <w:rsid w:val="005D460B"/>
    <w:rsid w:val="005D51EB"/>
    <w:rsid w:val="006228BF"/>
    <w:rsid w:val="00631B86"/>
    <w:rsid w:val="00634DA1"/>
    <w:rsid w:val="0063664F"/>
    <w:rsid w:val="00652E53"/>
    <w:rsid w:val="00663F7D"/>
    <w:rsid w:val="00671136"/>
    <w:rsid w:val="0068311B"/>
    <w:rsid w:val="006A68CA"/>
    <w:rsid w:val="006A6BA0"/>
    <w:rsid w:val="006B57D2"/>
    <w:rsid w:val="006D3AFB"/>
    <w:rsid w:val="006D498E"/>
    <w:rsid w:val="006F0A7D"/>
    <w:rsid w:val="006F4B04"/>
    <w:rsid w:val="0070516B"/>
    <w:rsid w:val="0070698F"/>
    <w:rsid w:val="00735FD6"/>
    <w:rsid w:val="00747169"/>
    <w:rsid w:val="00754EFC"/>
    <w:rsid w:val="00756746"/>
    <w:rsid w:val="00761197"/>
    <w:rsid w:val="007620D3"/>
    <w:rsid w:val="00783E18"/>
    <w:rsid w:val="007A77EC"/>
    <w:rsid w:val="007C2DD9"/>
    <w:rsid w:val="007C5BBE"/>
    <w:rsid w:val="007E6D22"/>
    <w:rsid w:val="007F2586"/>
    <w:rsid w:val="00802B02"/>
    <w:rsid w:val="00811F85"/>
    <w:rsid w:val="008127C3"/>
    <w:rsid w:val="0082320F"/>
    <w:rsid w:val="0082341B"/>
    <w:rsid w:val="00824226"/>
    <w:rsid w:val="00827B5A"/>
    <w:rsid w:val="00830478"/>
    <w:rsid w:val="00830DFA"/>
    <w:rsid w:val="00831A4B"/>
    <w:rsid w:val="008410E9"/>
    <w:rsid w:val="00877A3F"/>
    <w:rsid w:val="0088513F"/>
    <w:rsid w:val="008965F2"/>
    <w:rsid w:val="008C5ABE"/>
    <w:rsid w:val="008C61CC"/>
    <w:rsid w:val="008D04AB"/>
    <w:rsid w:val="008F7115"/>
    <w:rsid w:val="009029E6"/>
    <w:rsid w:val="009119F4"/>
    <w:rsid w:val="009169F9"/>
    <w:rsid w:val="00926864"/>
    <w:rsid w:val="0093605C"/>
    <w:rsid w:val="009376A6"/>
    <w:rsid w:val="00965077"/>
    <w:rsid w:val="00966EAC"/>
    <w:rsid w:val="00986FB0"/>
    <w:rsid w:val="00990ADC"/>
    <w:rsid w:val="00992D09"/>
    <w:rsid w:val="009A35E1"/>
    <w:rsid w:val="009A3D17"/>
    <w:rsid w:val="009A70FA"/>
    <w:rsid w:val="009B052F"/>
    <w:rsid w:val="009B4CF5"/>
    <w:rsid w:val="009B5053"/>
    <w:rsid w:val="009D5250"/>
    <w:rsid w:val="009E27D6"/>
    <w:rsid w:val="009E4C07"/>
    <w:rsid w:val="009E5948"/>
    <w:rsid w:val="00A0308C"/>
    <w:rsid w:val="00A13E1F"/>
    <w:rsid w:val="00A2534D"/>
    <w:rsid w:val="00A55BCD"/>
    <w:rsid w:val="00A76FDC"/>
    <w:rsid w:val="00A81B0E"/>
    <w:rsid w:val="00A8382E"/>
    <w:rsid w:val="00A91039"/>
    <w:rsid w:val="00A94A9E"/>
    <w:rsid w:val="00AA07A1"/>
    <w:rsid w:val="00AA2DE5"/>
    <w:rsid w:val="00AB6487"/>
    <w:rsid w:val="00AC10D4"/>
    <w:rsid w:val="00AC2129"/>
    <w:rsid w:val="00AC5894"/>
    <w:rsid w:val="00AD25BD"/>
    <w:rsid w:val="00AD55ED"/>
    <w:rsid w:val="00AF1F99"/>
    <w:rsid w:val="00AF7FFB"/>
    <w:rsid w:val="00B00CF8"/>
    <w:rsid w:val="00B261CA"/>
    <w:rsid w:val="00B63EFA"/>
    <w:rsid w:val="00B649EB"/>
    <w:rsid w:val="00B71CF9"/>
    <w:rsid w:val="00B81ED6"/>
    <w:rsid w:val="00B86F61"/>
    <w:rsid w:val="00B92B64"/>
    <w:rsid w:val="00B93A7F"/>
    <w:rsid w:val="00BB0064"/>
    <w:rsid w:val="00BB0BFF"/>
    <w:rsid w:val="00BC197A"/>
    <w:rsid w:val="00BC308E"/>
    <w:rsid w:val="00BC3504"/>
    <w:rsid w:val="00BC4C51"/>
    <w:rsid w:val="00BD2283"/>
    <w:rsid w:val="00BD7045"/>
    <w:rsid w:val="00BE483D"/>
    <w:rsid w:val="00BF744F"/>
    <w:rsid w:val="00C03167"/>
    <w:rsid w:val="00C037E9"/>
    <w:rsid w:val="00C20BD6"/>
    <w:rsid w:val="00C262E0"/>
    <w:rsid w:val="00C35928"/>
    <w:rsid w:val="00C4400D"/>
    <w:rsid w:val="00C449ED"/>
    <w:rsid w:val="00C464EC"/>
    <w:rsid w:val="00C64440"/>
    <w:rsid w:val="00C7271F"/>
    <w:rsid w:val="00C77574"/>
    <w:rsid w:val="00C90922"/>
    <w:rsid w:val="00C930E3"/>
    <w:rsid w:val="00CA3D22"/>
    <w:rsid w:val="00CB430A"/>
    <w:rsid w:val="00CB61F0"/>
    <w:rsid w:val="00CD175D"/>
    <w:rsid w:val="00CD7476"/>
    <w:rsid w:val="00CD7C4D"/>
    <w:rsid w:val="00CE76A5"/>
    <w:rsid w:val="00CF75FD"/>
    <w:rsid w:val="00D23C66"/>
    <w:rsid w:val="00D34183"/>
    <w:rsid w:val="00D42698"/>
    <w:rsid w:val="00D63B50"/>
    <w:rsid w:val="00D7179E"/>
    <w:rsid w:val="00D7274F"/>
    <w:rsid w:val="00D93257"/>
    <w:rsid w:val="00DC66E9"/>
    <w:rsid w:val="00DD3047"/>
    <w:rsid w:val="00DD4238"/>
    <w:rsid w:val="00DE2BF7"/>
    <w:rsid w:val="00DF40C0"/>
    <w:rsid w:val="00E260E6"/>
    <w:rsid w:val="00E264EF"/>
    <w:rsid w:val="00E32363"/>
    <w:rsid w:val="00E46015"/>
    <w:rsid w:val="00E53B53"/>
    <w:rsid w:val="00E563BC"/>
    <w:rsid w:val="00E6537F"/>
    <w:rsid w:val="00E66D50"/>
    <w:rsid w:val="00E74668"/>
    <w:rsid w:val="00E746BA"/>
    <w:rsid w:val="00E847CC"/>
    <w:rsid w:val="00E862CC"/>
    <w:rsid w:val="00EA26F3"/>
    <w:rsid w:val="00EC3FCB"/>
    <w:rsid w:val="00EC50AD"/>
    <w:rsid w:val="00ED1A31"/>
    <w:rsid w:val="00ED6A61"/>
    <w:rsid w:val="00ED6B42"/>
    <w:rsid w:val="00F03786"/>
    <w:rsid w:val="00F1290A"/>
    <w:rsid w:val="00F274B4"/>
    <w:rsid w:val="00F30B7E"/>
    <w:rsid w:val="00F47099"/>
    <w:rsid w:val="00F65873"/>
    <w:rsid w:val="00F7631D"/>
    <w:rsid w:val="00F81B6B"/>
    <w:rsid w:val="00F83B9E"/>
    <w:rsid w:val="00F976BB"/>
    <w:rsid w:val="00FB2A30"/>
    <w:rsid w:val="00FD2FA2"/>
    <w:rsid w:val="00FD5472"/>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00A07E4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35D97-965F-485F-B765-E95F091059C4}">
  <ds:schemaRefs>
    <ds:schemaRef ds:uri="http://www.w3.org/XML/1998/namespace"/>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purl.org/dc/term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3.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0686932-CBD7-4B83-89DF-3A7C44562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736</Words>
  <Characters>4638</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2022-03-15T12:58:00Z</cp:lastPrinted>
  <dcterms:created xsi:type="dcterms:W3CDTF">2023-05-16T06:41:00Z</dcterms:created>
  <dcterms:modified xsi:type="dcterms:W3CDTF">2023-05-16T06:43:00Z</dcterms:modified>
  <cp:category>Presseinformation</cp:category>
</cp:coreProperties>
</file>