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77777777" w:rsidR="003D54CC" w:rsidRPr="003B5BCE" w:rsidRDefault="00E847CC" w:rsidP="00731C77">
      <w:pPr>
        <w:pStyle w:val="Topline16Pt"/>
        <w:rPr>
          <w:rFonts w:cs="Arial"/>
        </w:rPr>
      </w:pPr>
      <w:bookmarkStart w:id="0" w:name="_Hlk95121597"/>
      <w:r>
        <w:t>Press release</w:t>
      </w:r>
    </w:p>
    <w:p w14:paraId="4FA1EEBE" w14:textId="5057FEB7" w:rsidR="00E847CC" w:rsidRPr="00875B0B" w:rsidRDefault="00C228B3" w:rsidP="00731C77">
      <w:pPr>
        <w:pStyle w:val="HeadlineH233Pt"/>
        <w:spacing w:line="240" w:lineRule="auto"/>
        <w:rPr>
          <w:rFonts w:cs="Arial"/>
          <w:sz w:val="48"/>
          <w:szCs w:val="48"/>
        </w:rPr>
      </w:pPr>
      <w:r>
        <w:rPr>
          <w:sz w:val="48"/>
        </w:rPr>
        <w:t xml:space="preserve">MAXIKraft takes delivery of third Liebherr LR 11000 crawler crane </w:t>
      </w:r>
    </w:p>
    <w:p w14:paraId="40843477" w14:textId="4A709F72" w:rsidR="00827B5A" w:rsidRPr="003B5BCE" w:rsidRDefault="00B81ED6" w:rsidP="00731C77">
      <w:pPr>
        <w:pStyle w:val="HeadlineH233Pt"/>
        <w:spacing w:before="240" w:after="240" w:line="140" w:lineRule="exact"/>
        <w:rPr>
          <w:rFonts w:cs="Arial"/>
        </w:rPr>
      </w:pPr>
      <w:r>
        <w:rPr>
          <w:rFonts w:ascii="Tahoma" w:hAnsi="Tahoma"/>
        </w:rPr>
        <w:t>⸺</w:t>
      </w:r>
    </w:p>
    <w:p w14:paraId="7A1818A7" w14:textId="645225A8" w:rsidR="00CE7757" w:rsidRDefault="00C13A28" w:rsidP="00731C77">
      <w:pPr>
        <w:pStyle w:val="Bulletpoints11Pt"/>
      </w:pPr>
      <w:r>
        <w:t>Flexible set-up configurations of Liebherr crawler cranes important criterion for MAXIKraft</w:t>
      </w:r>
    </w:p>
    <w:p w14:paraId="684EC016" w14:textId="77777777" w:rsidR="00580672" w:rsidRPr="00DF7468" w:rsidRDefault="00580672" w:rsidP="00580672">
      <w:pPr>
        <w:pStyle w:val="Bulletpoints11Pt"/>
      </w:pPr>
      <w:r>
        <w:t>First deployment during assembly of a wind turbine</w:t>
      </w:r>
    </w:p>
    <w:p w14:paraId="611B6043" w14:textId="71B5FC8F" w:rsidR="00580672" w:rsidRPr="003B5BCE" w:rsidRDefault="00246C65" w:rsidP="00C93C00">
      <w:pPr>
        <w:pStyle w:val="Bulletpoints11Pt"/>
      </w:pPr>
      <w:r>
        <w:t xml:space="preserve">LR 11000 </w:t>
      </w:r>
      <w:r w:rsidR="00C93C00" w:rsidRPr="00C93C00">
        <w:t>travels with full load</w:t>
      </w:r>
    </w:p>
    <w:p w14:paraId="2B90CF36" w14:textId="77777777" w:rsidR="004D2117" w:rsidRDefault="004D2117" w:rsidP="00731C77">
      <w:pPr>
        <w:rPr>
          <w:rFonts w:ascii="Arial" w:hAnsi="Arial" w:cs="Arial"/>
          <w:b/>
          <w:bCs/>
        </w:rPr>
      </w:pPr>
    </w:p>
    <w:p w14:paraId="59BE5A3E" w14:textId="60911D1A" w:rsidR="005428DA" w:rsidRPr="004D2117" w:rsidRDefault="002329B9" w:rsidP="00731C77">
      <w:pPr>
        <w:rPr>
          <w:rFonts w:ascii="Arial" w:hAnsi="Arial" w:cs="Arial"/>
          <w:b/>
          <w:bCs/>
        </w:rPr>
      </w:pPr>
      <w:r>
        <w:rPr>
          <w:rFonts w:ascii="Arial" w:hAnsi="Arial"/>
          <w:b/>
        </w:rPr>
        <w:t xml:space="preserve">MAXIKraft has taken delivery of another Liebherr LR 11000. The new crawler crane is now the third of this type to join the group of companies' crane fleet. MAXIKraft appreciates the highly flexible nature of the 1,000-tonne machine from the Liebherr factory in Ehingen. At Dünfus wind farm, a few kilometres north of Cochem, it assembled a Vestas 5.6 MW wind turbine during its first deployment. It had to lift components weighing up to 100 tonnes to a height of 170 metres. </w:t>
      </w:r>
    </w:p>
    <w:p w14:paraId="6278E057" w14:textId="54EC9D8A" w:rsidR="00217C51" w:rsidRDefault="00F07120" w:rsidP="00731C77">
      <w:pPr>
        <w:rPr>
          <w:rFonts w:ascii="Arial" w:hAnsi="Arial" w:cs="Arial"/>
        </w:rPr>
      </w:pPr>
      <w:r>
        <w:rPr>
          <w:rFonts w:ascii="Arial" w:hAnsi="Arial"/>
        </w:rPr>
        <w:t>Ehingen (Donau) (Germany), 16 May 2023 – "With its special configurations, the LR 11000 offers enormous lifting capacities for wind power assemblies. But it also offers flexible deployment options for other applications," says company owner Maik Kanitzky, justifying the investment in what is now the third Liebherr 1,000-tonne machine. MAXIKraft uses several large lattice boom cranes made in Ehingen. Among them are LG 1750, LR 1700-1.0, LR 1800-1.0 and LR 11000 type cranes. Steffen Lehmann manages the deployment of the large cranes at MAXIKraft. He elaborates: "For us, the highly flexible set-up versions and boom combinations of the Liebherr lattice boom cranes are the decisive factor. Having permanent control of all parameters of a lift is important. Our drivers rate the LICCON2 control system positively. On three large screens, it provides real-time information about load, winch pull, boom position, ground pressure, centre of gravity, and many other parameters – plus the extreme sensitivity of the equipment when driving, luffing, and turning."</w:t>
      </w:r>
    </w:p>
    <w:p w14:paraId="499B1AD7" w14:textId="0BB1F668" w:rsidR="00731C77" w:rsidRDefault="00C040F3" w:rsidP="00731C77">
      <w:pPr>
        <w:rPr>
          <w:rFonts w:ascii="Arial" w:hAnsi="Arial" w:cs="Arial"/>
        </w:rPr>
      </w:pPr>
      <w:r>
        <w:rPr>
          <w:rFonts w:ascii="Arial" w:hAnsi="Arial"/>
        </w:rPr>
        <w:t>The first deployment of the brand new LR 11000 took the 1,000-tonne machine to Dünfus wind farm, where MAXIKraft had been commissioned to assemble a Vestas 5.6 MW wind turbine. The V150-5.6</w:t>
      </w:r>
      <w:r w:rsidR="00C93C00">
        <w:rPr>
          <w:rFonts w:ascii="Arial" w:hAnsi="Arial"/>
        </w:rPr>
        <w:t xml:space="preserve"> MW</w:t>
      </w:r>
      <w:r>
        <w:rPr>
          <w:rFonts w:ascii="Arial" w:hAnsi="Arial"/>
        </w:rPr>
        <w:t xml:space="preserve"> has a rotor diameter of 150 metres, a hub height of 169 metres, and a total height of 244 metres. This makes it one of the most powerful wind turbines in Germany. The heaviest part is the gondola, which weighs around 100 tonnes. </w:t>
      </w:r>
    </w:p>
    <w:p w14:paraId="5243628A" w14:textId="75D65E7D" w:rsidR="00217C51" w:rsidRPr="00217C51" w:rsidRDefault="00217C51" w:rsidP="00731C77">
      <w:pPr>
        <w:rPr>
          <w:rFonts w:ascii="Arial" w:hAnsi="Arial" w:cs="Arial"/>
        </w:rPr>
      </w:pPr>
      <w:r>
        <w:rPr>
          <w:rFonts w:ascii="Arial" w:hAnsi="Arial"/>
        </w:rPr>
        <w:t>On 19 April, crane driver Marco G. was able to lift the gondola onto the tower with a special yoke after it had been approved by the site manager. It was estimated to take around two hours. Important argument for the deployment of crawler cranes: After picking up the gondola, the crane had to travel about 20 metres on excavator mats to reach the assembly position. For the Dünfus deployment, MAXIKraft configured the LR 11000, powered by a Liebherr 8-cylinder 500 kW engine, in the SL10DF2BV set-up version with a 162-metre main boom, 21-metre lattice type fixed jib and 42-metre derrick boom. The crane is equipped with six winches as standard. These move two hook blocks, the luffing gear for the main boom and luffing jib as well as the V-frame for ballast positioning.</w:t>
      </w:r>
    </w:p>
    <w:p w14:paraId="7E28286A" w14:textId="38F5FA66" w:rsidR="00217C51" w:rsidRPr="00217C51" w:rsidRDefault="00731C77" w:rsidP="00731C77">
      <w:pPr>
        <w:rPr>
          <w:rFonts w:ascii="Arial" w:hAnsi="Arial" w:cs="Arial"/>
        </w:rPr>
      </w:pPr>
      <w:r>
        <w:rPr>
          <w:rFonts w:ascii="Arial" w:hAnsi="Arial"/>
        </w:rPr>
        <w:t>Immediately after assembly of the last rotor blade, the 1,000-tonne machine was dismantled and will travel with more than 50 trucks to the next site. The compact dimensions of the components are particularly advantageous here. These have a maximum width of 3.5 metres and a height of 3.2 metres. The massive expansion of wind power will "gift" the large blue/silver MAXIKraft crawler cranes many more spectacular deployments.</w:t>
      </w:r>
    </w:p>
    <w:p w14:paraId="2F9484A8" w14:textId="6F583C41" w:rsidR="00731C77" w:rsidRPr="00962354" w:rsidRDefault="00731C77" w:rsidP="00731C77">
      <w:pPr>
        <w:pStyle w:val="Copytext11Pt"/>
        <w:rPr>
          <w:rFonts w:cs="Arial"/>
        </w:rPr>
      </w:pPr>
      <w:r>
        <w:lastRenderedPageBreak/>
        <w:t>Last year, MAXIKraft celebrated its 30th anniversary. The group of companies has many years of experience in the field of crane services and heavy transport. Telescopic, lattice and crawler cranes offering 25 to 1,000 tonnes lifting capacity and road transport technology up to 300 tonnes payload are available for every application. The MAXIKraft group of companies includes five companies serving Saxony, Saxony-Anhalt, Thuringia, Brandenburg, Berlin, Lower Saxony and Bavaria with a total of 23 branches.</w:t>
      </w:r>
    </w:p>
    <w:p w14:paraId="65115403" w14:textId="77777777" w:rsidR="00731C77" w:rsidRPr="00474D46" w:rsidRDefault="00731C77" w:rsidP="00731C77">
      <w:pPr>
        <w:pStyle w:val="BoilerplateCopytext9Pt"/>
        <w:rPr>
          <w:rFonts w:cs="Arial"/>
          <w:b/>
          <w:sz w:val="22"/>
          <w:szCs w:val="22"/>
        </w:rPr>
      </w:pPr>
    </w:p>
    <w:p w14:paraId="3F5DF85C" w14:textId="59B08CAB" w:rsidR="00802113" w:rsidRDefault="006228BF" w:rsidP="00731C77">
      <w:pPr>
        <w:pStyle w:val="BoilerplateCopytext9Pt"/>
        <w:rPr>
          <w:rFonts w:cs="Arial"/>
          <w:b/>
          <w:sz w:val="22"/>
          <w:szCs w:val="22"/>
        </w:rPr>
      </w:pPr>
      <w:r>
        <w:rPr>
          <w:b/>
          <w:sz w:val="22"/>
        </w:rPr>
        <w:t>Images</w:t>
      </w:r>
    </w:p>
    <w:p w14:paraId="5725DCBB" w14:textId="77777777" w:rsidR="00D703A2" w:rsidRDefault="00D703A2" w:rsidP="00731C77">
      <w:pPr>
        <w:pStyle w:val="Listenabsatz"/>
        <w:spacing w:after="300"/>
        <w:ind w:left="0"/>
        <w:rPr>
          <w:rFonts w:ascii="Arial" w:hAnsi="Arial" w:cs="Arial"/>
          <w:color w:val="000000" w:themeColor="text1"/>
          <w:sz w:val="18"/>
          <w:szCs w:val="18"/>
        </w:rPr>
      </w:pPr>
      <w:r>
        <w:rPr>
          <w:noProof/>
          <w:lang w:val="de-DE"/>
        </w:rPr>
        <w:drawing>
          <wp:inline distT="0" distB="0" distL="0" distR="0" wp14:anchorId="7871FD63" wp14:editId="77088269">
            <wp:extent cx="3855280" cy="2566219"/>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WE-LR11000-Duenfus-01~1.jpg"/>
                    <pic:cNvPicPr/>
                  </pic:nvPicPr>
                  <pic:blipFill>
                    <a:blip r:embed="rId11">
                      <a:extLst>
                        <a:ext uri="{28A0092B-C50C-407E-A947-70E740481C1C}">
                          <a14:useLocalDpi xmlns:a14="http://schemas.microsoft.com/office/drawing/2010/main" val="0"/>
                        </a:ext>
                      </a:extLst>
                    </a:blip>
                    <a:stretch>
                      <a:fillRect/>
                    </a:stretch>
                  </pic:blipFill>
                  <pic:spPr>
                    <a:xfrm>
                      <a:off x="0" y="0"/>
                      <a:ext cx="3933731" cy="2618439"/>
                    </a:xfrm>
                    <a:prstGeom prst="rect">
                      <a:avLst/>
                    </a:prstGeom>
                  </pic:spPr>
                </pic:pic>
              </a:graphicData>
            </a:graphic>
          </wp:inline>
        </w:drawing>
      </w:r>
      <w:r>
        <w:rPr>
          <w:rFonts w:ascii="Arial" w:hAnsi="Arial"/>
          <w:color w:val="000000" w:themeColor="text1"/>
          <w:sz w:val="18"/>
        </w:rPr>
        <w:t>l</w:t>
      </w:r>
    </w:p>
    <w:p w14:paraId="6C550961" w14:textId="18DCDEE6" w:rsidR="00D703A2" w:rsidRDefault="00D703A2" w:rsidP="00731C77">
      <w:pPr>
        <w:pStyle w:val="Listenabsatz"/>
        <w:spacing w:after="300"/>
        <w:ind w:left="0"/>
        <w:rPr>
          <w:rFonts w:ascii="Arial" w:hAnsi="Arial" w:cs="Arial"/>
          <w:sz w:val="18"/>
          <w:szCs w:val="18"/>
        </w:rPr>
      </w:pPr>
      <w:r>
        <w:rPr>
          <w:rFonts w:ascii="Arial" w:hAnsi="Arial"/>
          <w:color w:val="000000" w:themeColor="text1"/>
          <w:sz w:val="18"/>
        </w:rPr>
        <w:t>liebherr-lr11000-MAXIKraft-01</w:t>
      </w:r>
      <w:r>
        <w:rPr>
          <w:rFonts w:ascii="Arial" w:hAnsi="Arial"/>
          <w:sz w:val="18"/>
        </w:rPr>
        <w:t>.jpg</w:t>
      </w:r>
      <w:r>
        <w:rPr>
          <w:rFonts w:ascii="Arial" w:hAnsi="Arial"/>
          <w:sz w:val="18"/>
        </w:rPr>
        <w:br/>
        <w:t>In April 2023, MAXIKraft's third LR11000 crawler crane assembled a 5.6 MW wind turbine near Treis-Karden on the Moselle River. The gondola was mounted at a height of 170 metres.</w:t>
      </w:r>
    </w:p>
    <w:p w14:paraId="6C711392" w14:textId="251C5EC8" w:rsidR="00D703A2" w:rsidRDefault="00D703A2" w:rsidP="00731C77">
      <w:pPr>
        <w:pStyle w:val="Listenabsatz"/>
        <w:spacing w:after="300"/>
        <w:ind w:left="0"/>
        <w:rPr>
          <w:rFonts w:ascii="Arial" w:hAnsi="Arial" w:cs="Arial"/>
          <w:sz w:val="18"/>
          <w:szCs w:val="18"/>
        </w:rPr>
      </w:pPr>
      <w:r>
        <w:rPr>
          <w:noProof/>
          <w:lang w:val="de-DE"/>
        </w:rPr>
        <w:drawing>
          <wp:inline distT="0" distB="0" distL="0" distR="0" wp14:anchorId="4C6CE743" wp14:editId="2D988D65">
            <wp:extent cx="3799888" cy="2529349"/>
            <wp:effectExtent l="0" t="0" r="0" b="444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WE-LR11000-Duenfus-03~1.jpg"/>
                    <pic:cNvPicPr/>
                  </pic:nvPicPr>
                  <pic:blipFill>
                    <a:blip r:embed="rId12">
                      <a:extLst>
                        <a:ext uri="{28A0092B-C50C-407E-A947-70E740481C1C}">
                          <a14:useLocalDpi xmlns:a14="http://schemas.microsoft.com/office/drawing/2010/main" val="0"/>
                        </a:ext>
                      </a:extLst>
                    </a:blip>
                    <a:stretch>
                      <a:fillRect/>
                    </a:stretch>
                  </pic:blipFill>
                  <pic:spPr>
                    <a:xfrm>
                      <a:off x="0" y="0"/>
                      <a:ext cx="3908210" cy="2601452"/>
                    </a:xfrm>
                    <a:prstGeom prst="rect">
                      <a:avLst/>
                    </a:prstGeom>
                  </pic:spPr>
                </pic:pic>
              </a:graphicData>
            </a:graphic>
          </wp:inline>
        </w:drawing>
      </w:r>
    </w:p>
    <w:p w14:paraId="06217E62" w14:textId="6BB500A7" w:rsidR="00D703A2" w:rsidRDefault="00D703A2" w:rsidP="00731C77">
      <w:pPr>
        <w:pStyle w:val="Listenabsatz"/>
        <w:spacing w:after="300"/>
        <w:ind w:left="0"/>
        <w:rPr>
          <w:rFonts w:ascii="Arial" w:hAnsi="Arial" w:cs="Arial"/>
          <w:sz w:val="18"/>
          <w:szCs w:val="18"/>
        </w:rPr>
      </w:pPr>
      <w:r>
        <w:rPr>
          <w:rFonts w:ascii="Arial" w:hAnsi="Arial"/>
          <w:sz w:val="18"/>
        </w:rPr>
        <w:t>liebherr-lr11000-MAXIKraft-02.jpg</w:t>
      </w:r>
      <w:r>
        <w:rPr>
          <w:rFonts w:ascii="Arial" w:hAnsi="Arial"/>
          <w:sz w:val="18"/>
        </w:rPr>
        <w:br/>
        <w:t>Basic machine LR 11000 – clearly visible V-frame, which allows flexible positioning of the derrick ballast. To the right of the crane, 450 t of ballast are set up, which are only needed to luff the boom up/down.</w:t>
      </w:r>
    </w:p>
    <w:p w14:paraId="5D5AB62A" w14:textId="703CA03A" w:rsidR="00D703A2" w:rsidRDefault="00D703A2" w:rsidP="00731C77">
      <w:pPr>
        <w:pStyle w:val="Listenabsatz"/>
        <w:spacing w:after="300"/>
        <w:ind w:left="0"/>
        <w:rPr>
          <w:rFonts w:ascii="Arial" w:hAnsi="Arial" w:cs="Arial"/>
          <w:sz w:val="18"/>
          <w:szCs w:val="18"/>
        </w:rPr>
      </w:pPr>
      <w:r>
        <w:rPr>
          <w:noProof/>
          <w:lang w:val="de-DE"/>
        </w:rPr>
        <w:lastRenderedPageBreak/>
        <w:drawing>
          <wp:inline distT="0" distB="0" distL="0" distR="0" wp14:anchorId="60DBBBEB" wp14:editId="2D286CDA">
            <wp:extent cx="2708786" cy="4063181"/>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WE-LR11000-Duenfus-02~1.jpg"/>
                    <pic:cNvPicPr/>
                  </pic:nvPicPr>
                  <pic:blipFill>
                    <a:blip r:embed="rId13">
                      <a:extLst>
                        <a:ext uri="{28A0092B-C50C-407E-A947-70E740481C1C}">
                          <a14:useLocalDpi xmlns:a14="http://schemas.microsoft.com/office/drawing/2010/main" val="0"/>
                        </a:ext>
                      </a:extLst>
                    </a:blip>
                    <a:stretch>
                      <a:fillRect/>
                    </a:stretch>
                  </pic:blipFill>
                  <pic:spPr>
                    <a:xfrm>
                      <a:off x="0" y="0"/>
                      <a:ext cx="2731322" cy="4096985"/>
                    </a:xfrm>
                    <a:prstGeom prst="rect">
                      <a:avLst/>
                    </a:prstGeom>
                  </pic:spPr>
                </pic:pic>
              </a:graphicData>
            </a:graphic>
          </wp:inline>
        </w:drawing>
      </w:r>
    </w:p>
    <w:p w14:paraId="2711612C" w14:textId="407352F4" w:rsidR="00D703A2" w:rsidRDefault="00D703A2" w:rsidP="00731C77">
      <w:pPr>
        <w:pStyle w:val="Listenabsatz"/>
        <w:spacing w:after="300"/>
        <w:ind w:left="0"/>
        <w:rPr>
          <w:rFonts w:ascii="Arial" w:hAnsi="Arial" w:cs="Arial"/>
          <w:sz w:val="18"/>
          <w:szCs w:val="18"/>
        </w:rPr>
      </w:pPr>
      <w:r>
        <w:rPr>
          <w:rFonts w:ascii="Arial" w:hAnsi="Arial"/>
          <w:sz w:val="18"/>
        </w:rPr>
        <w:t>liebherr-lr11000-MAXIKraft-03.jpg</w:t>
      </w:r>
      <w:r>
        <w:rPr>
          <w:rFonts w:ascii="Arial" w:hAnsi="Arial"/>
          <w:sz w:val="18"/>
        </w:rPr>
        <w:br/>
        <w:t>The gondola, which weighs over 100 tonnes with a cross beam, is lifted to its assembly position at a height of 170 metres.</w:t>
      </w:r>
    </w:p>
    <w:p w14:paraId="05D872D2" w14:textId="43F6D8D3" w:rsidR="00D703A2" w:rsidRDefault="00D703A2" w:rsidP="00731C77">
      <w:pPr>
        <w:pStyle w:val="Listenabsatz"/>
        <w:spacing w:after="300"/>
        <w:ind w:left="0"/>
        <w:rPr>
          <w:rFonts w:ascii="Arial" w:hAnsi="Arial" w:cs="Arial"/>
          <w:sz w:val="18"/>
          <w:szCs w:val="18"/>
        </w:rPr>
      </w:pPr>
    </w:p>
    <w:p w14:paraId="6FE901CC" w14:textId="21999EB4" w:rsidR="00D703A2" w:rsidRDefault="00D703A2" w:rsidP="00731C77">
      <w:pPr>
        <w:pStyle w:val="Listenabsatz"/>
        <w:spacing w:after="300"/>
        <w:ind w:left="0"/>
        <w:rPr>
          <w:rFonts w:ascii="Arial" w:hAnsi="Arial" w:cs="Arial"/>
          <w:sz w:val="18"/>
          <w:szCs w:val="18"/>
        </w:rPr>
      </w:pPr>
      <w:r>
        <w:rPr>
          <w:noProof/>
          <w:lang w:val="de-DE"/>
        </w:rPr>
        <w:drawing>
          <wp:inline distT="0" distB="0" distL="0" distR="0" wp14:anchorId="1D6A357C" wp14:editId="496E5A03">
            <wp:extent cx="3290280" cy="2190135"/>
            <wp:effectExtent l="0" t="0" r="5715" b="63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WE-LR11000-Duenfus-04~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381457" cy="2250826"/>
                    </a:xfrm>
                    <a:prstGeom prst="rect">
                      <a:avLst/>
                    </a:prstGeom>
                  </pic:spPr>
                </pic:pic>
              </a:graphicData>
            </a:graphic>
          </wp:inline>
        </w:drawing>
      </w:r>
    </w:p>
    <w:p w14:paraId="29F0DFC2" w14:textId="2DA7BEF2" w:rsidR="00D703A2" w:rsidRDefault="00D703A2" w:rsidP="00731C77">
      <w:pPr>
        <w:pStyle w:val="Listenabsatz"/>
        <w:spacing w:after="300"/>
        <w:ind w:left="0"/>
        <w:rPr>
          <w:rFonts w:ascii="Arial" w:hAnsi="Arial" w:cs="Arial"/>
          <w:sz w:val="18"/>
          <w:szCs w:val="18"/>
        </w:rPr>
      </w:pPr>
      <w:r>
        <w:rPr>
          <w:rFonts w:ascii="Arial" w:hAnsi="Arial"/>
          <w:sz w:val="18"/>
        </w:rPr>
        <w:t>liebherr-lr11000-MAXIKraft-04.jpg</w:t>
      </w:r>
      <w:r>
        <w:rPr>
          <w:rFonts w:ascii="Arial" w:hAnsi="Arial"/>
          <w:sz w:val="18"/>
        </w:rPr>
        <w:br/>
        <w:t>Marco G. has been operating cranes for over 30 years and, together with his colleague Mattias K., is responsible for the brand new LR 11000. The crane is primarily used within Germany for the assembly of wind turbines.</w:t>
      </w:r>
    </w:p>
    <w:p w14:paraId="319EEF65" w14:textId="51561469" w:rsidR="00B33C05" w:rsidRPr="00400B64" w:rsidRDefault="00B33C05" w:rsidP="00731C77">
      <w:pPr>
        <w:rPr>
          <w:rFonts w:ascii="Arial" w:hAnsi="Arial" w:cs="Arial"/>
          <w:color w:val="FF0000"/>
          <w:sz w:val="18"/>
          <w:szCs w:val="18"/>
        </w:rPr>
      </w:pPr>
    </w:p>
    <w:p w14:paraId="416FDE38" w14:textId="3F68B64D" w:rsidR="00D32903" w:rsidRDefault="00D32903" w:rsidP="00731C77">
      <w:pPr>
        <w:rPr>
          <w:rFonts w:ascii="Arial" w:hAnsi="Arial" w:cs="Arial"/>
          <w:color w:val="FF0000"/>
          <w:sz w:val="18"/>
          <w:szCs w:val="18"/>
        </w:rPr>
      </w:pPr>
    </w:p>
    <w:p w14:paraId="1EF69BED" w14:textId="421497DF" w:rsidR="006228BF" w:rsidRPr="003B5BCE" w:rsidRDefault="001C1554" w:rsidP="00731C77">
      <w:pPr>
        <w:spacing w:after="300" w:line="300" w:lineRule="exact"/>
        <w:rPr>
          <w:rFonts w:ascii="Arial" w:eastAsia="Times New Roman" w:hAnsi="Arial" w:cs="Arial"/>
          <w:b/>
          <w:szCs w:val="18"/>
        </w:rPr>
      </w:pPr>
      <w:r>
        <w:rPr>
          <w:rFonts w:ascii="Arial" w:hAnsi="Arial"/>
          <w:b/>
        </w:rPr>
        <w:lastRenderedPageBreak/>
        <w:t>Contact</w:t>
      </w:r>
    </w:p>
    <w:p w14:paraId="75C88C91" w14:textId="657DDCAB" w:rsidR="006228BF" w:rsidRPr="003B5BCE" w:rsidRDefault="006228BF" w:rsidP="00731C7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29C57CBB" w14:textId="77777777" w:rsidR="006228BF" w:rsidRPr="003B5BCE" w:rsidRDefault="006228BF" w:rsidP="00731C77">
      <w:pPr>
        <w:spacing w:after="300" w:line="300" w:lineRule="exact"/>
        <w:rPr>
          <w:rFonts w:ascii="Arial" w:eastAsia="Times New Roman" w:hAnsi="Arial" w:cs="Arial"/>
          <w:b/>
          <w:szCs w:val="18"/>
        </w:rPr>
      </w:pPr>
      <w:r>
        <w:rPr>
          <w:rFonts w:ascii="Arial" w:hAnsi="Arial"/>
          <w:b/>
        </w:rPr>
        <w:t>Published by</w:t>
      </w:r>
    </w:p>
    <w:p w14:paraId="184ED4B3" w14:textId="77777777" w:rsidR="006228BF" w:rsidRPr="003B5BCE" w:rsidRDefault="006228BF" w:rsidP="00731C77">
      <w:pPr>
        <w:spacing w:after="300" w:line="300" w:lineRule="exact"/>
        <w:rPr>
          <w:rFonts w:ascii="Arial" w:eastAsia="Times New Roman" w:hAnsi="Arial" w:cs="Arial"/>
          <w:szCs w:val="18"/>
        </w:rPr>
      </w:pPr>
      <w:r>
        <w:rPr>
          <w:rFonts w:ascii="Arial" w:hAnsi="Arial"/>
        </w:rPr>
        <w:t>Liebherr-Werk Ehingen GmbH</w:t>
      </w:r>
      <w:r>
        <w:rPr>
          <w:rFonts w:ascii="Arial" w:hAnsi="Arial"/>
        </w:rPr>
        <w:br/>
        <w:t>Ehingen (Donau) / Germany</w:t>
      </w:r>
      <w:r>
        <w:rPr>
          <w:rFonts w:ascii="Arial" w:hAnsi="Arial"/>
        </w:rPr>
        <w:br/>
        <w:t>www.liebherr.com</w:t>
      </w:r>
      <w:bookmarkEnd w:id="0"/>
    </w:p>
    <w:sectPr w:rsidR="006228BF" w:rsidRPr="003B5BCE"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282816" w14:textId="77777777" w:rsidR="006E241C" w:rsidRDefault="006E241C" w:rsidP="00B81ED6">
      <w:pPr>
        <w:spacing w:after="0" w:line="240" w:lineRule="auto"/>
      </w:pPr>
      <w:r>
        <w:separator/>
      </w:r>
    </w:p>
  </w:endnote>
  <w:endnote w:type="continuationSeparator" w:id="0">
    <w:p w14:paraId="0C945F2A" w14:textId="77777777" w:rsidR="006E241C" w:rsidRDefault="006E241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2909B23B"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76F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B76F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76F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6B76F3">
      <w:rPr>
        <w:rFonts w:ascii="Arial" w:hAnsi="Arial" w:cs="Arial"/>
      </w:rPr>
      <w:fldChar w:fldCharType="separate"/>
    </w:r>
    <w:r w:rsidR="006B76F3">
      <w:rPr>
        <w:rFonts w:ascii="Arial" w:hAnsi="Arial" w:cs="Arial"/>
        <w:noProof/>
      </w:rPr>
      <w:t>1</w:t>
    </w:r>
    <w:r w:rsidR="006B76F3" w:rsidRPr="0093605C">
      <w:rPr>
        <w:rFonts w:ascii="Arial" w:hAnsi="Arial" w:cs="Arial"/>
        <w:noProof/>
      </w:rPr>
      <w:t>/</w:t>
    </w:r>
    <w:r w:rsidR="006B76F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5BBB1" w14:textId="77777777" w:rsidR="006E241C" w:rsidRDefault="006E241C" w:rsidP="00B81ED6">
      <w:pPr>
        <w:spacing w:after="0" w:line="240" w:lineRule="auto"/>
      </w:pPr>
      <w:r>
        <w:separator/>
      </w:r>
    </w:p>
  </w:footnote>
  <w:footnote w:type="continuationSeparator" w:id="0">
    <w:p w14:paraId="0B3199DD" w14:textId="77777777" w:rsidR="006E241C" w:rsidRDefault="006E241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2B54A5" w:rsidRDefault="002B54A5">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3345390"/>
    <w:multiLevelType w:val="hybridMultilevel"/>
    <w:tmpl w:val="46AEF520"/>
    <w:lvl w:ilvl="0" w:tplc="440AB6EE">
      <w:numFmt w:val="bullet"/>
      <w:lvlText w:val="-"/>
      <w:lvlJc w:val="left"/>
      <w:pPr>
        <w:ind w:left="720" w:hanging="360"/>
      </w:pPr>
      <w:rPr>
        <w:rFonts w:ascii="Calibri" w:eastAsia="Calibri" w:hAnsi="Calibri" w:cs="Calibri"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C650F2A"/>
    <w:multiLevelType w:val="hybridMultilevel"/>
    <w:tmpl w:val="F1D4FF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5ED"/>
    <w:rsid w:val="00007A44"/>
    <w:rsid w:val="00007DE3"/>
    <w:rsid w:val="00012DC5"/>
    <w:rsid w:val="00020643"/>
    <w:rsid w:val="0002624B"/>
    <w:rsid w:val="000300E4"/>
    <w:rsid w:val="00031EA1"/>
    <w:rsid w:val="00033002"/>
    <w:rsid w:val="00034EED"/>
    <w:rsid w:val="00043D76"/>
    <w:rsid w:val="0004596E"/>
    <w:rsid w:val="00046897"/>
    <w:rsid w:val="00056F33"/>
    <w:rsid w:val="0006098D"/>
    <w:rsid w:val="00060D5A"/>
    <w:rsid w:val="00063381"/>
    <w:rsid w:val="00066E54"/>
    <w:rsid w:val="000744EF"/>
    <w:rsid w:val="000747BD"/>
    <w:rsid w:val="00076236"/>
    <w:rsid w:val="00080353"/>
    <w:rsid w:val="000818A5"/>
    <w:rsid w:val="000838DE"/>
    <w:rsid w:val="00091304"/>
    <w:rsid w:val="000925E9"/>
    <w:rsid w:val="00093547"/>
    <w:rsid w:val="0009361A"/>
    <w:rsid w:val="00097E93"/>
    <w:rsid w:val="000A04AE"/>
    <w:rsid w:val="000A109E"/>
    <w:rsid w:val="000A141A"/>
    <w:rsid w:val="000A216F"/>
    <w:rsid w:val="000C08AA"/>
    <w:rsid w:val="000C0B26"/>
    <w:rsid w:val="000C1192"/>
    <w:rsid w:val="000D02E3"/>
    <w:rsid w:val="000D1695"/>
    <w:rsid w:val="000D6372"/>
    <w:rsid w:val="000D705D"/>
    <w:rsid w:val="000E3C3F"/>
    <w:rsid w:val="000E72B0"/>
    <w:rsid w:val="0010028A"/>
    <w:rsid w:val="001009C9"/>
    <w:rsid w:val="0011051D"/>
    <w:rsid w:val="001107BD"/>
    <w:rsid w:val="00120D65"/>
    <w:rsid w:val="0012274D"/>
    <w:rsid w:val="0012604D"/>
    <w:rsid w:val="001261A3"/>
    <w:rsid w:val="00130686"/>
    <w:rsid w:val="00130B98"/>
    <w:rsid w:val="001369B9"/>
    <w:rsid w:val="0013755A"/>
    <w:rsid w:val="0014019F"/>
    <w:rsid w:val="001419B4"/>
    <w:rsid w:val="00141C4F"/>
    <w:rsid w:val="00145DB7"/>
    <w:rsid w:val="001475CB"/>
    <w:rsid w:val="001504E0"/>
    <w:rsid w:val="001548E1"/>
    <w:rsid w:val="0015573B"/>
    <w:rsid w:val="00163E19"/>
    <w:rsid w:val="001644ED"/>
    <w:rsid w:val="0016799F"/>
    <w:rsid w:val="00173684"/>
    <w:rsid w:val="00174D71"/>
    <w:rsid w:val="00175B0E"/>
    <w:rsid w:val="0018187A"/>
    <w:rsid w:val="001853AD"/>
    <w:rsid w:val="0018608E"/>
    <w:rsid w:val="0018634A"/>
    <w:rsid w:val="00193F36"/>
    <w:rsid w:val="00197402"/>
    <w:rsid w:val="001A1AD7"/>
    <w:rsid w:val="001B3F3F"/>
    <w:rsid w:val="001B6F59"/>
    <w:rsid w:val="001C1554"/>
    <w:rsid w:val="001C3EA6"/>
    <w:rsid w:val="001D15A7"/>
    <w:rsid w:val="001D5C5D"/>
    <w:rsid w:val="001E1962"/>
    <w:rsid w:val="001E1F07"/>
    <w:rsid w:val="001E3130"/>
    <w:rsid w:val="001E32E3"/>
    <w:rsid w:val="001E5F36"/>
    <w:rsid w:val="001F1BD2"/>
    <w:rsid w:val="001F78DC"/>
    <w:rsid w:val="00205627"/>
    <w:rsid w:val="002073EE"/>
    <w:rsid w:val="002128D4"/>
    <w:rsid w:val="00213C85"/>
    <w:rsid w:val="00216BF5"/>
    <w:rsid w:val="00217C51"/>
    <w:rsid w:val="002329B9"/>
    <w:rsid w:val="00234851"/>
    <w:rsid w:val="002356CC"/>
    <w:rsid w:val="00236D59"/>
    <w:rsid w:val="0024163B"/>
    <w:rsid w:val="002438ED"/>
    <w:rsid w:val="0024585A"/>
    <w:rsid w:val="00246C65"/>
    <w:rsid w:val="00246D82"/>
    <w:rsid w:val="00246F8C"/>
    <w:rsid w:val="0024708A"/>
    <w:rsid w:val="0025191F"/>
    <w:rsid w:val="002541B4"/>
    <w:rsid w:val="0026382C"/>
    <w:rsid w:val="00265534"/>
    <w:rsid w:val="00295A44"/>
    <w:rsid w:val="002A299B"/>
    <w:rsid w:val="002A38D8"/>
    <w:rsid w:val="002A5020"/>
    <w:rsid w:val="002B54A5"/>
    <w:rsid w:val="002B7C1D"/>
    <w:rsid w:val="002D6AB5"/>
    <w:rsid w:val="002E7582"/>
    <w:rsid w:val="002F1757"/>
    <w:rsid w:val="003052AB"/>
    <w:rsid w:val="00307124"/>
    <w:rsid w:val="003131FC"/>
    <w:rsid w:val="00317630"/>
    <w:rsid w:val="003218B7"/>
    <w:rsid w:val="00323EAB"/>
    <w:rsid w:val="0032490C"/>
    <w:rsid w:val="00325A5F"/>
    <w:rsid w:val="003271EF"/>
    <w:rsid w:val="00327301"/>
    <w:rsid w:val="00327624"/>
    <w:rsid w:val="00346482"/>
    <w:rsid w:val="00350DE2"/>
    <w:rsid w:val="003524D2"/>
    <w:rsid w:val="00354C6C"/>
    <w:rsid w:val="00362849"/>
    <w:rsid w:val="00362A9E"/>
    <w:rsid w:val="003631C6"/>
    <w:rsid w:val="00364319"/>
    <w:rsid w:val="00365B08"/>
    <w:rsid w:val="0037159A"/>
    <w:rsid w:val="00376196"/>
    <w:rsid w:val="00381F13"/>
    <w:rsid w:val="00386097"/>
    <w:rsid w:val="00387405"/>
    <w:rsid w:val="003936A6"/>
    <w:rsid w:val="00393830"/>
    <w:rsid w:val="003938EF"/>
    <w:rsid w:val="00396FFA"/>
    <w:rsid w:val="003A03B0"/>
    <w:rsid w:val="003B5BCE"/>
    <w:rsid w:val="003B6450"/>
    <w:rsid w:val="003C1A19"/>
    <w:rsid w:val="003C2160"/>
    <w:rsid w:val="003C47FD"/>
    <w:rsid w:val="003D0E27"/>
    <w:rsid w:val="003D54CC"/>
    <w:rsid w:val="003E6A86"/>
    <w:rsid w:val="003E7818"/>
    <w:rsid w:val="003F44D0"/>
    <w:rsid w:val="003F6706"/>
    <w:rsid w:val="003F7FF6"/>
    <w:rsid w:val="00400B64"/>
    <w:rsid w:val="004058E8"/>
    <w:rsid w:val="0041174F"/>
    <w:rsid w:val="004148DB"/>
    <w:rsid w:val="004249E1"/>
    <w:rsid w:val="00424A81"/>
    <w:rsid w:val="00427CF7"/>
    <w:rsid w:val="00435D35"/>
    <w:rsid w:val="0043655D"/>
    <w:rsid w:val="00436C29"/>
    <w:rsid w:val="00446A56"/>
    <w:rsid w:val="004510D7"/>
    <w:rsid w:val="004517BF"/>
    <w:rsid w:val="00461460"/>
    <w:rsid w:val="00462341"/>
    <w:rsid w:val="004635E9"/>
    <w:rsid w:val="00466A15"/>
    <w:rsid w:val="0047373B"/>
    <w:rsid w:val="00474C6F"/>
    <w:rsid w:val="00474D46"/>
    <w:rsid w:val="00485C48"/>
    <w:rsid w:val="00492DBB"/>
    <w:rsid w:val="0049430A"/>
    <w:rsid w:val="004A1CB8"/>
    <w:rsid w:val="004A41BB"/>
    <w:rsid w:val="004B2A46"/>
    <w:rsid w:val="004C04E4"/>
    <w:rsid w:val="004C4B9A"/>
    <w:rsid w:val="004C557B"/>
    <w:rsid w:val="004D2117"/>
    <w:rsid w:val="004E4365"/>
    <w:rsid w:val="004E5E69"/>
    <w:rsid w:val="004F482E"/>
    <w:rsid w:val="00502403"/>
    <w:rsid w:val="00504D85"/>
    <w:rsid w:val="005116C9"/>
    <w:rsid w:val="005166FA"/>
    <w:rsid w:val="00520C2C"/>
    <w:rsid w:val="00525961"/>
    <w:rsid w:val="00526B3C"/>
    <w:rsid w:val="00533F42"/>
    <w:rsid w:val="00535595"/>
    <w:rsid w:val="005357DA"/>
    <w:rsid w:val="00535B7E"/>
    <w:rsid w:val="005428DA"/>
    <w:rsid w:val="00544004"/>
    <w:rsid w:val="00550BE3"/>
    <w:rsid w:val="005548E0"/>
    <w:rsid w:val="005564BE"/>
    <w:rsid w:val="00556698"/>
    <w:rsid w:val="00566F04"/>
    <w:rsid w:val="00573547"/>
    <w:rsid w:val="005752AF"/>
    <w:rsid w:val="00577041"/>
    <w:rsid w:val="00580672"/>
    <w:rsid w:val="0058070A"/>
    <w:rsid w:val="005811D9"/>
    <w:rsid w:val="00582659"/>
    <w:rsid w:val="00583D9A"/>
    <w:rsid w:val="00584F54"/>
    <w:rsid w:val="005853EE"/>
    <w:rsid w:val="00585BA9"/>
    <w:rsid w:val="005863F4"/>
    <w:rsid w:val="00594D22"/>
    <w:rsid w:val="00595E42"/>
    <w:rsid w:val="005B2269"/>
    <w:rsid w:val="005C340A"/>
    <w:rsid w:val="005C68AF"/>
    <w:rsid w:val="005C7F24"/>
    <w:rsid w:val="005D0D52"/>
    <w:rsid w:val="005D64C7"/>
    <w:rsid w:val="005E304D"/>
    <w:rsid w:val="005E3773"/>
    <w:rsid w:val="005E427E"/>
    <w:rsid w:val="005E68DC"/>
    <w:rsid w:val="005E79D3"/>
    <w:rsid w:val="005F09B5"/>
    <w:rsid w:val="005F1AC2"/>
    <w:rsid w:val="005F6F7B"/>
    <w:rsid w:val="005F7074"/>
    <w:rsid w:val="00600328"/>
    <w:rsid w:val="00602927"/>
    <w:rsid w:val="00605B06"/>
    <w:rsid w:val="0061051B"/>
    <w:rsid w:val="00611153"/>
    <w:rsid w:val="00611C5E"/>
    <w:rsid w:val="00614F0E"/>
    <w:rsid w:val="006164FD"/>
    <w:rsid w:val="006228BF"/>
    <w:rsid w:val="00631B86"/>
    <w:rsid w:val="00631D0A"/>
    <w:rsid w:val="006346B7"/>
    <w:rsid w:val="00635AF4"/>
    <w:rsid w:val="00652E53"/>
    <w:rsid w:val="0065617A"/>
    <w:rsid w:val="006565EA"/>
    <w:rsid w:val="0066132C"/>
    <w:rsid w:val="00663A99"/>
    <w:rsid w:val="00664D6C"/>
    <w:rsid w:val="006665D4"/>
    <w:rsid w:val="00670BBC"/>
    <w:rsid w:val="00674E82"/>
    <w:rsid w:val="00686035"/>
    <w:rsid w:val="006860BE"/>
    <w:rsid w:val="00687977"/>
    <w:rsid w:val="00694395"/>
    <w:rsid w:val="006949AD"/>
    <w:rsid w:val="006A0BA3"/>
    <w:rsid w:val="006B3124"/>
    <w:rsid w:val="006B5C7C"/>
    <w:rsid w:val="006B76F3"/>
    <w:rsid w:val="006C0D22"/>
    <w:rsid w:val="006C449B"/>
    <w:rsid w:val="006C5B24"/>
    <w:rsid w:val="006C6C50"/>
    <w:rsid w:val="006C735D"/>
    <w:rsid w:val="006C7980"/>
    <w:rsid w:val="006D4E80"/>
    <w:rsid w:val="006E241C"/>
    <w:rsid w:val="006E25BD"/>
    <w:rsid w:val="006E37B4"/>
    <w:rsid w:val="006E4367"/>
    <w:rsid w:val="006F1D38"/>
    <w:rsid w:val="006F71BD"/>
    <w:rsid w:val="0070344C"/>
    <w:rsid w:val="007055E6"/>
    <w:rsid w:val="0070698F"/>
    <w:rsid w:val="00710B22"/>
    <w:rsid w:val="00710C71"/>
    <w:rsid w:val="00713B55"/>
    <w:rsid w:val="007222AF"/>
    <w:rsid w:val="00723543"/>
    <w:rsid w:val="007235BC"/>
    <w:rsid w:val="007268E1"/>
    <w:rsid w:val="00730646"/>
    <w:rsid w:val="00730D75"/>
    <w:rsid w:val="007317B0"/>
    <w:rsid w:val="00731C77"/>
    <w:rsid w:val="0073218B"/>
    <w:rsid w:val="00733BD5"/>
    <w:rsid w:val="00735924"/>
    <w:rsid w:val="00744D71"/>
    <w:rsid w:val="007459FB"/>
    <w:rsid w:val="00747169"/>
    <w:rsid w:val="0074751F"/>
    <w:rsid w:val="007507C0"/>
    <w:rsid w:val="00750C64"/>
    <w:rsid w:val="007536D8"/>
    <w:rsid w:val="00755D2A"/>
    <w:rsid w:val="0075627B"/>
    <w:rsid w:val="00756746"/>
    <w:rsid w:val="00757235"/>
    <w:rsid w:val="00761197"/>
    <w:rsid w:val="007615E5"/>
    <w:rsid w:val="00763902"/>
    <w:rsid w:val="007669C0"/>
    <w:rsid w:val="007734BE"/>
    <w:rsid w:val="007743F0"/>
    <w:rsid w:val="00774971"/>
    <w:rsid w:val="00775D00"/>
    <w:rsid w:val="00783244"/>
    <w:rsid w:val="00790B60"/>
    <w:rsid w:val="007934CA"/>
    <w:rsid w:val="007A3A3A"/>
    <w:rsid w:val="007A6AC9"/>
    <w:rsid w:val="007C2DD9"/>
    <w:rsid w:val="007C4218"/>
    <w:rsid w:val="007D3AF5"/>
    <w:rsid w:val="007D3BDD"/>
    <w:rsid w:val="007D42E0"/>
    <w:rsid w:val="007D64A6"/>
    <w:rsid w:val="007D78E9"/>
    <w:rsid w:val="007E3505"/>
    <w:rsid w:val="007E695F"/>
    <w:rsid w:val="007F2586"/>
    <w:rsid w:val="007F5768"/>
    <w:rsid w:val="00802113"/>
    <w:rsid w:val="00802F62"/>
    <w:rsid w:val="0080405C"/>
    <w:rsid w:val="008060C5"/>
    <w:rsid w:val="00811F2B"/>
    <w:rsid w:val="00812927"/>
    <w:rsid w:val="00823672"/>
    <w:rsid w:val="00824226"/>
    <w:rsid w:val="00824380"/>
    <w:rsid w:val="00827B5A"/>
    <w:rsid w:val="00830FD6"/>
    <w:rsid w:val="00831A4B"/>
    <w:rsid w:val="008372FE"/>
    <w:rsid w:val="00842A7A"/>
    <w:rsid w:val="0084358F"/>
    <w:rsid w:val="00846E50"/>
    <w:rsid w:val="00847AFC"/>
    <w:rsid w:val="00851117"/>
    <w:rsid w:val="00852C13"/>
    <w:rsid w:val="00853467"/>
    <w:rsid w:val="00853962"/>
    <w:rsid w:val="0086217B"/>
    <w:rsid w:val="00866D7D"/>
    <w:rsid w:val="008732D6"/>
    <w:rsid w:val="0087356A"/>
    <w:rsid w:val="0087381B"/>
    <w:rsid w:val="00875B0B"/>
    <w:rsid w:val="008834E2"/>
    <w:rsid w:val="0088513F"/>
    <w:rsid w:val="00885628"/>
    <w:rsid w:val="008912B4"/>
    <w:rsid w:val="00892EB8"/>
    <w:rsid w:val="00892FD8"/>
    <w:rsid w:val="00893F61"/>
    <w:rsid w:val="00896EA2"/>
    <w:rsid w:val="008B0B0D"/>
    <w:rsid w:val="008B2654"/>
    <w:rsid w:val="008B2FA0"/>
    <w:rsid w:val="008C0961"/>
    <w:rsid w:val="008C0D9C"/>
    <w:rsid w:val="008C1B17"/>
    <w:rsid w:val="008D3B6D"/>
    <w:rsid w:val="008E5EE4"/>
    <w:rsid w:val="008F586F"/>
    <w:rsid w:val="008F7489"/>
    <w:rsid w:val="00905565"/>
    <w:rsid w:val="00907C34"/>
    <w:rsid w:val="0091035D"/>
    <w:rsid w:val="00914BEC"/>
    <w:rsid w:val="009169F9"/>
    <w:rsid w:val="009209EE"/>
    <w:rsid w:val="00925B42"/>
    <w:rsid w:val="00932178"/>
    <w:rsid w:val="009330B7"/>
    <w:rsid w:val="00934B22"/>
    <w:rsid w:val="0093605C"/>
    <w:rsid w:val="00941910"/>
    <w:rsid w:val="00942E1B"/>
    <w:rsid w:val="00944E7E"/>
    <w:rsid w:val="0095229E"/>
    <w:rsid w:val="009546B3"/>
    <w:rsid w:val="00961523"/>
    <w:rsid w:val="00965077"/>
    <w:rsid w:val="00965633"/>
    <w:rsid w:val="0096683C"/>
    <w:rsid w:val="00967FB1"/>
    <w:rsid w:val="009718F1"/>
    <w:rsid w:val="009723A2"/>
    <w:rsid w:val="0097384C"/>
    <w:rsid w:val="0097521B"/>
    <w:rsid w:val="00976B80"/>
    <w:rsid w:val="00984516"/>
    <w:rsid w:val="0098466E"/>
    <w:rsid w:val="0099065F"/>
    <w:rsid w:val="009967AA"/>
    <w:rsid w:val="0099758D"/>
    <w:rsid w:val="009A3D17"/>
    <w:rsid w:val="009A59D4"/>
    <w:rsid w:val="009B17D0"/>
    <w:rsid w:val="009B2417"/>
    <w:rsid w:val="009B5053"/>
    <w:rsid w:val="009C7BEC"/>
    <w:rsid w:val="009D01CF"/>
    <w:rsid w:val="009D4369"/>
    <w:rsid w:val="009D6154"/>
    <w:rsid w:val="009D7463"/>
    <w:rsid w:val="009E1CC3"/>
    <w:rsid w:val="009E27D6"/>
    <w:rsid w:val="009E29F3"/>
    <w:rsid w:val="009F0240"/>
    <w:rsid w:val="009F5B06"/>
    <w:rsid w:val="009F5B6A"/>
    <w:rsid w:val="009F5D0A"/>
    <w:rsid w:val="009F766C"/>
    <w:rsid w:val="00A010A4"/>
    <w:rsid w:val="00A02783"/>
    <w:rsid w:val="00A065B8"/>
    <w:rsid w:val="00A11FE9"/>
    <w:rsid w:val="00A1366C"/>
    <w:rsid w:val="00A21FC6"/>
    <w:rsid w:val="00A30EB7"/>
    <w:rsid w:val="00A323E7"/>
    <w:rsid w:val="00A3346A"/>
    <w:rsid w:val="00A411EA"/>
    <w:rsid w:val="00A42660"/>
    <w:rsid w:val="00A432C0"/>
    <w:rsid w:val="00A467A3"/>
    <w:rsid w:val="00A579C0"/>
    <w:rsid w:val="00A60FDE"/>
    <w:rsid w:val="00A65EE2"/>
    <w:rsid w:val="00A72070"/>
    <w:rsid w:val="00A72477"/>
    <w:rsid w:val="00A72676"/>
    <w:rsid w:val="00A72F73"/>
    <w:rsid w:val="00A730C6"/>
    <w:rsid w:val="00A77449"/>
    <w:rsid w:val="00A805AD"/>
    <w:rsid w:val="00A84A3F"/>
    <w:rsid w:val="00A85747"/>
    <w:rsid w:val="00A87B82"/>
    <w:rsid w:val="00A92806"/>
    <w:rsid w:val="00AA0481"/>
    <w:rsid w:val="00AA3D16"/>
    <w:rsid w:val="00AA6A2B"/>
    <w:rsid w:val="00AA7402"/>
    <w:rsid w:val="00AB0ABF"/>
    <w:rsid w:val="00AB0B99"/>
    <w:rsid w:val="00AB6A50"/>
    <w:rsid w:val="00AB71F8"/>
    <w:rsid w:val="00AC10D4"/>
    <w:rsid w:val="00AC2129"/>
    <w:rsid w:val="00AC6B02"/>
    <w:rsid w:val="00AD5422"/>
    <w:rsid w:val="00AE1010"/>
    <w:rsid w:val="00AF1D04"/>
    <w:rsid w:val="00AF1EAD"/>
    <w:rsid w:val="00AF1F99"/>
    <w:rsid w:val="00AF623F"/>
    <w:rsid w:val="00AF7D20"/>
    <w:rsid w:val="00B05F50"/>
    <w:rsid w:val="00B213B6"/>
    <w:rsid w:val="00B30440"/>
    <w:rsid w:val="00B30C87"/>
    <w:rsid w:val="00B33C05"/>
    <w:rsid w:val="00B33FB3"/>
    <w:rsid w:val="00B41CF9"/>
    <w:rsid w:val="00B444AB"/>
    <w:rsid w:val="00B51BEA"/>
    <w:rsid w:val="00B528F2"/>
    <w:rsid w:val="00B55E78"/>
    <w:rsid w:val="00B56629"/>
    <w:rsid w:val="00B63150"/>
    <w:rsid w:val="00B646F2"/>
    <w:rsid w:val="00B651BB"/>
    <w:rsid w:val="00B67C62"/>
    <w:rsid w:val="00B72B10"/>
    <w:rsid w:val="00B80C5F"/>
    <w:rsid w:val="00B81ED6"/>
    <w:rsid w:val="00B82B13"/>
    <w:rsid w:val="00B831DB"/>
    <w:rsid w:val="00B86F61"/>
    <w:rsid w:val="00B904B9"/>
    <w:rsid w:val="00B9070F"/>
    <w:rsid w:val="00B935D0"/>
    <w:rsid w:val="00B97D38"/>
    <w:rsid w:val="00BA0C51"/>
    <w:rsid w:val="00BA25CA"/>
    <w:rsid w:val="00BA66A4"/>
    <w:rsid w:val="00BB065A"/>
    <w:rsid w:val="00BB0BFF"/>
    <w:rsid w:val="00BB25C9"/>
    <w:rsid w:val="00BB2C58"/>
    <w:rsid w:val="00BB3EFD"/>
    <w:rsid w:val="00BB43F2"/>
    <w:rsid w:val="00BB5051"/>
    <w:rsid w:val="00BC12B2"/>
    <w:rsid w:val="00BC58DC"/>
    <w:rsid w:val="00BD16EC"/>
    <w:rsid w:val="00BD3A29"/>
    <w:rsid w:val="00BD6887"/>
    <w:rsid w:val="00BD7045"/>
    <w:rsid w:val="00BE22A3"/>
    <w:rsid w:val="00BE2EFB"/>
    <w:rsid w:val="00BE472D"/>
    <w:rsid w:val="00BE730A"/>
    <w:rsid w:val="00BF3F91"/>
    <w:rsid w:val="00BF743F"/>
    <w:rsid w:val="00BF791D"/>
    <w:rsid w:val="00C03F30"/>
    <w:rsid w:val="00C040F3"/>
    <w:rsid w:val="00C103C3"/>
    <w:rsid w:val="00C1330F"/>
    <w:rsid w:val="00C13A28"/>
    <w:rsid w:val="00C15CEC"/>
    <w:rsid w:val="00C228B3"/>
    <w:rsid w:val="00C26A6F"/>
    <w:rsid w:val="00C26C00"/>
    <w:rsid w:val="00C41EF6"/>
    <w:rsid w:val="00C44489"/>
    <w:rsid w:val="00C448C1"/>
    <w:rsid w:val="00C464EC"/>
    <w:rsid w:val="00C46906"/>
    <w:rsid w:val="00C628A0"/>
    <w:rsid w:val="00C65C25"/>
    <w:rsid w:val="00C665F8"/>
    <w:rsid w:val="00C77574"/>
    <w:rsid w:val="00C84A76"/>
    <w:rsid w:val="00C93C00"/>
    <w:rsid w:val="00C95A07"/>
    <w:rsid w:val="00CA4280"/>
    <w:rsid w:val="00CA4788"/>
    <w:rsid w:val="00CA75FB"/>
    <w:rsid w:val="00CB1025"/>
    <w:rsid w:val="00CB1E46"/>
    <w:rsid w:val="00CB264E"/>
    <w:rsid w:val="00CB359E"/>
    <w:rsid w:val="00CB3C86"/>
    <w:rsid w:val="00CB6DD0"/>
    <w:rsid w:val="00CC0BF7"/>
    <w:rsid w:val="00CC1A50"/>
    <w:rsid w:val="00CC6218"/>
    <w:rsid w:val="00CD07BF"/>
    <w:rsid w:val="00CD12AD"/>
    <w:rsid w:val="00CD1D59"/>
    <w:rsid w:val="00CD4C9F"/>
    <w:rsid w:val="00CD53A6"/>
    <w:rsid w:val="00CD69FF"/>
    <w:rsid w:val="00CD6A37"/>
    <w:rsid w:val="00CE10E0"/>
    <w:rsid w:val="00CE1D11"/>
    <w:rsid w:val="00CE6CE0"/>
    <w:rsid w:val="00CE7757"/>
    <w:rsid w:val="00CF33D5"/>
    <w:rsid w:val="00CF6668"/>
    <w:rsid w:val="00CF6D36"/>
    <w:rsid w:val="00D02820"/>
    <w:rsid w:val="00D06D54"/>
    <w:rsid w:val="00D07004"/>
    <w:rsid w:val="00D07DAE"/>
    <w:rsid w:val="00D1232F"/>
    <w:rsid w:val="00D1286A"/>
    <w:rsid w:val="00D21E22"/>
    <w:rsid w:val="00D23933"/>
    <w:rsid w:val="00D25F2F"/>
    <w:rsid w:val="00D2656D"/>
    <w:rsid w:val="00D30DA6"/>
    <w:rsid w:val="00D32903"/>
    <w:rsid w:val="00D34B59"/>
    <w:rsid w:val="00D35BFA"/>
    <w:rsid w:val="00D36FB1"/>
    <w:rsid w:val="00D371E7"/>
    <w:rsid w:val="00D40ED9"/>
    <w:rsid w:val="00D4162E"/>
    <w:rsid w:val="00D462C1"/>
    <w:rsid w:val="00D53A2B"/>
    <w:rsid w:val="00D60401"/>
    <w:rsid w:val="00D63B50"/>
    <w:rsid w:val="00D63FC9"/>
    <w:rsid w:val="00D654A9"/>
    <w:rsid w:val="00D67D3C"/>
    <w:rsid w:val="00D703A2"/>
    <w:rsid w:val="00D76562"/>
    <w:rsid w:val="00D76BFC"/>
    <w:rsid w:val="00D77AA2"/>
    <w:rsid w:val="00D80AE6"/>
    <w:rsid w:val="00D871BA"/>
    <w:rsid w:val="00D93257"/>
    <w:rsid w:val="00D96F4C"/>
    <w:rsid w:val="00DA19EB"/>
    <w:rsid w:val="00DA5DBE"/>
    <w:rsid w:val="00DB26DB"/>
    <w:rsid w:val="00DB38BA"/>
    <w:rsid w:val="00DC2550"/>
    <w:rsid w:val="00DC3CCF"/>
    <w:rsid w:val="00DC7D6B"/>
    <w:rsid w:val="00DD39C0"/>
    <w:rsid w:val="00DE3AEA"/>
    <w:rsid w:val="00DE4E92"/>
    <w:rsid w:val="00DE6B65"/>
    <w:rsid w:val="00DF3078"/>
    <w:rsid w:val="00DF40C0"/>
    <w:rsid w:val="00DF7468"/>
    <w:rsid w:val="00E07A11"/>
    <w:rsid w:val="00E11A42"/>
    <w:rsid w:val="00E1260E"/>
    <w:rsid w:val="00E1633C"/>
    <w:rsid w:val="00E23EA4"/>
    <w:rsid w:val="00E260E6"/>
    <w:rsid w:val="00E32363"/>
    <w:rsid w:val="00E3526C"/>
    <w:rsid w:val="00E42BD3"/>
    <w:rsid w:val="00E4327C"/>
    <w:rsid w:val="00E450E3"/>
    <w:rsid w:val="00E479E6"/>
    <w:rsid w:val="00E50489"/>
    <w:rsid w:val="00E516C8"/>
    <w:rsid w:val="00E52803"/>
    <w:rsid w:val="00E52C50"/>
    <w:rsid w:val="00E6156C"/>
    <w:rsid w:val="00E674F3"/>
    <w:rsid w:val="00E74E43"/>
    <w:rsid w:val="00E80335"/>
    <w:rsid w:val="00E83AB2"/>
    <w:rsid w:val="00E847CC"/>
    <w:rsid w:val="00E911E7"/>
    <w:rsid w:val="00E91C23"/>
    <w:rsid w:val="00E9294F"/>
    <w:rsid w:val="00EA09F3"/>
    <w:rsid w:val="00EA26F3"/>
    <w:rsid w:val="00EA6050"/>
    <w:rsid w:val="00EA6203"/>
    <w:rsid w:val="00EB3A46"/>
    <w:rsid w:val="00EB5A84"/>
    <w:rsid w:val="00EB7457"/>
    <w:rsid w:val="00EC46FB"/>
    <w:rsid w:val="00EC5E01"/>
    <w:rsid w:val="00ED2FB9"/>
    <w:rsid w:val="00EE1B93"/>
    <w:rsid w:val="00EF1532"/>
    <w:rsid w:val="00EF3D04"/>
    <w:rsid w:val="00EF574C"/>
    <w:rsid w:val="00F0167D"/>
    <w:rsid w:val="00F031E3"/>
    <w:rsid w:val="00F07120"/>
    <w:rsid w:val="00F07301"/>
    <w:rsid w:val="00F148C5"/>
    <w:rsid w:val="00F22D3B"/>
    <w:rsid w:val="00F25B41"/>
    <w:rsid w:val="00F32303"/>
    <w:rsid w:val="00F377F2"/>
    <w:rsid w:val="00F40615"/>
    <w:rsid w:val="00F40E96"/>
    <w:rsid w:val="00F45862"/>
    <w:rsid w:val="00F45E57"/>
    <w:rsid w:val="00F45FEE"/>
    <w:rsid w:val="00F4638C"/>
    <w:rsid w:val="00F47226"/>
    <w:rsid w:val="00F55930"/>
    <w:rsid w:val="00F6362B"/>
    <w:rsid w:val="00F6597F"/>
    <w:rsid w:val="00F667DE"/>
    <w:rsid w:val="00F7143A"/>
    <w:rsid w:val="00F72FBB"/>
    <w:rsid w:val="00F737EA"/>
    <w:rsid w:val="00F81B6B"/>
    <w:rsid w:val="00F8518E"/>
    <w:rsid w:val="00F86814"/>
    <w:rsid w:val="00F93866"/>
    <w:rsid w:val="00F9491A"/>
    <w:rsid w:val="00F95D29"/>
    <w:rsid w:val="00F976BB"/>
    <w:rsid w:val="00FA1662"/>
    <w:rsid w:val="00FA4FAF"/>
    <w:rsid w:val="00FB4499"/>
    <w:rsid w:val="00FC7F20"/>
    <w:rsid w:val="00FD1273"/>
    <w:rsid w:val="00FE5E20"/>
    <w:rsid w:val="00FE7045"/>
    <w:rsid w:val="00FF0936"/>
    <w:rsid w:val="00FF4528"/>
    <w:rsid w:val="00FF7F1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D2117"/>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6C44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149257">
      <w:bodyDiv w:val="1"/>
      <w:marLeft w:val="0"/>
      <w:marRight w:val="0"/>
      <w:marTop w:val="0"/>
      <w:marBottom w:val="0"/>
      <w:divBdr>
        <w:top w:val="none" w:sz="0" w:space="0" w:color="auto"/>
        <w:left w:val="none" w:sz="0" w:space="0" w:color="auto"/>
        <w:bottom w:val="none" w:sz="0" w:space="0" w:color="auto"/>
        <w:right w:val="none" w:sz="0" w:space="0" w:color="auto"/>
      </w:divBdr>
    </w:div>
    <w:div w:id="508712446">
      <w:bodyDiv w:val="1"/>
      <w:marLeft w:val="0"/>
      <w:marRight w:val="0"/>
      <w:marTop w:val="0"/>
      <w:marBottom w:val="0"/>
      <w:divBdr>
        <w:top w:val="none" w:sz="0" w:space="0" w:color="auto"/>
        <w:left w:val="none" w:sz="0" w:space="0" w:color="auto"/>
        <w:bottom w:val="none" w:sz="0" w:space="0" w:color="auto"/>
        <w:right w:val="none" w:sz="0" w:space="0" w:color="auto"/>
      </w:divBdr>
    </w:div>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137435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07679337">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10120843">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 w:id="2044790462">
      <w:bodyDiv w:val="1"/>
      <w:marLeft w:val="0"/>
      <w:marRight w:val="0"/>
      <w:marTop w:val="0"/>
      <w:marBottom w:val="0"/>
      <w:divBdr>
        <w:top w:val="none" w:sz="0" w:space="0" w:color="auto"/>
        <w:left w:val="none" w:sz="0" w:space="0" w:color="auto"/>
        <w:bottom w:val="none" w:sz="0" w:space="0" w:color="auto"/>
        <w:right w:val="none" w:sz="0" w:space="0" w:color="auto"/>
      </w:divBdr>
    </w:div>
    <w:div w:id="2058357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C98FD1-5B62-4626-94DC-E7F7D7CDD51F}">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purl.org/dc/dcmitype/"/>
    <ds:schemaRef ds:uri="http://schemas.microsoft.com/office/2006/metadata/properties"/>
    <ds:schemaRef ds:uri="http://www.w3.org/XML/1998/namespace"/>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687</Words>
  <Characters>4331</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2023-04-13T05:34:00Z</cp:lastPrinted>
  <dcterms:created xsi:type="dcterms:W3CDTF">2023-05-15T13:48:00Z</dcterms:created>
  <dcterms:modified xsi:type="dcterms:W3CDTF">2023-05-15T13:48:00Z</dcterms:modified>
  <cp:category>Presseinformation</cp:category>
</cp:coreProperties>
</file>