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4F271" w14:textId="77777777" w:rsidR="006E437F" w:rsidRPr="005365EE" w:rsidRDefault="00E847CC" w:rsidP="00E847CC">
      <w:pPr>
        <w:pStyle w:val="Topline16Pt"/>
        <w:rPr>
          <w:lang w:val="de-DE"/>
        </w:rPr>
      </w:pPr>
      <w:bookmarkStart w:id="0" w:name="_Hlk125452624"/>
      <w:bookmarkEnd w:id="0"/>
      <w:r>
        <w:rPr>
          <w:lang w:val="de-DE"/>
        </w:rPr>
        <w:t>Presseinformation</w:t>
      </w:r>
    </w:p>
    <w:p w14:paraId="4DD21ABF" w14:textId="1E1BC9C9" w:rsidR="00CE64A6" w:rsidRPr="0032161F" w:rsidRDefault="007F7F36" w:rsidP="0032161F">
      <w:pPr>
        <w:pStyle w:val="HeadlineH233Pt"/>
      </w:pPr>
      <w:r w:rsidRPr="0032161F">
        <w:t>Der erste LR</w:t>
      </w:r>
      <w:r w:rsidR="0007790A" w:rsidRPr="0032161F">
        <w:t> </w:t>
      </w:r>
      <w:r w:rsidRPr="0032161F">
        <w:t>1400</w:t>
      </w:r>
      <w:r w:rsidR="0007790A" w:rsidRPr="0032161F">
        <w:t> </w:t>
      </w:r>
      <w:r w:rsidRPr="0032161F">
        <w:t>SX im Mittleren Osten für den „König der Bargen“</w:t>
      </w:r>
    </w:p>
    <w:p w14:paraId="4EAE8E32" w14:textId="5B59AC56" w:rsidR="001407EB" w:rsidRPr="007250C2" w:rsidRDefault="00B81ED6" w:rsidP="001407EB">
      <w:pPr>
        <w:pStyle w:val="HeadlineH233Pt"/>
        <w:spacing w:before="240" w:after="240" w:line="140" w:lineRule="exact"/>
        <w:rPr>
          <w:rFonts w:ascii="Tahoma" w:hAnsi="Tahoma" w:cs="Tahoma"/>
        </w:rPr>
      </w:pPr>
      <w:r>
        <w:rPr>
          <w:rFonts w:ascii="Tahoma" w:hAnsi="Tahoma" w:cs="Tahoma"/>
          <w:bCs/>
        </w:rPr>
        <w:t>⸺</w:t>
      </w:r>
      <w:bookmarkStart w:id="1" w:name="_GoBack"/>
      <w:bookmarkEnd w:id="1"/>
    </w:p>
    <w:p w14:paraId="320BFBE1" w14:textId="6B1D016C" w:rsidR="00AD31DA" w:rsidRPr="007B631C" w:rsidRDefault="007F7F36" w:rsidP="007B631C">
      <w:pPr>
        <w:pStyle w:val="Teaser11Pt"/>
      </w:pPr>
      <w:r w:rsidRPr="007B631C">
        <w:t>Al Jazeera Shipping Co. W.L.L. gilt als eines der größten Schifffahrtsunternehmen in der Golfregion</w:t>
      </w:r>
      <w:r w:rsidR="0007790A" w:rsidRPr="007B631C">
        <w:t>.</w:t>
      </w:r>
      <w:r w:rsidRPr="007B631C">
        <w:t xml:space="preserve"> </w:t>
      </w:r>
      <w:r w:rsidR="0007790A" w:rsidRPr="007B631C">
        <w:t>Die</w:t>
      </w:r>
      <w:r w:rsidRPr="007B631C">
        <w:t xml:space="preserve"> Flotte </w:t>
      </w:r>
      <w:r w:rsidR="0007790A" w:rsidRPr="007B631C">
        <w:t>umfasst</w:t>
      </w:r>
      <w:r w:rsidRPr="007B631C">
        <w:t xml:space="preserve"> mehr als 150 Schlepper, Bargen und andere Ausrüstung unterschiedlicher Art und Größe. Vor </w:t>
      </w:r>
      <w:r w:rsidR="0007790A" w:rsidRPr="007B631C">
        <w:t>Kurzem</w:t>
      </w:r>
      <w:r w:rsidRPr="007B631C">
        <w:t xml:space="preserve"> erweiterte das Unternehmen seinen Fuhrpark um den neuen Liebherr-Raupenkran LR</w:t>
      </w:r>
      <w:r w:rsidR="0007790A" w:rsidRPr="007B631C">
        <w:t> </w:t>
      </w:r>
      <w:r w:rsidRPr="007B631C">
        <w:t>1400</w:t>
      </w:r>
      <w:r w:rsidR="0007790A" w:rsidRPr="007B631C">
        <w:t> </w:t>
      </w:r>
      <w:r w:rsidRPr="007B631C">
        <w:t>SX.</w:t>
      </w:r>
    </w:p>
    <w:p w14:paraId="65ED75F1" w14:textId="4913B48C" w:rsidR="00186ECE" w:rsidRPr="005365EE" w:rsidRDefault="00892E30" w:rsidP="007B631C">
      <w:pPr>
        <w:pStyle w:val="Copytext11Pt"/>
      </w:pPr>
      <w:proofErr w:type="spellStart"/>
      <w:r w:rsidRPr="00603D04">
        <w:t>Nenzing</w:t>
      </w:r>
      <w:proofErr w:type="spellEnd"/>
      <w:r w:rsidRPr="00603D04">
        <w:t xml:space="preserve"> (Österreich), </w:t>
      </w:r>
      <w:r w:rsidR="00603D04" w:rsidRPr="00603D04">
        <w:t>28. April 2023</w:t>
      </w:r>
      <w:r w:rsidRPr="00603D04">
        <w:t xml:space="preserve"> - Al</w:t>
      </w:r>
      <w:r>
        <w:t xml:space="preserve"> </w:t>
      </w:r>
      <w:proofErr w:type="spellStart"/>
      <w:r>
        <w:t>Jazeera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Co. W.L.L. ist seit über 45</w:t>
      </w:r>
      <w:r w:rsidR="0007790A">
        <w:t> </w:t>
      </w:r>
      <w:r>
        <w:t xml:space="preserve">Jahren sowohl in der Schifffahrt als auch in der Offshore- und Ölindustrie tätig. Zu den Hauptaktivitäten des Unternehmens gehören das Chartern von Schleppern, Versorgungsbooten, Unterkunfts- und Arbeitsbargen sowie das Leasing von Offshore-Baumaschinen. Das Unternehmen verfügt auch über eine eigene Schiffswerft, die die damit verbundenen Reparatur- und Wartungsarbeiten durchführt. Diese erstreckt sich über eine Fläche von mehr </w:t>
      </w:r>
      <w:proofErr w:type="gramStart"/>
      <w:r>
        <w:t>als</w:t>
      </w:r>
      <w:proofErr w:type="gramEnd"/>
      <w:r>
        <w:t xml:space="preserve"> </w:t>
      </w:r>
      <w:r w:rsidR="0007790A">
        <w:t>80.000 Quadratmetern</w:t>
      </w:r>
      <w:r>
        <w:t xml:space="preserve">, verfügt über </w:t>
      </w:r>
      <w:r w:rsidR="0007790A">
        <w:t>300 Meter</w:t>
      </w:r>
      <w:r>
        <w:t xml:space="preserve"> Wasserfront und grenzt an das Hafengebiet von Mina Salman.</w:t>
      </w:r>
    </w:p>
    <w:p w14:paraId="0456945F" w14:textId="6E6461EA" w:rsidR="00186ECE" w:rsidRPr="005365EE" w:rsidRDefault="00186ECE" w:rsidP="007B631C">
      <w:pPr>
        <w:pStyle w:val="Copytext11Pt"/>
      </w:pPr>
      <w:r>
        <w:t xml:space="preserve">Anfang 2022 äußerte Ali Hasan Mahmood, Geschäftsführer von Al </w:t>
      </w:r>
      <w:proofErr w:type="spellStart"/>
      <w:r>
        <w:t>Jazeera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und allgemein bekannt </w:t>
      </w:r>
      <w:proofErr w:type="gramStart"/>
      <w:r>
        <w:t>als</w:t>
      </w:r>
      <w:proofErr w:type="gramEnd"/>
      <w:r>
        <w:t xml:space="preserve"> „König der Bargen“, den Wunsch, einen seiner älteren Raupenkrane durch einen neuen zu ersetzen. Während seiner Suche bei verschiedenen Anbietern wurde </w:t>
      </w:r>
      <w:proofErr w:type="gramStart"/>
      <w:r>
        <w:t>er</w:t>
      </w:r>
      <w:proofErr w:type="gramEnd"/>
      <w:r>
        <w:t xml:space="preserve"> auf die neueste Ergänzung zur Liebherr-Raupenkranreihe aufmerksam</w:t>
      </w:r>
      <w:r w:rsidR="0007790A">
        <w:t>:</w:t>
      </w:r>
      <w:r>
        <w:t xml:space="preserve"> den 400-Tonnen-Raupenkran LR 1400 SX. Neben der überragenden Traglastkurve und den Sicherheitswerten des Krans waren für Ali Hasan Mahmood vor allem die folgenden Vorteile </w:t>
      </w:r>
      <w:r w:rsidR="00B7090F">
        <w:t xml:space="preserve">für die Entscheidung </w:t>
      </w:r>
      <w:r>
        <w:t>ausschlaggebend</w:t>
      </w:r>
      <w:r w:rsidR="00B7090F">
        <w:t>:</w:t>
      </w:r>
      <w:r>
        <w:t xml:space="preserve"> </w:t>
      </w:r>
      <w:r w:rsidR="00B7090F">
        <w:t>D</w:t>
      </w:r>
      <w:r>
        <w:t xml:space="preserve">ie kurze Montagezeit, die Möglichkeit der Vorwahl individuell angepasster Traglasttabellen und insbesondere auch der Vorwahl der </w:t>
      </w:r>
      <w:proofErr w:type="spellStart"/>
      <w:r>
        <w:t>Bargeneigung</w:t>
      </w:r>
      <w:proofErr w:type="spellEnd"/>
      <w:r>
        <w:t>, wodurch automatisch die zulässige Traglastkurve zur Anwendung kommt. Der LR</w:t>
      </w:r>
      <w:r w:rsidR="00B7090F">
        <w:t> </w:t>
      </w:r>
      <w:r>
        <w:t>1400</w:t>
      </w:r>
      <w:r w:rsidR="00B7090F">
        <w:t> </w:t>
      </w:r>
      <w:r>
        <w:t>SX wurde erst kürzlich</w:t>
      </w:r>
      <w:r w:rsidR="00B7090F">
        <w:t xml:space="preserve"> bei </w:t>
      </w:r>
      <w:r w:rsidR="000E6864">
        <w:t xml:space="preserve">Al </w:t>
      </w:r>
      <w:proofErr w:type="spellStart"/>
      <w:r w:rsidR="000E6864">
        <w:t>Jazeera</w:t>
      </w:r>
      <w:proofErr w:type="spellEnd"/>
      <w:r w:rsidR="000E6864">
        <w:t xml:space="preserve"> </w:t>
      </w:r>
      <w:proofErr w:type="spellStart"/>
      <w:r w:rsidR="000E6864">
        <w:t>Shipping</w:t>
      </w:r>
      <w:proofErr w:type="spellEnd"/>
      <w:r>
        <w:t xml:space="preserve"> in Betrieb genommen und wird ab Mai 2023 bei mehreren Projekten mit </w:t>
      </w:r>
      <w:proofErr w:type="spellStart"/>
      <w:r>
        <w:t>Bapco</w:t>
      </w:r>
      <w:proofErr w:type="spellEnd"/>
      <w:r>
        <w:t xml:space="preserve"> und dessen Raffinerie in Bahrain zum Einsatz kommen.</w:t>
      </w:r>
    </w:p>
    <w:p w14:paraId="6C79BE0D" w14:textId="2B4B617F" w:rsidR="009F5898" w:rsidRDefault="00186ECE" w:rsidP="007B631C">
      <w:pPr>
        <w:pStyle w:val="Copytext11Pt"/>
      </w:pPr>
      <w:r>
        <w:rPr>
          <w:rFonts w:ascii="Liebherr Text Office" w:hAnsi="Liebherr Text Office"/>
        </w:rPr>
        <w:t>“</w:t>
      </w:r>
      <w:r>
        <w:t>Wir sind stolz darauf, das erste Unternehmen in der Golfregion zu sein, das einen 400-Tonnen-Raupenkran vom Typ LR 1400 SX von Liebherr bekommt. Wir hoffen, dass weitere Käufe von Liebherr-Raupenkranen mit der Unterstützung und vollen Kooperation von Liebherr folgen werden. Eine großartige Zusammenarbeit", sagt Ali Hasan Mahmood.</w:t>
      </w:r>
    </w:p>
    <w:p w14:paraId="05E81637" w14:textId="77777777" w:rsidR="009F5898" w:rsidRDefault="009F5898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49D34D81" w14:textId="5D721774" w:rsidR="00A300EF" w:rsidRPr="007B631C" w:rsidRDefault="00A300EF" w:rsidP="007B631C">
      <w:pPr>
        <w:pStyle w:val="Copytext11Pt"/>
      </w:pPr>
      <w:proofErr w:type="spellStart"/>
      <w:r w:rsidRPr="007B631C">
        <w:lastRenderedPageBreak/>
        <w:t>Weitere</w:t>
      </w:r>
      <w:proofErr w:type="spellEnd"/>
      <w:r w:rsidRPr="007B631C">
        <w:t xml:space="preserve"> </w:t>
      </w:r>
      <w:proofErr w:type="spellStart"/>
      <w:r w:rsidRPr="007B631C">
        <w:t>Informationen</w:t>
      </w:r>
      <w:proofErr w:type="spellEnd"/>
      <w:r w:rsidRPr="007B631C">
        <w:t xml:space="preserve"> </w:t>
      </w:r>
      <w:proofErr w:type="spellStart"/>
      <w:r w:rsidRPr="007B631C">
        <w:t>zum</w:t>
      </w:r>
      <w:proofErr w:type="spellEnd"/>
      <w:r w:rsidRPr="007B631C">
        <w:t xml:space="preserve"> LR 1400 SX:</w:t>
      </w:r>
    </w:p>
    <w:p w14:paraId="0F535C64" w14:textId="6D92C810" w:rsidR="00634D1E" w:rsidRPr="00D42A37" w:rsidRDefault="00217088" w:rsidP="00634D1E">
      <w:pPr>
        <w:pStyle w:val="Copytext11Pt"/>
      </w:pPr>
      <w:r w:rsidRPr="005365EE">
        <w:t xml:space="preserve">Animation: </w:t>
      </w:r>
      <w:hyperlink r:id="rId11" w:history="1">
        <w:r w:rsidRPr="005365EE">
          <w:rPr>
            <w:rStyle w:val="Hyperlink"/>
          </w:rPr>
          <w:t>Liebherr - Crawler Crane LR 1400 SX - YouTube</w:t>
        </w:r>
      </w:hyperlink>
      <w:r w:rsidRPr="005365EE">
        <w:br/>
        <w:t xml:space="preserve">Gradient Travel Aid: </w:t>
      </w:r>
      <w:hyperlink r:id="rId12" w:history="1">
        <w:r w:rsidRPr="005365EE">
          <w:rPr>
            <w:rStyle w:val="Hyperlink"/>
          </w:rPr>
          <w:t>Liebherr - Gradient Travel Aid - YouTube</w:t>
        </w:r>
      </w:hyperlink>
      <w:r w:rsidRPr="005365EE">
        <w:br/>
        <w:t xml:space="preserve">Boom Up-and-Down Assistant: </w:t>
      </w:r>
      <w:hyperlink r:id="rId13" w:history="1">
        <w:r w:rsidRPr="005365EE">
          <w:rPr>
            <w:rStyle w:val="Hyperlink"/>
          </w:rPr>
          <w:t>Liebherr – Boom Up-and-Down Assistant - YouTube</w:t>
        </w:r>
      </w:hyperlink>
      <w:r w:rsidRPr="005365EE">
        <w:br/>
      </w:r>
      <w:proofErr w:type="spellStart"/>
      <w:r w:rsidRPr="005365EE">
        <w:t>Bodendruckanzeige</w:t>
      </w:r>
      <w:proofErr w:type="spellEnd"/>
      <w:r w:rsidRPr="005365EE">
        <w:t xml:space="preserve">: </w:t>
      </w:r>
      <w:hyperlink r:id="rId14" w:history="1">
        <w:r w:rsidRPr="005365EE">
          <w:rPr>
            <w:rStyle w:val="Hyperlink"/>
          </w:rPr>
          <w:t>Liebherr - Ground Pressure Visualization - YouTube</w:t>
        </w:r>
      </w:hyperlink>
    </w:p>
    <w:p w14:paraId="40F4B5AD" w14:textId="310D9495" w:rsidR="00E63B48" w:rsidRPr="009F5898" w:rsidRDefault="00231232" w:rsidP="00B76229">
      <w:pPr>
        <w:pStyle w:val="Copyhead11Pt"/>
      </w:pPr>
      <w:proofErr w:type="spellStart"/>
      <w:r w:rsidRPr="009F5898">
        <w:rPr>
          <w:bCs/>
        </w:rPr>
        <w:t>Bilder</w:t>
      </w:r>
      <w:proofErr w:type="spellEnd"/>
    </w:p>
    <w:p w14:paraId="0209C55A" w14:textId="53FAA583" w:rsidR="00231232" w:rsidRPr="009F5898" w:rsidRDefault="004A2F3A" w:rsidP="00B76229">
      <w:pPr>
        <w:pStyle w:val="Copyhead11Pt"/>
      </w:pPr>
      <w:r>
        <w:rPr>
          <w:bCs/>
          <w:noProof/>
          <w:lang w:val="de-DE" w:eastAsia="zh-CN"/>
        </w:rPr>
        <w:drawing>
          <wp:anchor distT="0" distB="0" distL="114300" distR="114300" simplePos="0" relativeHeight="251658240" behindDoc="1" locked="0" layoutInCell="1" allowOverlap="1" wp14:anchorId="6864DD3E" wp14:editId="25EDA96A">
            <wp:simplePos x="0" y="0"/>
            <wp:positionH relativeFrom="margin">
              <wp:align>left</wp:align>
            </wp:positionH>
            <wp:positionV relativeFrom="paragraph">
              <wp:posOffset>97057</wp:posOffset>
            </wp:positionV>
            <wp:extent cx="3002280" cy="1353185"/>
            <wp:effectExtent l="0" t="0" r="7620" b="0"/>
            <wp:wrapTight wrapText="bothSides">
              <wp:wrapPolygon edited="0">
                <wp:start x="0" y="0"/>
                <wp:lineTo x="0" y="21286"/>
                <wp:lineTo x="21518" y="21286"/>
                <wp:lineTo x="215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6DD26" w14:textId="45899B50" w:rsidR="00231232" w:rsidRPr="009F5898" w:rsidRDefault="00231232" w:rsidP="00B76229">
      <w:pPr>
        <w:pStyle w:val="Caption9Pt"/>
        <w:spacing w:before="240"/>
        <w:rPr>
          <w:highlight w:val="yellow"/>
          <w:lang w:val="en-US"/>
        </w:rPr>
      </w:pPr>
    </w:p>
    <w:p w14:paraId="790F45A7" w14:textId="77777777" w:rsidR="00231232" w:rsidRPr="009F5898" w:rsidRDefault="00231232" w:rsidP="00B76229">
      <w:pPr>
        <w:pStyle w:val="Caption9Pt"/>
        <w:spacing w:before="240"/>
        <w:rPr>
          <w:highlight w:val="yellow"/>
          <w:lang w:val="en-US"/>
        </w:rPr>
      </w:pPr>
    </w:p>
    <w:p w14:paraId="2701A758" w14:textId="77777777" w:rsidR="00231232" w:rsidRPr="009F5898" w:rsidRDefault="00231232" w:rsidP="00B76229">
      <w:pPr>
        <w:pStyle w:val="Caption9Pt"/>
        <w:spacing w:before="240"/>
        <w:rPr>
          <w:highlight w:val="yellow"/>
          <w:lang w:val="en-US"/>
        </w:rPr>
      </w:pPr>
    </w:p>
    <w:p w14:paraId="4FC13B61" w14:textId="77777777" w:rsidR="004A2F3A" w:rsidRPr="009F5898" w:rsidRDefault="004A2F3A" w:rsidP="004A2F3A">
      <w:pPr>
        <w:pStyle w:val="Caption9Pt"/>
        <w:spacing w:before="240"/>
        <w:rPr>
          <w:lang w:val="en-US"/>
        </w:rPr>
      </w:pPr>
    </w:p>
    <w:p w14:paraId="07E90AA4" w14:textId="77777777" w:rsidR="009F5898" w:rsidRPr="007B631C" w:rsidRDefault="004A2F3A" w:rsidP="009F5898">
      <w:pPr>
        <w:pStyle w:val="Caption9Pt"/>
        <w:spacing w:before="240"/>
        <w:rPr>
          <w:bCs/>
          <w:lang w:val="en-US"/>
        </w:rPr>
      </w:pPr>
      <w:proofErr w:type="gramStart"/>
      <w:r w:rsidRPr="009F5898">
        <w:rPr>
          <w:lang w:val="en-US"/>
        </w:rPr>
        <w:t>liebherr_lr1400sx_handover.jpg</w:t>
      </w:r>
      <w:proofErr w:type="gramEnd"/>
      <w:r w:rsidRPr="009F5898">
        <w:rPr>
          <w:highlight w:val="yellow"/>
          <w:lang w:val="en-US"/>
        </w:rPr>
        <w:br/>
      </w:r>
      <w:r w:rsidRPr="009F5898">
        <w:rPr>
          <w:lang w:val="en-US"/>
        </w:rPr>
        <w:t xml:space="preserve">Die </w:t>
      </w:r>
      <w:proofErr w:type="spellStart"/>
      <w:r w:rsidRPr="009F5898">
        <w:rPr>
          <w:lang w:val="en-US"/>
        </w:rPr>
        <w:t>Übergabe</w:t>
      </w:r>
      <w:proofErr w:type="spellEnd"/>
      <w:r w:rsidRPr="009F5898">
        <w:rPr>
          <w:lang w:val="en-US"/>
        </w:rPr>
        <w:t xml:space="preserve"> des </w:t>
      </w:r>
      <w:proofErr w:type="spellStart"/>
      <w:r w:rsidRPr="009F5898">
        <w:rPr>
          <w:lang w:val="en-US"/>
        </w:rPr>
        <w:t>ersten</w:t>
      </w:r>
      <w:proofErr w:type="spellEnd"/>
      <w:r w:rsidRPr="009F5898">
        <w:rPr>
          <w:lang w:val="en-US"/>
        </w:rPr>
        <w:t xml:space="preserve"> LR 1400 SX von Liebherr </w:t>
      </w:r>
      <w:proofErr w:type="spellStart"/>
      <w:r w:rsidRPr="009F5898">
        <w:rPr>
          <w:lang w:val="en-US"/>
        </w:rPr>
        <w:t>im</w:t>
      </w:r>
      <w:proofErr w:type="spellEnd"/>
      <w:r w:rsidRPr="009F5898">
        <w:rPr>
          <w:lang w:val="en-US"/>
        </w:rPr>
        <w:t xml:space="preserve"> </w:t>
      </w:r>
      <w:proofErr w:type="spellStart"/>
      <w:r w:rsidRPr="009F5898">
        <w:rPr>
          <w:lang w:val="en-US"/>
        </w:rPr>
        <w:t>Mittleren</w:t>
      </w:r>
      <w:proofErr w:type="spellEnd"/>
      <w:r w:rsidRPr="009F5898">
        <w:rPr>
          <w:lang w:val="en-US"/>
        </w:rPr>
        <w:t xml:space="preserve"> </w:t>
      </w:r>
      <w:proofErr w:type="spellStart"/>
      <w:r w:rsidRPr="009F5898">
        <w:rPr>
          <w:lang w:val="en-US"/>
        </w:rPr>
        <w:t>Osten</w:t>
      </w:r>
      <w:proofErr w:type="spellEnd"/>
      <w:r w:rsidRPr="009F5898">
        <w:rPr>
          <w:lang w:val="en-US"/>
        </w:rPr>
        <w:t xml:space="preserve"> (von links </w:t>
      </w:r>
      <w:proofErr w:type="spellStart"/>
      <w:r w:rsidRPr="009F5898">
        <w:rPr>
          <w:lang w:val="en-US"/>
        </w:rPr>
        <w:t>nach</w:t>
      </w:r>
      <w:proofErr w:type="spellEnd"/>
      <w:r w:rsidRPr="009F5898">
        <w:rPr>
          <w:lang w:val="en-US"/>
        </w:rPr>
        <w:t xml:space="preserve"> </w:t>
      </w:r>
      <w:proofErr w:type="spellStart"/>
      <w:r w:rsidRPr="009F5898">
        <w:rPr>
          <w:lang w:val="en-US"/>
        </w:rPr>
        <w:t>rechts</w:t>
      </w:r>
      <w:proofErr w:type="spellEnd"/>
      <w:r w:rsidRPr="009F5898">
        <w:rPr>
          <w:lang w:val="en-US"/>
        </w:rPr>
        <w:t>):</w:t>
      </w:r>
      <w:r w:rsidRPr="009F5898">
        <w:rPr>
          <w:lang w:val="en-US"/>
        </w:rPr>
        <w:br/>
        <w:t>Jasmin Music (Liebherr), Ali Hasan Mahmood (Al Jazeera Shipping), Knut Brandenburg und Samir Hussein (Liebherr)</w:t>
      </w:r>
      <w:r w:rsidR="000E6864" w:rsidRPr="009F5898">
        <w:rPr>
          <w:lang w:val="en-US"/>
        </w:rPr>
        <w:t>.</w:t>
      </w:r>
      <w:r w:rsidRPr="009F5898">
        <w:rPr>
          <w:lang w:val="en-US"/>
        </w:rPr>
        <w:br/>
      </w:r>
    </w:p>
    <w:p w14:paraId="1512715B" w14:textId="66A2A035" w:rsidR="00C72A22" w:rsidRPr="009F5898" w:rsidRDefault="00C72A22" w:rsidP="009F5898">
      <w:pPr>
        <w:pStyle w:val="Copyhead11Pt"/>
      </w:pPr>
      <w:proofErr w:type="spellStart"/>
      <w:r>
        <w:t>Kontakt</w:t>
      </w:r>
      <w:proofErr w:type="spellEnd"/>
    </w:p>
    <w:p w14:paraId="5D469545" w14:textId="0E8AA7E7" w:rsidR="00C745AD" w:rsidRPr="005365EE" w:rsidRDefault="00C72A22" w:rsidP="00C72A22">
      <w:pPr>
        <w:pStyle w:val="Copytext11Pt"/>
        <w:rPr>
          <w:rFonts w:eastAsiaTheme="minorHAnsi"/>
          <w:lang w:val="de-DE"/>
        </w:rPr>
      </w:pPr>
      <w:r>
        <w:rPr>
          <w:lang w:val="de-DE"/>
        </w:rPr>
        <w:t>Gregor Grießer</w:t>
      </w:r>
      <w:r>
        <w:rPr>
          <w:lang w:val="de-DE"/>
        </w:rPr>
        <w:br/>
        <w:t>Strategisches Marketing und Kommunikation</w:t>
      </w:r>
      <w:r>
        <w:rPr>
          <w:lang w:val="de-DE"/>
        </w:rPr>
        <w:br/>
        <w:t xml:space="preserve">E-Mail: </w:t>
      </w:r>
      <w:hyperlink r:id="rId16" w:history="1">
        <w:r>
          <w:rPr>
            <w:rStyle w:val="Hyperlink"/>
            <w:rFonts w:eastAsiaTheme="minorHAnsi"/>
            <w:lang w:val="de-DE"/>
          </w:rPr>
          <w:t>gregor.griesser@liebherr.com</w:t>
        </w:r>
      </w:hyperlink>
    </w:p>
    <w:p w14:paraId="2B7528AF" w14:textId="0E2E63AD" w:rsidR="00C745AD" w:rsidRPr="005365EE" w:rsidRDefault="00C72A22" w:rsidP="00C72A22">
      <w:pPr>
        <w:pStyle w:val="Copytext11Pt"/>
        <w:rPr>
          <w:rFonts w:eastAsiaTheme="minorHAnsi"/>
          <w:lang w:val="de-DE"/>
        </w:rPr>
      </w:pPr>
      <w:r>
        <w:rPr>
          <w:lang w:val="de-DE"/>
        </w:rPr>
        <w:t>Wolfgang Pfister</w:t>
      </w:r>
      <w:r>
        <w:rPr>
          <w:lang w:val="de-DE"/>
        </w:rPr>
        <w:br/>
        <w:t>Leiter Strategisches Marketing und Kommunikation</w:t>
      </w:r>
      <w:r>
        <w:rPr>
          <w:lang w:val="de-DE"/>
        </w:rPr>
        <w:br/>
        <w:t>Tel.: +43 50809 41444</w:t>
      </w:r>
      <w:r>
        <w:rPr>
          <w:lang w:val="de-DE"/>
        </w:rPr>
        <w:br/>
        <w:t xml:space="preserve">E-Mail: </w:t>
      </w:r>
      <w:hyperlink r:id="rId17" w:history="1">
        <w:r>
          <w:rPr>
            <w:rStyle w:val="Hyperlink"/>
            <w:rFonts w:eastAsiaTheme="minorHAnsi"/>
            <w:lang w:val="de-DE"/>
          </w:rPr>
          <w:t>wolfgang.pfister@liebherr.com</w:t>
        </w:r>
      </w:hyperlink>
    </w:p>
    <w:p w14:paraId="49043B95" w14:textId="60870961" w:rsidR="00C72A22" w:rsidRPr="005365EE" w:rsidRDefault="00C72A22" w:rsidP="00C72A22">
      <w:pPr>
        <w:pStyle w:val="Copyhead11Pt"/>
        <w:rPr>
          <w:lang w:val="de-DE"/>
        </w:rPr>
      </w:pPr>
      <w:r>
        <w:rPr>
          <w:bCs/>
          <w:lang w:val="de-DE"/>
        </w:rPr>
        <w:t>Veröffentlicht von:</w:t>
      </w:r>
    </w:p>
    <w:p w14:paraId="4A3FB1CC" w14:textId="00A3D8C0" w:rsidR="00C72A22" w:rsidRPr="005365EE" w:rsidRDefault="00C72A22" w:rsidP="00B76229">
      <w:pPr>
        <w:pStyle w:val="Copytext11Pt"/>
        <w:rPr>
          <w:lang w:val="de-DE"/>
        </w:rPr>
      </w:pPr>
      <w:r>
        <w:rPr>
          <w:lang w:val="de-DE"/>
        </w:rPr>
        <w:t xml:space="preserve">Liebherr-Werk </w:t>
      </w:r>
      <w:proofErr w:type="spellStart"/>
      <w:r>
        <w:rPr>
          <w:lang w:val="de-DE"/>
        </w:rPr>
        <w:t>Nenzing</w:t>
      </w:r>
      <w:proofErr w:type="spellEnd"/>
      <w:r>
        <w:rPr>
          <w:lang w:val="de-DE"/>
        </w:rPr>
        <w:t xml:space="preserve"> GmbH</w:t>
      </w:r>
      <w:r>
        <w:rPr>
          <w:lang w:val="de-DE"/>
        </w:rPr>
        <w:br/>
      </w:r>
      <w:proofErr w:type="spellStart"/>
      <w:r>
        <w:rPr>
          <w:lang w:val="de-DE"/>
        </w:rPr>
        <w:t>Nenzing</w:t>
      </w:r>
      <w:proofErr w:type="spellEnd"/>
      <w:r>
        <w:rPr>
          <w:lang w:val="de-DE"/>
        </w:rPr>
        <w:t>/Österreich</w:t>
      </w:r>
      <w:r>
        <w:rPr>
          <w:lang w:val="de-DE"/>
        </w:rPr>
        <w:br/>
      </w:r>
      <w:hyperlink r:id="rId18" w:history="1">
        <w:r w:rsidR="00DF21AE">
          <w:rPr>
            <w:rStyle w:val="Hyperlink"/>
            <w:rFonts w:eastAsiaTheme="minorHAnsi"/>
            <w:lang w:val="de-DE"/>
          </w:rPr>
          <w:t>www.liebherr.com</w:t>
        </w:r>
      </w:hyperlink>
    </w:p>
    <w:sectPr w:rsidR="00C72A22" w:rsidRPr="005365EE" w:rsidSect="00E847CC">
      <w:headerReference w:type="default" r:id="rId19"/>
      <w:footerReference w:type="default" r:id="rId20"/>
      <w:pgSz w:w="11906" w:h="16838"/>
      <w:pgMar w:top="851" w:right="851" w:bottom="127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0F89F" w14:textId="77777777" w:rsidR="00EC02F7" w:rsidRDefault="00EC02F7" w:rsidP="00B81ED6">
      <w:pPr>
        <w:spacing w:after="0" w:line="240" w:lineRule="auto"/>
      </w:pPr>
      <w:r>
        <w:separator/>
      </w:r>
    </w:p>
  </w:endnote>
  <w:endnote w:type="continuationSeparator" w:id="0">
    <w:p w14:paraId="365064F9" w14:textId="77777777" w:rsidR="00EC02F7" w:rsidRDefault="00EC02F7" w:rsidP="00B8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ebherr Text Office">
    <w:panose1 w:val="020B0604030000000000"/>
    <w:charset w:val="00"/>
    <w:family w:val="swiss"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A9EA5" w14:textId="2E92E60B" w:rsidR="00D30F3D" w:rsidRPr="00E847CC" w:rsidRDefault="00D30F3D" w:rsidP="00E847CC">
    <w:pPr>
      <w:pStyle w:val="zzPageNumberLine"/>
      <w:rPr>
        <w:rFonts w:ascii="Arial" w:hAnsi="Arial" w:cs="Arial"/>
      </w:rPr>
    </w:pPr>
    <w:r>
      <w:rPr>
        <w:rFonts w:ascii="Arial" w:hAnsi="Arial" w:cs="Arial"/>
        <w:lang w:val="de-DE"/>
      </w:rPr>
      <w:fldChar w:fldCharType="begin"/>
    </w:r>
    <w:r>
      <w:rPr>
        <w:rFonts w:ascii="Arial" w:hAnsi="Arial" w:cs="Arial"/>
        <w:lang w:val="de-DE"/>
      </w:rPr>
      <w:instrText xml:space="preserve"> IF </w:instrText>
    </w:r>
    <w:r>
      <w:rPr>
        <w:rFonts w:ascii="Arial" w:hAnsi="Arial" w:cs="Arial"/>
        <w:lang w:val="de-DE"/>
      </w:rPr>
      <w:fldChar w:fldCharType="begin"/>
    </w:r>
    <w:r>
      <w:rPr>
        <w:rFonts w:ascii="Arial" w:hAnsi="Arial" w:cs="Arial"/>
        <w:lang w:val="de-DE"/>
      </w:rPr>
      <w:instrText xml:space="preserve"> SECTIONPAGES  </w:instrText>
    </w:r>
    <w:r>
      <w:rPr>
        <w:rFonts w:ascii="Arial" w:hAnsi="Arial" w:cs="Arial"/>
        <w:lang w:val="de-DE"/>
      </w:rPr>
      <w:fldChar w:fldCharType="separate"/>
    </w:r>
    <w:r w:rsidR="0032161F">
      <w:rPr>
        <w:rFonts w:ascii="Arial" w:hAnsi="Arial" w:cs="Arial"/>
        <w:noProof/>
        <w:lang w:val="de-DE"/>
      </w:rPr>
      <w:instrText>2</w:instrText>
    </w:r>
    <w:r>
      <w:rPr>
        <w:rFonts w:ascii="Arial" w:hAnsi="Arial" w:cs="Arial"/>
        <w:noProof/>
        <w:lang w:val="de-DE"/>
      </w:rPr>
      <w:fldChar w:fldCharType="end"/>
    </w:r>
    <w:r>
      <w:rPr>
        <w:rFonts w:ascii="Arial" w:hAnsi="Arial" w:cs="Arial"/>
        <w:lang w:val="de-DE"/>
      </w:rPr>
      <w:instrText xml:space="preserve"> &gt; 1 "</w:instrText>
    </w:r>
    <w:r>
      <w:rPr>
        <w:rFonts w:ascii="Arial" w:hAnsi="Arial" w:cs="Arial"/>
        <w:lang w:val="de-DE"/>
      </w:rPr>
      <w:fldChar w:fldCharType="begin"/>
    </w:r>
    <w:r>
      <w:rPr>
        <w:rFonts w:ascii="Arial" w:hAnsi="Arial" w:cs="Arial"/>
        <w:lang w:val="de-DE"/>
      </w:rPr>
      <w:instrText xml:space="preserve"> PAGE  </w:instrText>
    </w:r>
    <w:r>
      <w:rPr>
        <w:rFonts w:ascii="Arial" w:hAnsi="Arial" w:cs="Arial"/>
        <w:lang w:val="de-DE"/>
      </w:rPr>
      <w:fldChar w:fldCharType="separate"/>
    </w:r>
    <w:r w:rsidR="0032161F">
      <w:rPr>
        <w:rFonts w:ascii="Arial" w:hAnsi="Arial" w:cs="Arial"/>
        <w:noProof/>
        <w:lang w:val="de-DE"/>
      </w:rPr>
      <w:instrText>2</w:instrText>
    </w:r>
    <w:r>
      <w:rPr>
        <w:rFonts w:ascii="Arial" w:hAnsi="Arial" w:cs="Arial"/>
        <w:lang w:val="de-DE"/>
      </w:rPr>
      <w:fldChar w:fldCharType="end"/>
    </w:r>
    <w:r>
      <w:rPr>
        <w:rFonts w:ascii="Arial" w:hAnsi="Arial" w:cs="Arial"/>
        <w:lang w:val="de-DE"/>
      </w:rPr>
      <w:instrText>/</w:instrText>
    </w:r>
    <w:r>
      <w:rPr>
        <w:rFonts w:ascii="Arial" w:hAnsi="Arial" w:cs="Arial"/>
        <w:lang w:val="de-DE"/>
      </w:rPr>
      <w:fldChar w:fldCharType="begin"/>
    </w:r>
    <w:r>
      <w:rPr>
        <w:rFonts w:ascii="Arial" w:hAnsi="Arial" w:cs="Arial"/>
        <w:lang w:val="de-DE"/>
      </w:rPr>
      <w:instrText xml:space="preserve"> SECTIONPAGES  </w:instrText>
    </w:r>
    <w:r>
      <w:rPr>
        <w:rFonts w:ascii="Arial" w:hAnsi="Arial" w:cs="Arial"/>
        <w:lang w:val="de-DE"/>
      </w:rPr>
      <w:fldChar w:fldCharType="separate"/>
    </w:r>
    <w:r w:rsidR="0032161F">
      <w:rPr>
        <w:rFonts w:ascii="Arial" w:hAnsi="Arial" w:cs="Arial"/>
        <w:noProof/>
        <w:lang w:val="de-DE"/>
      </w:rPr>
      <w:instrText>2</w:instrText>
    </w:r>
    <w:r>
      <w:rPr>
        <w:rFonts w:ascii="Arial" w:hAnsi="Arial" w:cs="Arial"/>
        <w:noProof/>
        <w:lang w:val="de-DE"/>
      </w:rPr>
      <w:fldChar w:fldCharType="end"/>
    </w:r>
    <w:r>
      <w:rPr>
        <w:rFonts w:ascii="Arial" w:hAnsi="Arial" w:cs="Arial"/>
        <w:lang w:val="de-DE"/>
      </w:rPr>
      <w:instrText xml:space="preserve">" "" </w:instrText>
    </w:r>
    <w:r w:rsidR="0032161F">
      <w:rPr>
        <w:rFonts w:ascii="Arial" w:hAnsi="Arial" w:cs="Arial"/>
        <w:lang w:val="de-DE"/>
      </w:rPr>
      <w:fldChar w:fldCharType="separate"/>
    </w:r>
    <w:r w:rsidR="0032161F">
      <w:rPr>
        <w:rFonts w:ascii="Arial" w:hAnsi="Arial" w:cs="Arial"/>
        <w:noProof/>
        <w:lang w:val="de-DE"/>
      </w:rPr>
      <w:t>2/2</w:t>
    </w:r>
    <w:r>
      <w:rPr>
        <w:rFonts w:ascii="Arial" w:hAnsi="Arial" w:cs="Arial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3CD62" w14:textId="77777777" w:rsidR="00EC02F7" w:rsidRDefault="00EC02F7" w:rsidP="00B81ED6">
      <w:pPr>
        <w:spacing w:after="0" w:line="240" w:lineRule="auto"/>
      </w:pPr>
      <w:r>
        <w:separator/>
      </w:r>
    </w:p>
  </w:footnote>
  <w:footnote w:type="continuationSeparator" w:id="0">
    <w:p w14:paraId="57655199" w14:textId="77777777" w:rsidR="00EC02F7" w:rsidRDefault="00EC02F7" w:rsidP="00B8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4705D" w14:textId="77777777" w:rsidR="00D30F3D" w:rsidRDefault="00D30F3D">
    <w:pPr>
      <w:pStyle w:val="Kopfzeile"/>
    </w:pPr>
    <w:r>
      <w:tab/>
    </w:r>
    <w:r>
      <w:tab/>
    </w:r>
    <w:r>
      <w:ptab w:relativeTo="margin" w:alignment="right" w:leader="none"/>
    </w:r>
    <w:r>
      <w:rPr>
        <w:noProof/>
      </w:rPr>
      <w:drawing>
        <wp:inline distT="0" distB="0" distL="0" distR="0" wp14:anchorId="7405AD93" wp14:editId="18E0C928">
          <wp:extent cx="2167200" cy="270000"/>
          <wp:effectExtent l="0" t="0" r="508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ebherr_Brand_EMF_po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06F7894A" w14:textId="77777777" w:rsidR="00D30F3D" w:rsidRDefault="00D30F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256"/>
    <w:multiLevelType w:val="multilevel"/>
    <w:tmpl w:val="A12230F4"/>
    <w:styleLink w:val="TitleRuleListStyleLH"/>
    <w:lvl w:ilvl="0">
      <w:start w:val="1"/>
      <w:numFmt w:val="bullet"/>
      <w:pStyle w:val="TitleRuleLH"/>
      <w:suff w:val="nothing"/>
      <w:lvlText w:val="⸺"/>
      <w:lvlJc w:val="left"/>
      <w:pPr>
        <w:ind w:left="0" w:firstLine="0"/>
      </w:pPr>
      <w:rPr>
        <w:rFonts w:ascii="Liebherr Text Office" w:hAnsi="Liebherr Text Office" w:hint="default"/>
        <w:b/>
        <w:i w:val="0"/>
        <w:position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CA84211"/>
    <w:multiLevelType w:val="hybridMultilevel"/>
    <w:tmpl w:val="99B2E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75286"/>
    <w:multiLevelType w:val="hybridMultilevel"/>
    <w:tmpl w:val="531A6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1F36"/>
    <w:multiLevelType w:val="hybridMultilevel"/>
    <w:tmpl w:val="205482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E7D2B"/>
    <w:multiLevelType w:val="hybridMultilevel"/>
    <w:tmpl w:val="B6B279B4"/>
    <w:lvl w:ilvl="0" w:tplc="5922D504">
      <w:numFmt w:val="bullet"/>
      <w:pStyle w:val="Bulletpoints11Pt1"/>
      <w:lvlText w:val="–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F63354"/>
    <w:multiLevelType w:val="hybridMultilevel"/>
    <w:tmpl w:val="D730C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13EFA"/>
    <w:multiLevelType w:val="multilevel"/>
    <w:tmpl w:val="A12230F4"/>
    <w:numStyleLink w:val="TitleRuleListStyleLH"/>
  </w:abstractNum>
  <w:num w:numId="1">
    <w:abstractNumId w:val="0"/>
  </w:num>
  <w:num w:numId="2">
    <w:abstractNumId w:val="6"/>
    <w:lvlOverride w:ilvl="0">
      <w:lvl w:ilvl="0">
        <w:start w:val="1"/>
        <w:numFmt w:val="bullet"/>
        <w:pStyle w:val="TitleRuleLH"/>
        <w:suff w:val="nothing"/>
        <w:lvlText w:val="⸺"/>
        <w:lvlJc w:val="left"/>
        <w:pPr>
          <w:ind w:left="0" w:firstLine="0"/>
        </w:pPr>
        <w:rPr>
          <w:rFonts w:ascii="Arial" w:hAnsi="Arial" w:cs="Arial" w:hint="default"/>
          <w:b/>
          <w:i w:val="0"/>
          <w:position w:val="0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D6"/>
    <w:rsid w:val="0000556D"/>
    <w:rsid w:val="00006285"/>
    <w:rsid w:val="00006D29"/>
    <w:rsid w:val="00011135"/>
    <w:rsid w:val="00020048"/>
    <w:rsid w:val="000300E9"/>
    <w:rsid w:val="00031D42"/>
    <w:rsid w:val="00033002"/>
    <w:rsid w:val="0004574B"/>
    <w:rsid w:val="00066E54"/>
    <w:rsid w:val="000679F1"/>
    <w:rsid w:val="0007790A"/>
    <w:rsid w:val="0008287E"/>
    <w:rsid w:val="000A24B5"/>
    <w:rsid w:val="000A555B"/>
    <w:rsid w:val="000B51B2"/>
    <w:rsid w:val="000C36B3"/>
    <w:rsid w:val="000D2AF8"/>
    <w:rsid w:val="000E0C44"/>
    <w:rsid w:val="000E3C3F"/>
    <w:rsid w:val="000E6864"/>
    <w:rsid w:val="000F4F41"/>
    <w:rsid w:val="00115A21"/>
    <w:rsid w:val="00130BF0"/>
    <w:rsid w:val="001378D5"/>
    <w:rsid w:val="001407EB"/>
    <w:rsid w:val="00141759"/>
    <w:rsid w:val="001417BD"/>
    <w:rsid w:val="001419B4"/>
    <w:rsid w:val="00145DB7"/>
    <w:rsid w:val="00151E5F"/>
    <w:rsid w:val="001525AC"/>
    <w:rsid w:val="00155E6F"/>
    <w:rsid w:val="0016387A"/>
    <w:rsid w:val="00181DD2"/>
    <w:rsid w:val="0018492E"/>
    <w:rsid w:val="00186ECE"/>
    <w:rsid w:val="00194363"/>
    <w:rsid w:val="00194838"/>
    <w:rsid w:val="001A1AD7"/>
    <w:rsid w:val="001B1927"/>
    <w:rsid w:val="001C7166"/>
    <w:rsid w:val="001D1A54"/>
    <w:rsid w:val="001E3C0A"/>
    <w:rsid w:val="001E7BA8"/>
    <w:rsid w:val="0020471A"/>
    <w:rsid w:val="00211A82"/>
    <w:rsid w:val="00217088"/>
    <w:rsid w:val="002261EE"/>
    <w:rsid w:val="00231232"/>
    <w:rsid w:val="002361C0"/>
    <w:rsid w:val="00243023"/>
    <w:rsid w:val="0025681E"/>
    <w:rsid w:val="00267AA0"/>
    <w:rsid w:val="00280592"/>
    <w:rsid w:val="002807FF"/>
    <w:rsid w:val="00297AFA"/>
    <w:rsid w:val="002A6DDF"/>
    <w:rsid w:val="002B500D"/>
    <w:rsid w:val="002C20CD"/>
    <w:rsid w:val="002C3350"/>
    <w:rsid w:val="002D108E"/>
    <w:rsid w:val="002E7AFE"/>
    <w:rsid w:val="002F65C3"/>
    <w:rsid w:val="002F785D"/>
    <w:rsid w:val="002F7C97"/>
    <w:rsid w:val="003075D2"/>
    <w:rsid w:val="00307782"/>
    <w:rsid w:val="0032161F"/>
    <w:rsid w:val="00327624"/>
    <w:rsid w:val="00336130"/>
    <w:rsid w:val="0034087B"/>
    <w:rsid w:val="00342F6E"/>
    <w:rsid w:val="0034306A"/>
    <w:rsid w:val="00343663"/>
    <w:rsid w:val="00351652"/>
    <w:rsid w:val="003524D2"/>
    <w:rsid w:val="00357B99"/>
    <w:rsid w:val="0036277F"/>
    <w:rsid w:val="003936A6"/>
    <w:rsid w:val="003968F7"/>
    <w:rsid w:val="003A10B6"/>
    <w:rsid w:val="003A14FB"/>
    <w:rsid w:val="003A67EB"/>
    <w:rsid w:val="003C0874"/>
    <w:rsid w:val="003C13D5"/>
    <w:rsid w:val="003C53D1"/>
    <w:rsid w:val="003C55C5"/>
    <w:rsid w:val="003C57A1"/>
    <w:rsid w:val="003D31A8"/>
    <w:rsid w:val="003D5077"/>
    <w:rsid w:val="003E7855"/>
    <w:rsid w:val="003F5696"/>
    <w:rsid w:val="003F6E00"/>
    <w:rsid w:val="00413F21"/>
    <w:rsid w:val="0041731C"/>
    <w:rsid w:val="0042245C"/>
    <w:rsid w:val="0042670F"/>
    <w:rsid w:val="0043353C"/>
    <w:rsid w:val="004416FA"/>
    <w:rsid w:val="0044771D"/>
    <w:rsid w:val="00447FD2"/>
    <w:rsid w:val="0045517B"/>
    <w:rsid w:val="0045594D"/>
    <w:rsid w:val="00470AEB"/>
    <w:rsid w:val="00474977"/>
    <w:rsid w:val="004848D4"/>
    <w:rsid w:val="00497727"/>
    <w:rsid w:val="004A2F3A"/>
    <w:rsid w:val="004C1A07"/>
    <w:rsid w:val="004C409A"/>
    <w:rsid w:val="004D34F9"/>
    <w:rsid w:val="004D65F3"/>
    <w:rsid w:val="004E220B"/>
    <w:rsid w:val="004F199E"/>
    <w:rsid w:val="00504E3C"/>
    <w:rsid w:val="0051200C"/>
    <w:rsid w:val="005150C9"/>
    <w:rsid w:val="005315C1"/>
    <w:rsid w:val="00533F90"/>
    <w:rsid w:val="005365EE"/>
    <w:rsid w:val="00541DE0"/>
    <w:rsid w:val="0054263E"/>
    <w:rsid w:val="00546D92"/>
    <w:rsid w:val="00556698"/>
    <w:rsid w:val="00570359"/>
    <w:rsid w:val="005834C5"/>
    <w:rsid w:val="005A1161"/>
    <w:rsid w:val="005A5A19"/>
    <w:rsid w:val="005B0E53"/>
    <w:rsid w:val="005C09F2"/>
    <w:rsid w:val="005D11AF"/>
    <w:rsid w:val="005D7CC7"/>
    <w:rsid w:val="005E70D0"/>
    <w:rsid w:val="005F506D"/>
    <w:rsid w:val="005F5102"/>
    <w:rsid w:val="00603D04"/>
    <w:rsid w:val="006041A9"/>
    <w:rsid w:val="00604275"/>
    <w:rsid w:val="00612899"/>
    <w:rsid w:val="00634D1E"/>
    <w:rsid w:val="00646401"/>
    <w:rsid w:val="00646613"/>
    <w:rsid w:val="00652E53"/>
    <w:rsid w:val="0067057C"/>
    <w:rsid w:val="0067475D"/>
    <w:rsid w:val="0067475E"/>
    <w:rsid w:val="00687869"/>
    <w:rsid w:val="006A2EE8"/>
    <w:rsid w:val="006C06B9"/>
    <w:rsid w:val="006C6279"/>
    <w:rsid w:val="006D5C45"/>
    <w:rsid w:val="006E437F"/>
    <w:rsid w:val="006E4D41"/>
    <w:rsid w:val="006E5582"/>
    <w:rsid w:val="006F0C09"/>
    <w:rsid w:val="006F111E"/>
    <w:rsid w:val="006F24DC"/>
    <w:rsid w:val="00704746"/>
    <w:rsid w:val="007105C1"/>
    <w:rsid w:val="007250C2"/>
    <w:rsid w:val="00727493"/>
    <w:rsid w:val="00741F6C"/>
    <w:rsid w:val="00747169"/>
    <w:rsid w:val="0076049D"/>
    <w:rsid w:val="00761197"/>
    <w:rsid w:val="00761E5B"/>
    <w:rsid w:val="00777197"/>
    <w:rsid w:val="00777412"/>
    <w:rsid w:val="007A2E37"/>
    <w:rsid w:val="007A6A13"/>
    <w:rsid w:val="007B16A0"/>
    <w:rsid w:val="007B631C"/>
    <w:rsid w:val="007B6399"/>
    <w:rsid w:val="007C2DD9"/>
    <w:rsid w:val="007C57F5"/>
    <w:rsid w:val="007D00EE"/>
    <w:rsid w:val="007D1F56"/>
    <w:rsid w:val="007D5FEC"/>
    <w:rsid w:val="007E0EC2"/>
    <w:rsid w:val="007E4B89"/>
    <w:rsid w:val="007E562B"/>
    <w:rsid w:val="007E5713"/>
    <w:rsid w:val="007F2586"/>
    <w:rsid w:val="007F310C"/>
    <w:rsid w:val="007F6E46"/>
    <w:rsid w:val="007F7F36"/>
    <w:rsid w:val="00814512"/>
    <w:rsid w:val="00816B07"/>
    <w:rsid w:val="00824226"/>
    <w:rsid w:val="00824D08"/>
    <w:rsid w:val="00833F34"/>
    <w:rsid w:val="0083598C"/>
    <w:rsid w:val="00844E0F"/>
    <w:rsid w:val="0085506E"/>
    <w:rsid w:val="00857567"/>
    <w:rsid w:val="00874EED"/>
    <w:rsid w:val="0088640A"/>
    <w:rsid w:val="00892E30"/>
    <w:rsid w:val="00893BA1"/>
    <w:rsid w:val="00895F14"/>
    <w:rsid w:val="00896DDA"/>
    <w:rsid w:val="008C78ED"/>
    <w:rsid w:val="008E4247"/>
    <w:rsid w:val="008E58DB"/>
    <w:rsid w:val="008F4707"/>
    <w:rsid w:val="008F5FF2"/>
    <w:rsid w:val="00902058"/>
    <w:rsid w:val="0091394D"/>
    <w:rsid w:val="009169F9"/>
    <w:rsid w:val="009216BA"/>
    <w:rsid w:val="0092336D"/>
    <w:rsid w:val="009240B4"/>
    <w:rsid w:val="00933354"/>
    <w:rsid w:val="0093605C"/>
    <w:rsid w:val="00940E4C"/>
    <w:rsid w:val="0094328C"/>
    <w:rsid w:val="00943F07"/>
    <w:rsid w:val="00952C02"/>
    <w:rsid w:val="00955F4D"/>
    <w:rsid w:val="0096004B"/>
    <w:rsid w:val="00960F81"/>
    <w:rsid w:val="00961E3A"/>
    <w:rsid w:val="00965077"/>
    <w:rsid w:val="00971C6A"/>
    <w:rsid w:val="00974EA9"/>
    <w:rsid w:val="0098228F"/>
    <w:rsid w:val="009876DB"/>
    <w:rsid w:val="009A3D17"/>
    <w:rsid w:val="009B08CF"/>
    <w:rsid w:val="009B12A3"/>
    <w:rsid w:val="009B6F42"/>
    <w:rsid w:val="009E1B25"/>
    <w:rsid w:val="009E566B"/>
    <w:rsid w:val="009E77B5"/>
    <w:rsid w:val="009F5898"/>
    <w:rsid w:val="00A05633"/>
    <w:rsid w:val="00A14A29"/>
    <w:rsid w:val="00A261BF"/>
    <w:rsid w:val="00A300EF"/>
    <w:rsid w:val="00A31271"/>
    <w:rsid w:val="00A467D3"/>
    <w:rsid w:val="00A4709C"/>
    <w:rsid w:val="00A471CE"/>
    <w:rsid w:val="00A57F5F"/>
    <w:rsid w:val="00A652D0"/>
    <w:rsid w:val="00A75FB3"/>
    <w:rsid w:val="00A829F8"/>
    <w:rsid w:val="00A90559"/>
    <w:rsid w:val="00A969DA"/>
    <w:rsid w:val="00AB1F99"/>
    <w:rsid w:val="00AB2A5F"/>
    <w:rsid w:val="00AC2129"/>
    <w:rsid w:val="00AC24D8"/>
    <w:rsid w:val="00AC5B8D"/>
    <w:rsid w:val="00AC5C0C"/>
    <w:rsid w:val="00AD07C7"/>
    <w:rsid w:val="00AD31DA"/>
    <w:rsid w:val="00AD7C73"/>
    <w:rsid w:val="00AF1F99"/>
    <w:rsid w:val="00B03211"/>
    <w:rsid w:val="00B12BC1"/>
    <w:rsid w:val="00B12CC4"/>
    <w:rsid w:val="00B21E19"/>
    <w:rsid w:val="00B322A9"/>
    <w:rsid w:val="00B3461F"/>
    <w:rsid w:val="00B502C6"/>
    <w:rsid w:val="00B53B3F"/>
    <w:rsid w:val="00B55FD4"/>
    <w:rsid w:val="00B66971"/>
    <w:rsid w:val="00B7090F"/>
    <w:rsid w:val="00B70D14"/>
    <w:rsid w:val="00B73261"/>
    <w:rsid w:val="00B733D7"/>
    <w:rsid w:val="00B76229"/>
    <w:rsid w:val="00B81ED6"/>
    <w:rsid w:val="00B9778F"/>
    <w:rsid w:val="00BB0BFF"/>
    <w:rsid w:val="00BC3871"/>
    <w:rsid w:val="00BC7084"/>
    <w:rsid w:val="00BD33E5"/>
    <w:rsid w:val="00BD7045"/>
    <w:rsid w:val="00BF7E1F"/>
    <w:rsid w:val="00C020F6"/>
    <w:rsid w:val="00C22F07"/>
    <w:rsid w:val="00C43A79"/>
    <w:rsid w:val="00C464EC"/>
    <w:rsid w:val="00C5141B"/>
    <w:rsid w:val="00C6384A"/>
    <w:rsid w:val="00C70C73"/>
    <w:rsid w:val="00C72A22"/>
    <w:rsid w:val="00C745AD"/>
    <w:rsid w:val="00C77574"/>
    <w:rsid w:val="00C87254"/>
    <w:rsid w:val="00CA10C3"/>
    <w:rsid w:val="00CA57D2"/>
    <w:rsid w:val="00CB72E6"/>
    <w:rsid w:val="00CC53CD"/>
    <w:rsid w:val="00CC6EFD"/>
    <w:rsid w:val="00CD300D"/>
    <w:rsid w:val="00CD78ED"/>
    <w:rsid w:val="00CE5ABC"/>
    <w:rsid w:val="00CE64A6"/>
    <w:rsid w:val="00D069E1"/>
    <w:rsid w:val="00D20A3C"/>
    <w:rsid w:val="00D30F3D"/>
    <w:rsid w:val="00D40432"/>
    <w:rsid w:val="00D42A37"/>
    <w:rsid w:val="00D63B50"/>
    <w:rsid w:val="00D70B34"/>
    <w:rsid w:val="00D74E0A"/>
    <w:rsid w:val="00DA1C4F"/>
    <w:rsid w:val="00DC32DC"/>
    <w:rsid w:val="00DF21AE"/>
    <w:rsid w:val="00DF40C0"/>
    <w:rsid w:val="00DF4555"/>
    <w:rsid w:val="00E04B40"/>
    <w:rsid w:val="00E10FAE"/>
    <w:rsid w:val="00E13352"/>
    <w:rsid w:val="00E133E3"/>
    <w:rsid w:val="00E21B1D"/>
    <w:rsid w:val="00E23815"/>
    <w:rsid w:val="00E24356"/>
    <w:rsid w:val="00E25FDE"/>
    <w:rsid w:val="00E260E6"/>
    <w:rsid w:val="00E27321"/>
    <w:rsid w:val="00E31B61"/>
    <w:rsid w:val="00E32363"/>
    <w:rsid w:val="00E345D7"/>
    <w:rsid w:val="00E40B1C"/>
    <w:rsid w:val="00E43724"/>
    <w:rsid w:val="00E51220"/>
    <w:rsid w:val="00E572E8"/>
    <w:rsid w:val="00E63B48"/>
    <w:rsid w:val="00E63BA6"/>
    <w:rsid w:val="00E70CE0"/>
    <w:rsid w:val="00E74B22"/>
    <w:rsid w:val="00E7611E"/>
    <w:rsid w:val="00E82A2A"/>
    <w:rsid w:val="00E847CC"/>
    <w:rsid w:val="00EA09C1"/>
    <w:rsid w:val="00EA26F3"/>
    <w:rsid w:val="00EA45D8"/>
    <w:rsid w:val="00EA51ED"/>
    <w:rsid w:val="00EA75E4"/>
    <w:rsid w:val="00EC02F7"/>
    <w:rsid w:val="00ED0E4D"/>
    <w:rsid w:val="00EE1549"/>
    <w:rsid w:val="00EF3D3C"/>
    <w:rsid w:val="00F00AE1"/>
    <w:rsid w:val="00F03411"/>
    <w:rsid w:val="00F04D47"/>
    <w:rsid w:val="00F14438"/>
    <w:rsid w:val="00F2432D"/>
    <w:rsid w:val="00F410FA"/>
    <w:rsid w:val="00F5084E"/>
    <w:rsid w:val="00F55D7E"/>
    <w:rsid w:val="00F5609D"/>
    <w:rsid w:val="00F57FA6"/>
    <w:rsid w:val="00F60569"/>
    <w:rsid w:val="00F63835"/>
    <w:rsid w:val="00F70361"/>
    <w:rsid w:val="00F707D0"/>
    <w:rsid w:val="00F715EA"/>
    <w:rsid w:val="00F77A20"/>
    <w:rsid w:val="00F9661A"/>
    <w:rsid w:val="00FB282F"/>
    <w:rsid w:val="00FB383C"/>
    <w:rsid w:val="00FB50A9"/>
    <w:rsid w:val="00FC145A"/>
    <w:rsid w:val="00FC266A"/>
    <w:rsid w:val="00FC7190"/>
    <w:rsid w:val="00FC71E8"/>
    <w:rsid w:val="00FD4EF6"/>
    <w:rsid w:val="00FD6D0C"/>
    <w:rsid w:val="00FE5835"/>
    <w:rsid w:val="00FE58C9"/>
    <w:rsid w:val="00FF09BB"/>
    <w:rsid w:val="00FF3136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A9D8A"/>
  <w15:chartTrackingRefBased/>
  <w15:docId w15:val="{6B76B8C6-5DB7-4EFE-9E2A-81E5C66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LogotoprightLH">
    <w:name w:val="Title Logo top right LH"/>
    <w:rsid w:val="00B81ED6"/>
    <w:pPr>
      <w:framePr w:w="10206" w:h="1701" w:hRule="exact" w:wrap="notBeside" w:vAnchor="page" w:hAnchor="page" w:x="852" w:y="852" w:anchorLock="1"/>
      <w:spacing w:after="0" w:line="240" w:lineRule="atLeast"/>
      <w:jc w:val="right"/>
    </w:pPr>
    <w:rPr>
      <w:rFonts w:eastAsiaTheme="minorHAnsi"/>
      <w:kern w:val="12"/>
      <w:sz w:val="18"/>
      <w:szCs w:val="18"/>
      <w:lang w:val="en-GB" w:eastAsia="en-US"/>
    </w:rPr>
  </w:style>
  <w:style w:type="paragraph" w:styleId="Kopfzeile">
    <w:name w:val="header"/>
    <w:basedOn w:val="Standard"/>
    <w:link w:val="KopfzeileZchn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1ED6"/>
  </w:style>
  <w:style w:type="paragraph" w:styleId="Fuzeile">
    <w:name w:val="footer"/>
    <w:basedOn w:val="Standard"/>
    <w:link w:val="FuzeileZchn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ED6"/>
  </w:style>
  <w:style w:type="paragraph" w:customStyle="1" w:styleId="HeadlineH233Pt">
    <w:name w:val="Headline H2 33Pt"/>
    <w:basedOn w:val="Standard"/>
    <w:link w:val="HeadlineH233PtZchn"/>
    <w:qFormat/>
    <w:rsid w:val="00B81ED6"/>
    <w:pPr>
      <w:keepNext/>
      <w:keepLines/>
      <w:spacing w:after="0"/>
      <w:outlineLvl w:val="0"/>
    </w:pPr>
    <w:rPr>
      <w:rFonts w:ascii="Arial" w:eastAsiaTheme="majorEastAsia" w:hAnsi="Arial" w:cstheme="majorBidi"/>
      <w:b/>
      <w:sz w:val="66"/>
      <w:szCs w:val="32"/>
      <w:lang w:eastAsia="en-US"/>
    </w:rPr>
  </w:style>
  <w:style w:type="character" w:customStyle="1" w:styleId="HeadlineH233PtZchn">
    <w:name w:val="Headline H2 33Pt Zchn"/>
    <w:basedOn w:val="Absatz-Standardschriftart"/>
    <w:link w:val="HeadlineH233Pt"/>
    <w:rsid w:val="00B81ED6"/>
    <w:rPr>
      <w:rFonts w:ascii="Arial" w:eastAsiaTheme="majorEastAsia" w:hAnsi="Arial" w:cstheme="majorBidi"/>
      <w:b/>
      <w:sz w:val="66"/>
      <w:szCs w:val="32"/>
      <w:lang w:eastAsia="en-US"/>
    </w:rPr>
  </w:style>
  <w:style w:type="paragraph" w:customStyle="1" w:styleId="Topline16Pt">
    <w:name w:val="Topline 16Pt"/>
    <w:link w:val="Topline16PtZchn"/>
    <w:qFormat/>
    <w:rsid w:val="00B81ED6"/>
    <w:pPr>
      <w:spacing w:after="0" w:line="240" w:lineRule="auto"/>
    </w:pPr>
    <w:rPr>
      <w:rFonts w:ascii="Arial" w:eastAsiaTheme="minorHAnsi" w:hAnsi="Arial"/>
      <w:sz w:val="33"/>
      <w:szCs w:val="33"/>
      <w:lang w:val="en-US" w:eastAsia="en-US"/>
    </w:rPr>
  </w:style>
  <w:style w:type="character" w:customStyle="1" w:styleId="Topline16PtZchn">
    <w:name w:val="Topline 16Pt Zchn"/>
    <w:basedOn w:val="Absatz-Standardschriftart"/>
    <w:link w:val="Topline16Pt"/>
    <w:rsid w:val="00B81ED6"/>
    <w:rPr>
      <w:rFonts w:ascii="Arial" w:eastAsiaTheme="minorHAnsi" w:hAnsi="Arial"/>
      <w:sz w:val="33"/>
      <w:szCs w:val="33"/>
      <w:lang w:val="en-US" w:eastAsia="en-US"/>
    </w:rPr>
  </w:style>
  <w:style w:type="paragraph" w:styleId="Titel">
    <w:name w:val="Title"/>
    <w:aliases w:val="Headline H2 33Pt."/>
    <w:basedOn w:val="Standard"/>
    <w:next w:val="TitleRuleLH"/>
    <w:link w:val="TitelZchn"/>
    <w:uiPriority w:val="10"/>
    <w:qFormat/>
    <w:rsid w:val="00B81ED6"/>
    <w:pPr>
      <w:keepNext/>
      <w:keepLines/>
      <w:spacing w:after="0" w:line="199" w:lineRule="auto"/>
      <w:contextualSpacing/>
    </w:pPr>
    <w:rPr>
      <w:rFonts w:ascii="Arial" w:eastAsiaTheme="majorEastAsia" w:hAnsi="Arial" w:cstheme="majorBidi"/>
      <w:b/>
      <w:kern w:val="12"/>
      <w:sz w:val="66"/>
      <w:szCs w:val="56"/>
      <w:lang w:val="en-GB" w:eastAsia="en-US"/>
      <w14:ligatures w14:val="all"/>
    </w:rPr>
  </w:style>
  <w:style w:type="character" w:customStyle="1" w:styleId="TitelZchn">
    <w:name w:val="Titel Zchn"/>
    <w:aliases w:val="Headline H2 33Pt. Zchn"/>
    <w:basedOn w:val="Absatz-Standardschriftart"/>
    <w:link w:val="Titel"/>
    <w:uiPriority w:val="10"/>
    <w:rsid w:val="00B81ED6"/>
    <w:rPr>
      <w:rFonts w:ascii="Arial" w:eastAsiaTheme="majorEastAsia" w:hAnsi="Arial" w:cstheme="majorBidi"/>
      <w:b/>
      <w:kern w:val="12"/>
      <w:sz w:val="66"/>
      <w:szCs w:val="56"/>
      <w:lang w:val="en-GB" w:eastAsia="en-US"/>
      <w14:ligatures w14:val="all"/>
    </w:rPr>
  </w:style>
  <w:style w:type="paragraph" w:customStyle="1" w:styleId="Topline16">
    <w:name w:val="Topline 16"/>
    <w:basedOn w:val="Standard"/>
    <w:uiPriority w:val="13"/>
    <w:qFormat/>
    <w:rsid w:val="00EA26F3"/>
    <w:pPr>
      <w:keepNext/>
      <w:keepLines/>
      <w:spacing w:after="120" w:line="240" w:lineRule="auto"/>
    </w:pPr>
    <w:rPr>
      <w:rFonts w:ascii="Arial" w:eastAsiaTheme="minorHAnsi" w:hAnsi="Arial"/>
      <w:kern w:val="12"/>
      <w:sz w:val="33"/>
      <w:szCs w:val="18"/>
      <w:lang w:val="en-GB" w:eastAsia="en-US"/>
    </w:rPr>
  </w:style>
  <w:style w:type="paragraph" w:customStyle="1" w:styleId="TitleRuleLH">
    <w:name w:val="Title Rule LH"/>
    <w:basedOn w:val="Titel"/>
    <w:next w:val="Standard"/>
    <w:uiPriority w:val="11"/>
    <w:rsid w:val="00B81ED6"/>
    <w:pPr>
      <w:numPr>
        <w:numId w:val="2"/>
      </w:numPr>
    </w:pPr>
    <w:rPr>
      <w:lang w:val="en-US"/>
    </w:rPr>
  </w:style>
  <w:style w:type="numbering" w:customStyle="1" w:styleId="TitleRuleListStyleLH">
    <w:name w:val="Title Rule List Style LH"/>
    <w:uiPriority w:val="99"/>
    <w:rsid w:val="00B81ED6"/>
    <w:pPr>
      <w:numPr>
        <w:numId w:val="1"/>
      </w:numPr>
    </w:pPr>
  </w:style>
  <w:style w:type="character" w:styleId="Platzhaltertext">
    <w:name w:val="Placeholder Text"/>
    <w:basedOn w:val="Absatz-Standardschriftart"/>
    <w:uiPriority w:val="99"/>
    <w:semiHidden/>
    <w:rsid w:val="00B81ED6"/>
    <w:rPr>
      <w:color w:val="808080"/>
    </w:rPr>
  </w:style>
  <w:style w:type="paragraph" w:customStyle="1" w:styleId="Bulletpoints11Pt1">
    <w:name w:val="Bulletpoints 11Pt1"/>
    <w:basedOn w:val="Standard"/>
    <w:rsid w:val="00B81ED6"/>
    <w:pPr>
      <w:numPr>
        <w:numId w:val="3"/>
      </w:numPr>
      <w:spacing w:after="0" w:line="300" w:lineRule="exact"/>
      <w:ind w:left="782" w:hanging="357"/>
    </w:pPr>
    <w:rPr>
      <w:rFonts w:ascii="Arial" w:eastAsiaTheme="minorHAnsi" w:hAnsi="Arial" w:cs="Arial"/>
      <w:b/>
      <w:lang w:val="en-US" w:eastAsia="en-US"/>
    </w:rPr>
  </w:style>
  <w:style w:type="paragraph" w:customStyle="1" w:styleId="Copytext11Pt">
    <w:name w:val="Copytext 11Pt"/>
    <w:basedOn w:val="Standard"/>
    <w:link w:val="Copytext11PtZchn"/>
    <w:qFormat/>
    <w:rsid w:val="00B81ED6"/>
    <w:pPr>
      <w:spacing w:after="300" w:line="300" w:lineRule="exact"/>
    </w:pPr>
    <w:rPr>
      <w:rFonts w:ascii="Arial" w:eastAsia="Times New Roman" w:hAnsi="Arial" w:cs="Times New Roman"/>
      <w:szCs w:val="18"/>
      <w:lang w:val="en-US" w:eastAsia="de-DE"/>
    </w:rPr>
  </w:style>
  <w:style w:type="paragraph" w:customStyle="1" w:styleId="Copyhead11Pt">
    <w:name w:val="Copyhead 11Pt"/>
    <w:basedOn w:val="Standard"/>
    <w:link w:val="Copyhead11PtZchn"/>
    <w:qFormat/>
    <w:rsid w:val="00B81ED6"/>
    <w:pPr>
      <w:spacing w:after="300" w:line="300" w:lineRule="exact"/>
    </w:pPr>
    <w:rPr>
      <w:rFonts w:ascii="Arial" w:eastAsia="Times New Roman" w:hAnsi="Arial" w:cs="Times New Roman"/>
      <w:b/>
      <w:szCs w:val="18"/>
      <w:lang w:val="en-US" w:eastAsia="de-DE"/>
    </w:rPr>
  </w:style>
  <w:style w:type="paragraph" w:customStyle="1" w:styleId="Teaser11Pt">
    <w:name w:val="Teaser 11Pt"/>
    <w:basedOn w:val="Standard"/>
    <w:link w:val="Teaser11PtZchn"/>
    <w:qFormat/>
    <w:rsid w:val="00B81ED6"/>
    <w:pPr>
      <w:tabs>
        <w:tab w:val="left" w:pos="170"/>
      </w:tabs>
      <w:suppressAutoHyphens/>
      <w:spacing w:before="240" w:after="300" w:line="300" w:lineRule="exact"/>
    </w:pPr>
    <w:rPr>
      <w:rFonts w:ascii="Arial" w:hAnsi="Arial"/>
      <w:b/>
      <w:noProof/>
      <w:lang w:val="en-US" w:eastAsia="de-DE"/>
    </w:rPr>
  </w:style>
  <w:style w:type="character" w:customStyle="1" w:styleId="Copyhead11PtZchn">
    <w:name w:val="Copyhead 11Pt Zchn"/>
    <w:basedOn w:val="Absatz-Standardschriftart"/>
    <w:link w:val="Copyhead11Pt"/>
    <w:rsid w:val="00B81ED6"/>
    <w:rPr>
      <w:rFonts w:ascii="Arial" w:eastAsia="Times New Roman" w:hAnsi="Arial" w:cs="Times New Roman"/>
      <w:b/>
      <w:szCs w:val="18"/>
      <w:lang w:val="en-US" w:eastAsia="de-DE"/>
    </w:rPr>
  </w:style>
  <w:style w:type="character" w:customStyle="1" w:styleId="Copytext11PtZchn">
    <w:name w:val="Copytext 11Pt Zchn"/>
    <w:basedOn w:val="Absatz-Standardschriftart"/>
    <w:link w:val="Copytext11Pt"/>
    <w:rsid w:val="00B81ED6"/>
    <w:rPr>
      <w:rFonts w:ascii="Arial" w:eastAsia="Times New Roman" w:hAnsi="Arial" w:cs="Times New Roman"/>
      <w:szCs w:val="18"/>
      <w:lang w:val="en-US" w:eastAsia="de-DE"/>
    </w:rPr>
  </w:style>
  <w:style w:type="character" w:customStyle="1" w:styleId="Teaser11PtZchn">
    <w:name w:val="Teaser 11Pt Zchn"/>
    <w:basedOn w:val="Absatz-Standardschriftart"/>
    <w:link w:val="Teaser11Pt"/>
    <w:rsid w:val="00B81ED6"/>
    <w:rPr>
      <w:rFonts w:ascii="Arial" w:hAnsi="Arial"/>
      <w:b/>
      <w:noProof/>
      <w:lang w:val="en-US" w:eastAsia="de-DE"/>
    </w:rPr>
  </w:style>
  <w:style w:type="paragraph" w:customStyle="1" w:styleId="Bulletpoints11Pt">
    <w:name w:val="Bulletpoints 11Pt"/>
    <w:basedOn w:val="Bulletpoints11Pt1"/>
    <w:link w:val="Bulletpoints11PtZchn"/>
    <w:qFormat/>
    <w:rsid w:val="00B81ED6"/>
    <w:pPr>
      <w:ind w:left="786" w:hanging="360"/>
    </w:pPr>
  </w:style>
  <w:style w:type="character" w:customStyle="1" w:styleId="Bulletpoints11PtZchn">
    <w:name w:val="Bulletpoints 11Pt Zchn"/>
    <w:basedOn w:val="Absatz-Standardschriftart"/>
    <w:link w:val="Bulletpoints11Pt"/>
    <w:rsid w:val="00B81ED6"/>
    <w:rPr>
      <w:rFonts w:ascii="Arial" w:eastAsiaTheme="minorHAnsi" w:hAnsi="Arial" w:cs="Arial"/>
      <w:b/>
      <w:lang w:val="en-US" w:eastAsia="en-US"/>
    </w:rPr>
  </w:style>
  <w:style w:type="paragraph" w:customStyle="1" w:styleId="BoilerplateCopyhead9Pt">
    <w:name w:val="Boilerplate Copyhead 9Pt"/>
    <w:link w:val="BoilerplateCopyhead9PtZchn"/>
    <w:qFormat/>
    <w:rsid w:val="00B81ED6"/>
    <w:pPr>
      <w:spacing w:after="240" w:line="240" w:lineRule="exact"/>
    </w:pPr>
    <w:rPr>
      <w:rFonts w:ascii="Arial" w:eastAsia="Times New Roman" w:hAnsi="Arial" w:cs="Times New Roman"/>
      <w:b/>
      <w:sz w:val="18"/>
      <w:szCs w:val="18"/>
      <w:lang w:val="en-US" w:eastAsia="de-DE"/>
    </w:rPr>
  </w:style>
  <w:style w:type="character" w:customStyle="1" w:styleId="BoilerplateCopyhead9PtZchn">
    <w:name w:val="Boilerplate Copyhead 9Pt Zchn"/>
    <w:basedOn w:val="Absatz-Standardschriftart"/>
    <w:link w:val="BoilerplateCopyhead9Pt"/>
    <w:rsid w:val="00B81ED6"/>
    <w:rPr>
      <w:rFonts w:ascii="Arial" w:eastAsia="Times New Roman" w:hAnsi="Arial" w:cs="Times New Roman"/>
      <w:b/>
      <w:sz w:val="18"/>
      <w:szCs w:val="18"/>
      <w:lang w:val="en-US" w:eastAsia="de-DE"/>
    </w:rPr>
  </w:style>
  <w:style w:type="paragraph" w:customStyle="1" w:styleId="BoilerplateCopytext9Pt">
    <w:name w:val="Boilerplate Copytext 9Pt"/>
    <w:link w:val="BoilerplateCopytext9PtZchn"/>
    <w:qFormat/>
    <w:rsid w:val="00B81ED6"/>
    <w:pPr>
      <w:spacing w:after="240" w:line="240" w:lineRule="exact"/>
    </w:pPr>
    <w:rPr>
      <w:rFonts w:ascii="Arial" w:eastAsia="Times New Roman" w:hAnsi="Arial" w:cs="Times New Roman"/>
      <w:sz w:val="18"/>
      <w:szCs w:val="18"/>
      <w:lang w:val="en-US" w:eastAsia="de-DE"/>
    </w:rPr>
  </w:style>
  <w:style w:type="paragraph" w:customStyle="1" w:styleId="Caption9Pt">
    <w:name w:val="Caption 9Pt"/>
    <w:basedOn w:val="Standard"/>
    <w:link w:val="Caption9PtZchn"/>
    <w:qFormat/>
    <w:rsid w:val="00B81ED6"/>
    <w:rPr>
      <w:rFonts w:ascii="Arial" w:eastAsiaTheme="minorHAnsi" w:hAnsi="Arial" w:cs="Arial"/>
      <w:sz w:val="18"/>
      <w:szCs w:val="18"/>
      <w:lang w:eastAsia="en-US"/>
    </w:rPr>
  </w:style>
  <w:style w:type="character" w:customStyle="1" w:styleId="BoilerplateCopytext9PtZchn">
    <w:name w:val="Boilerplate Copytext 9Pt Zchn"/>
    <w:basedOn w:val="Absatz-Standardschriftart"/>
    <w:link w:val="BoilerplateCopytext9Pt"/>
    <w:rsid w:val="00B81ED6"/>
    <w:rPr>
      <w:rFonts w:ascii="Arial" w:eastAsia="Times New Roman" w:hAnsi="Arial" w:cs="Times New Roman"/>
      <w:sz w:val="18"/>
      <w:szCs w:val="18"/>
      <w:lang w:val="en-US" w:eastAsia="de-DE"/>
    </w:rPr>
  </w:style>
  <w:style w:type="character" w:customStyle="1" w:styleId="Caption9PtZchn">
    <w:name w:val="Caption 9Pt Zchn"/>
    <w:basedOn w:val="Absatz-Standardschriftart"/>
    <w:link w:val="Caption9Pt"/>
    <w:rsid w:val="00B81ED6"/>
    <w:rPr>
      <w:rFonts w:ascii="Arial" w:eastAsiaTheme="minorHAnsi" w:hAnsi="Arial" w:cs="Arial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B81ED6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">
    <w:name w:val="bild"/>
    <w:rsid w:val="00B81ED6"/>
    <w:pPr>
      <w:spacing w:after="0" w:line="240" w:lineRule="auto"/>
    </w:pPr>
    <w:rPr>
      <w:rFonts w:ascii="Arial" w:hAnsi="Arial"/>
      <w:b/>
      <w:sz w:val="12"/>
      <w:szCs w:val="18"/>
      <w:lang w:eastAsia="de-DE"/>
    </w:rPr>
  </w:style>
  <w:style w:type="character" w:styleId="Hyperlink">
    <w:name w:val="Hyperlink"/>
    <w:basedOn w:val="Absatz-Standardschriftart"/>
    <w:unhideWhenUsed/>
    <w:rsid w:val="00B81ED6"/>
    <w:rPr>
      <w:color w:val="0563C1" w:themeColor="hyperlink"/>
      <w:u w:val="single"/>
    </w:rPr>
  </w:style>
  <w:style w:type="paragraph" w:customStyle="1" w:styleId="zzPageNumberLine">
    <w:name w:val="zz_PageNumberLine"/>
    <w:basedOn w:val="Fuzeile"/>
    <w:uiPriority w:val="99"/>
    <w:rsid w:val="0093605C"/>
    <w:pPr>
      <w:tabs>
        <w:tab w:val="clear" w:pos="4513"/>
        <w:tab w:val="clear" w:pos="9026"/>
        <w:tab w:val="center" w:pos="4536"/>
        <w:tab w:val="right" w:pos="9072"/>
      </w:tabs>
      <w:spacing w:before="480" w:line="240" w:lineRule="exact"/>
      <w:contextualSpacing/>
      <w:jc w:val="right"/>
    </w:pPr>
    <w:rPr>
      <w:rFonts w:eastAsiaTheme="minorHAnsi"/>
      <w:kern w:val="12"/>
      <w:sz w:val="18"/>
      <w:szCs w:val="18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72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72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72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72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7254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45A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rsid w:val="00AC5B8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069E1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7A6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w18Pk_Vi4qI" TargetMode="External"/><Relationship Id="rId18" Type="http://schemas.openxmlformats.org/officeDocument/2006/relationships/hyperlink" Target="http://www.liebherr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Vnx0MAKfTzU&amp;t=19s" TargetMode="External"/><Relationship Id="rId17" Type="http://schemas.openxmlformats.org/officeDocument/2006/relationships/hyperlink" Target="mailto:wolfgang.pfister@liebher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regor.griesser@liebherr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6Jwj7af-m4c&amp;t=163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rNCrKHymVDk&amp;t=2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5313-0A76-4D60-BD56-2F68BFF63D49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17F2118-C431-4F80-996C-2226CAB0A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16D97-0BC9-4FA0-B95E-C388C62477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896B6E-7BF9-4254-BA01-A2403333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</vt:lpstr>
    </vt:vector>
  </TitlesOfParts>
  <Company>Liebherr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</dc:title>
  <dc:subject/>
  <dc:creator>Goetz Manuel (LHO)</dc:creator>
  <cp:keywords/>
  <dc:description/>
  <cp:lastModifiedBy>Lunitz Larissa (LHO)</cp:lastModifiedBy>
  <cp:revision>3</cp:revision>
  <cp:lastPrinted>2023-04-27T15:18:00Z</cp:lastPrinted>
  <dcterms:created xsi:type="dcterms:W3CDTF">2023-04-27T15:18:00Z</dcterms:created>
  <dcterms:modified xsi:type="dcterms:W3CDTF">2023-04-27T15:19:00Z</dcterms:modified>
  <cp:category>Presseinformation</cp:category>
</cp:coreProperties>
</file>