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F271" w14:textId="77777777" w:rsidR="006E437F" w:rsidRPr="00A24224" w:rsidRDefault="00E847CC" w:rsidP="00A24224">
      <w:pPr>
        <w:pStyle w:val="Topline16Pt"/>
      </w:pPr>
      <w:bookmarkStart w:id="0" w:name="_Hlk125452624"/>
      <w:bookmarkEnd w:id="0"/>
      <w:r w:rsidRPr="00A24224">
        <w:t>Press release</w:t>
      </w:r>
    </w:p>
    <w:p w14:paraId="4DD21ABF" w14:textId="0C13F92E" w:rsidR="00CE64A6" w:rsidRPr="00A24224" w:rsidRDefault="007F7F36" w:rsidP="00A24224">
      <w:pPr>
        <w:pStyle w:val="HeadlineH233Pt"/>
        <w:rPr>
          <w:lang w:val="en-US"/>
        </w:rPr>
      </w:pPr>
      <w:r w:rsidRPr="00A24224">
        <w:rPr>
          <w:lang w:val="en-US"/>
        </w:rPr>
        <w:t>First LR</w:t>
      </w:r>
      <w:r w:rsidR="00A24224" w:rsidRPr="00A24224">
        <w:rPr>
          <w:lang w:val="en-US"/>
        </w:rPr>
        <w:t xml:space="preserve"> 1400 SX in the Middle East for </w:t>
      </w:r>
      <w:r w:rsidRPr="00A24224">
        <w:rPr>
          <w:lang w:val="en-US"/>
        </w:rPr>
        <w:t>“</w:t>
      </w:r>
      <w:r w:rsidR="007D1F56" w:rsidRPr="00A24224">
        <w:rPr>
          <w:lang w:val="en-US"/>
        </w:rPr>
        <w:t xml:space="preserve">The </w:t>
      </w:r>
      <w:r w:rsidRPr="00A24224">
        <w:rPr>
          <w:lang w:val="en-US"/>
        </w:rPr>
        <w:t>King of Barges”</w:t>
      </w:r>
    </w:p>
    <w:p w14:paraId="4EAE8E32" w14:textId="5B59AC56" w:rsidR="001407EB" w:rsidRPr="007250C2" w:rsidRDefault="00B81ED6" w:rsidP="001407EB">
      <w:pPr>
        <w:pStyle w:val="HeadlineH233Pt"/>
        <w:spacing w:before="240" w:after="240" w:line="140" w:lineRule="exact"/>
        <w:rPr>
          <w:rFonts w:ascii="Tahoma" w:hAnsi="Tahoma" w:cs="Tahoma"/>
          <w:lang w:val="en-US"/>
        </w:rPr>
      </w:pPr>
      <w:r>
        <w:rPr>
          <w:rFonts w:ascii="Tahoma" w:hAnsi="Tahoma" w:cs="Tahoma"/>
          <w:bCs/>
          <w:lang w:val="en-GB"/>
        </w:rPr>
        <w:t>⸺</w:t>
      </w:r>
    </w:p>
    <w:p w14:paraId="320BFBE1" w14:textId="2F41E2CB" w:rsidR="00AD31DA" w:rsidRDefault="007F7F36" w:rsidP="00A24224">
      <w:pPr>
        <w:pStyle w:val="Teaser11Pt"/>
      </w:pPr>
      <w:r>
        <w:t xml:space="preserve">Al Jazeera Shipping Co. W.L.L. is considered to be one of the largest marine operators in the Gulf region with a fleet of over 150 units consisting of various sizes and types of </w:t>
      </w:r>
      <w:r w:rsidR="007A6A13">
        <w:t>tugs</w:t>
      </w:r>
      <w:r>
        <w:t xml:space="preserve">, </w:t>
      </w:r>
      <w:r w:rsidR="007A6A13">
        <w:t xml:space="preserve">barges </w:t>
      </w:r>
      <w:r>
        <w:t xml:space="preserve">and other equipment. The company recently </w:t>
      </w:r>
      <w:r w:rsidR="002F785D">
        <w:t>extende</w:t>
      </w:r>
      <w:r w:rsidR="00692070">
        <w:t>d</w:t>
      </w:r>
      <w:r w:rsidR="002F785D">
        <w:t xml:space="preserve"> </w:t>
      </w:r>
      <w:r w:rsidR="008E4247">
        <w:t>its fleet with Liebherr’s brand</w:t>
      </w:r>
      <w:r w:rsidR="007A6A13">
        <w:t xml:space="preserve"> </w:t>
      </w:r>
      <w:r w:rsidR="008E4247">
        <w:t>new LR 1400 SX crawler crane.</w:t>
      </w:r>
    </w:p>
    <w:p w14:paraId="65ED75F1" w14:textId="38A200F4" w:rsidR="00186ECE" w:rsidRDefault="00892E30" w:rsidP="00A24224">
      <w:pPr>
        <w:pStyle w:val="Copytext11Pt"/>
      </w:pPr>
      <w:proofErr w:type="spellStart"/>
      <w:r w:rsidRPr="00A61892">
        <w:t>Nenzing</w:t>
      </w:r>
      <w:proofErr w:type="spellEnd"/>
      <w:r w:rsidRPr="00A61892">
        <w:t xml:space="preserve"> (Austria), </w:t>
      </w:r>
      <w:r w:rsidR="00A61892" w:rsidRPr="00A61892">
        <w:t>28 April 2023</w:t>
      </w:r>
      <w:r w:rsidRPr="00A61892">
        <w:t xml:space="preserve"> -</w:t>
      </w:r>
      <w:r>
        <w:t xml:space="preserve"> </w:t>
      </w:r>
      <w:r w:rsidR="00186ECE" w:rsidRPr="00186ECE">
        <w:t>Al Jazeera Shipping Co. W</w:t>
      </w:r>
      <w:bookmarkStart w:id="1" w:name="_GoBack"/>
      <w:bookmarkEnd w:id="1"/>
      <w:r w:rsidR="00186ECE" w:rsidRPr="00186ECE">
        <w:t xml:space="preserve">.L.L. has been active in </w:t>
      </w:r>
      <w:r w:rsidR="007A6A13">
        <w:t xml:space="preserve">both </w:t>
      </w:r>
      <w:r w:rsidR="00186ECE" w:rsidRPr="00186ECE">
        <w:t>the maritime and the offshore and oil industr</w:t>
      </w:r>
      <w:r w:rsidR="007A6A13">
        <w:t>ies</w:t>
      </w:r>
      <w:r w:rsidR="00186ECE" w:rsidRPr="00186ECE">
        <w:t xml:space="preserve"> for over 4</w:t>
      </w:r>
      <w:r w:rsidR="00280592">
        <w:t>5</w:t>
      </w:r>
      <w:r w:rsidR="00186ECE" w:rsidRPr="00186ECE">
        <w:t xml:space="preserve"> years. The main activities of the company </w:t>
      </w:r>
      <w:r w:rsidR="007A6A13">
        <w:t>include</w:t>
      </w:r>
      <w:r w:rsidR="00186ECE" w:rsidRPr="00186ECE">
        <w:t xml:space="preserve"> chartering tugboats, supply boats, accommodation and work barges</w:t>
      </w:r>
      <w:r w:rsidR="002F785D">
        <w:t>,</w:t>
      </w:r>
      <w:r w:rsidR="007A6A13">
        <w:t xml:space="preserve"> as well as</w:t>
      </w:r>
      <w:r w:rsidR="00186ECE" w:rsidRPr="00186ECE">
        <w:t xml:space="preserve"> leasing offshore construction equipment. The company also has its own marine fabricating yard</w:t>
      </w:r>
      <w:r w:rsidR="00E04B40">
        <w:t xml:space="preserve"> to carry out the </w:t>
      </w:r>
      <w:r w:rsidR="002F785D">
        <w:t>associated</w:t>
      </w:r>
      <w:r w:rsidR="00E04B40">
        <w:t xml:space="preserve"> repair and maintenance jobs. </w:t>
      </w:r>
      <w:r w:rsidR="002F785D">
        <w:t>It</w:t>
      </w:r>
      <w:r w:rsidR="00186ECE" w:rsidRPr="00186ECE">
        <w:t xml:space="preserve"> </w:t>
      </w:r>
      <w:r w:rsidR="00E04B40">
        <w:t>covers</w:t>
      </w:r>
      <w:r w:rsidR="007A6A13">
        <w:t xml:space="preserve"> an area of</w:t>
      </w:r>
      <w:r w:rsidR="007A6A13" w:rsidRPr="00186ECE">
        <w:t xml:space="preserve"> </w:t>
      </w:r>
      <w:r w:rsidR="00186ECE" w:rsidRPr="00186ECE">
        <w:t>over 80,000</w:t>
      </w:r>
      <w:r w:rsidR="00E04B40">
        <w:t xml:space="preserve"> </w:t>
      </w:r>
      <w:r w:rsidR="00186ECE" w:rsidRPr="00186ECE">
        <w:t>sq</w:t>
      </w:r>
      <w:r w:rsidR="00E04B40">
        <w:t>uare metres</w:t>
      </w:r>
      <w:r w:rsidR="00186ECE" w:rsidRPr="00186ECE">
        <w:t xml:space="preserve"> with 300</w:t>
      </w:r>
      <w:r w:rsidR="00E04B40">
        <w:t xml:space="preserve"> metres</w:t>
      </w:r>
      <w:r w:rsidR="00186ECE" w:rsidRPr="00186ECE">
        <w:t xml:space="preserve"> water frontage</w:t>
      </w:r>
      <w:r w:rsidR="00E04B40">
        <w:t xml:space="preserve"> and is</w:t>
      </w:r>
      <w:r w:rsidR="00186ECE" w:rsidRPr="00186ECE">
        <w:t xml:space="preserve"> adjacent to the Mina Salman Port area.</w:t>
      </w:r>
    </w:p>
    <w:p w14:paraId="0456945F" w14:textId="5255BD57" w:rsidR="00186ECE" w:rsidRPr="00186ECE" w:rsidRDefault="00186ECE" w:rsidP="00A24224">
      <w:pPr>
        <w:pStyle w:val="Copytext11Pt"/>
      </w:pPr>
      <w:r w:rsidRPr="00186ECE">
        <w:t>Back in early 2022, Mr. Ali Hasan Mahmood</w:t>
      </w:r>
      <w:r>
        <w:t>, Managing Director of Al Jazeera Shipping</w:t>
      </w:r>
      <w:r w:rsidR="002F785D">
        <w:t>,</w:t>
      </w:r>
      <w:r>
        <w:t xml:space="preserve"> </w:t>
      </w:r>
      <w:r w:rsidRPr="00186ECE">
        <w:t xml:space="preserve">commonly known under his alias “The King of Barges”, expressed his desire to renew one of his used older </w:t>
      </w:r>
      <w:r w:rsidR="002F785D" w:rsidRPr="00186ECE">
        <w:t>generat</w:t>
      </w:r>
      <w:r w:rsidR="002F785D">
        <w:t>ion</w:t>
      </w:r>
      <w:r w:rsidR="002F785D" w:rsidRPr="00186ECE">
        <w:t xml:space="preserve"> </w:t>
      </w:r>
      <w:r w:rsidRPr="00186ECE">
        <w:t>crawler crane</w:t>
      </w:r>
      <w:r w:rsidR="00E04B40">
        <w:t>s</w:t>
      </w:r>
      <w:r w:rsidRPr="00186ECE">
        <w:t xml:space="preserve">. This </w:t>
      </w:r>
      <w:r w:rsidR="00E04B40" w:rsidRPr="00186ECE">
        <w:t>led</w:t>
      </w:r>
      <w:r w:rsidRPr="00186ECE">
        <w:t xml:space="preserve"> him to various suppliers and </w:t>
      </w:r>
      <w:r>
        <w:t>h</w:t>
      </w:r>
      <w:r w:rsidRPr="00186ECE">
        <w:t xml:space="preserve">is attention </w:t>
      </w:r>
      <w:proofErr w:type="gramStart"/>
      <w:r w:rsidRPr="00186ECE">
        <w:t>was caught</w:t>
      </w:r>
      <w:proofErr w:type="gramEnd"/>
      <w:r w:rsidRPr="00186ECE">
        <w:t xml:space="preserve"> by the latest addition to the Liebherr </w:t>
      </w:r>
      <w:r>
        <w:t>c</w:t>
      </w:r>
      <w:r w:rsidRPr="00186ECE">
        <w:t xml:space="preserve">rawler </w:t>
      </w:r>
      <w:r>
        <w:t>c</w:t>
      </w:r>
      <w:r w:rsidRPr="00186ECE">
        <w:t xml:space="preserve">rane range, namely the 400-tonne LR 1400 SX. Apart from the crane’s superior load curve and safety ratings, Mr. Ali Hasan’s decision to go with Liebherr was mainly driven by the model’s short assembly time, its preselection feature of individually customized load charts </w:t>
      </w:r>
      <w:r w:rsidR="00E04B40">
        <w:t>and</w:t>
      </w:r>
      <w:r w:rsidR="002F785D">
        <w:t>,</w:t>
      </w:r>
      <w:r w:rsidR="00E04B40">
        <w:t xml:space="preserve"> </w:t>
      </w:r>
      <w:r w:rsidR="002F785D">
        <w:t xml:space="preserve">in </w:t>
      </w:r>
      <w:r w:rsidR="00E04B40">
        <w:t>particular</w:t>
      </w:r>
      <w:r w:rsidR="002F785D">
        <w:t>,</w:t>
      </w:r>
      <w:r w:rsidRPr="00186ECE">
        <w:t xml:space="preserve"> its capability to preselect barge inclinations, which automatically applies the permitted load curve. The LR 1400 SX </w:t>
      </w:r>
      <w:proofErr w:type="gramStart"/>
      <w:r w:rsidRPr="00186ECE">
        <w:t>has just recently been commissioned</w:t>
      </w:r>
      <w:proofErr w:type="gramEnd"/>
      <w:r w:rsidRPr="00186ECE">
        <w:t xml:space="preserve"> and will be working on several projects with </w:t>
      </w:r>
      <w:proofErr w:type="spellStart"/>
      <w:r w:rsidRPr="00186ECE">
        <w:t>Bapco</w:t>
      </w:r>
      <w:proofErr w:type="spellEnd"/>
      <w:r w:rsidRPr="00186ECE">
        <w:t xml:space="preserve"> and its </w:t>
      </w:r>
      <w:r w:rsidR="00971C6A">
        <w:t>r</w:t>
      </w:r>
      <w:r w:rsidRPr="00186ECE">
        <w:t>efinery in Bahrain beginning in May 2023.</w:t>
      </w:r>
    </w:p>
    <w:p w14:paraId="6C79BE0D" w14:textId="177A2109" w:rsidR="00A24224" w:rsidRDefault="00186ECE" w:rsidP="00A24224">
      <w:pPr>
        <w:pStyle w:val="Copytext11Pt"/>
      </w:pPr>
      <w:r>
        <w:rPr>
          <w:rFonts w:ascii="Liebherr Text Office" w:hAnsi="Liebherr Text Office"/>
        </w:rPr>
        <w:t>“</w:t>
      </w:r>
      <w:r w:rsidRPr="00186ECE">
        <w:t xml:space="preserve">We are proud to be the </w:t>
      </w:r>
      <w:r>
        <w:t>first</w:t>
      </w:r>
      <w:r w:rsidRPr="00186ECE">
        <w:t xml:space="preserve"> company in the Gulf to receive the Liebherr 400</w:t>
      </w:r>
      <w:r w:rsidR="00971C6A">
        <w:t>-tonne</w:t>
      </w:r>
      <w:r w:rsidRPr="00186ECE">
        <w:t xml:space="preserve"> </w:t>
      </w:r>
      <w:r>
        <w:t>c</w:t>
      </w:r>
      <w:r w:rsidRPr="00186ECE">
        <w:t xml:space="preserve">rawler </w:t>
      </w:r>
      <w:r>
        <w:t>c</w:t>
      </w:r>
      <w:r w:rsidRPr="00186ECE">
        <w:t xml:space="preserve">rane </w:t>
      </w:r>
      <w:r>
        <w:t>m</w:t>
      </w:r>
      <w:r w:rsidRPr="00186ECE">
        <w:t>odel LR</w:t>
      </w:r>
      <w:r>
        <w:t> </w:t>
      </w:r>
      <w:r w:rsidRPr="00186ECE">
        <w:t>1400</w:t>
      </w:r>
      <w:r>
        <w:t> </w:t>
      </w:r>
      <w:r w:rsidRPr="00186ECE">
        <w:t xml:space="preserve">SX. </w:t>
      </w:r>
      <w:proofErr w:type="gramStart"/>
      <w:r w:rsidRPr="00186ECE">
        <w:t>Hopefully</w:t>
      </w:r>
      <w:proofErr w:type="gramEnd"/>
      <w:r w:rsidRPr="00186ECE">
        <w:t xml:space="preserve"> more Liebherr </w:t>
      </w:r>
      <w:r w:rsidR="00971C6A">
        <w:t>c</w:t>
      </w:r>
      <w:r w:rsidR="00971C6A" w:rsidRPr="00186ECE">
        <w:t xml:space="preserve">rawler </w:t>
      </w:r>
      <w:r w:rsidR="00971C6A">
        <w:t>c</w:t>
      </w:r>
      <w:r w:rsidR="00971C6A" w:rsidRPr="00186ECE">
        <w:t xml:space="preserve">rane </w:t>
      </w:r>
      <w:r w:rsidRPr="00186ECE">
        <w:t>purchase</w:t>
      </w:r>
      <w:r w:rsidR="00971C6A">
        <w:t>s are</w:t>
      </w:r>
      <w:r w:rsidRPr="00186ECE">
        <w:t xml:space="preserve"> to come with the assistance and full cooperation from Liebherr. A great association</w:t>
      </w:r>
      <w:r w:rsidR="00971C6A">
        <w:t>,</w:t>
      </w:r>
      <w:r w:rsidRPr="00186ECE">
        <w:t>”</w:t>
      </w:r>
      <w:r w:rsidR="003C0874">
        <w:t xml:space="preserve"> says </w:t>
      </w:r>
      <w:r w:rsidR="003C0874" w:rsidRPr="00186ECE">
        <w:t>Ali Hasan Mahmood</w:t>
      </w:r>
      <w:r w:rsidR="003C0874">
        <w:t>.</w:t>
      </w:r>
    </w:p>
    <w:p w14:paraId="43522193" w14:textId="77777777" w:rsidR="00A24224" w:rsidRDefault="00A24224">
      <w:pPr>
        <w:rPr>
          <w:rFonts w:ascii="Arial" w:eastAsia="Times New Roman" w:hAnsi="Arial" w:cs="Times New Roman"/>
          <w:szCs w:val="18"/>
          <w:lang w:val="en-US" w:eastAsia="de-DE"/>
        </w:rPr>
      </w:pPr>
      <w:r>
        <w:br w:type="page"/>
      </w:r>
    </w:p>
    <w:p w14:paraId="49D34D81" w14:textId="4C8296AC" w:rsidR="00A300EF" w:rsidRPr="00A300EF" w:rsidRDefault="00A300EF" w:rsidP="00A24224">
      <w:pPr>
        <w:pStyle w:val="Copytext11Pt"/>
      </w:pPr>
      <w:r>
        <w:lastRenderedPageBreak/>
        <w:t>Further details about the LR 1400 SX:</w:t>
      </w:r>
    </w:p>
    <w:p w14:paraId="0F535C64" w14:textId="6D92C810" w:rsidR="00634D1E" w:rsidRPr="00D42A37" w:rsidRDefault="00217088" w:rsidP="00634D1E">
      <w:pPr>
        <w:pStyle w:val="Copytext11Pt"/>
      </w:pPr>
      <w:r>
        <w:rPr>
          <w:lang w:val="en-GB"/>
        </w:rPr>
        <w:t xml:space="preserve">Animation: </w:t>
      </w:r>
      <w:hyperlink r:id="rId11" w:history="1">
        <w:r>
          <w:rPr>
            <w:rStyle w:val="Hyperlink"/>
            <w:lang w:val="en-GB"/>
          </w:rPr>
          <w:t>Liebherr - Crawler Crane LR 1400 SX - YouTube</w:t>
        </w:r>
      </w:hyperlink>
      <w:r>
        <w:rPr>
          <w:lang w:val="en-GB"/>
        </w:rPr>
        <w:br/>
        <w:t xml:space="preserve">Gradient Travel Aid: </w:t>
      </w:r>
      <w:hyperlink r:id="rId12" w:history="1">
        <w:r>
          <w:rPr>
            <w:rStyle w:val="Hyperlink"/>
            <w:lang w:val="en-GB"/>
          </w:rPr>
          <w:t>Liebherr - Gradient Travel Aid - YouTube</w:t>
        </w:r>
      </w:hyperlink>
      <w:r>
        <w:rPr>
          <w:lang w:val="en-GB"/>
        </w:rPr>
        <w:br/>
        <w:t xml:space="preserve">Boom Up-and-Down Assistant: </w:t>
      </w:r>
      <w:hyperlink r:id="rId13" w:history="1">
        <w:r>
          <w:rPr>
            <w:rStyle w:val="Hyperlink"/>
            <w:lang w:val="en-GB"/>
          </w:rPr>
          <w:t>Liebherr – Boom Up-and-Down Assistant - YouTube</w:t>
        </w:r>
      </w:hyperlink>
      <w:r>
        <w:rPr>
          <w:lang w:val="en-GB"/>
        </w:rPr>
        <w:br/>
        <w:t xml:space="preserve">Ground pressure visualization: </w:t>
      </w:r>
      <w:hyperlink r:id="rId14" w:history="1">
        <w:r>
          <w:rPr>
            <w:rStyle w:val="Hyperlink"/>
            <w:lang w:val="en-GB"/>
          </w:rPr>
          <w:t>Liebherr - Ground Pressure Visualization - YouTube</w:t>
        </w:r>
      </w:hyperlink>
    </w:p>
    <w:p w14:paraId="40F4B5AD" w14:textId="2D0D445A" w:rsidR="00E63B48" w:rsidRPr="00186ECE" w:rsidRDefault="00231232" w:rsidP="00B76229">
      <w:pPr>
        <w:pStyle w:val="Copyhead11Pt"/>
      </w:pPr>
      <w:r w:rsidRPr="00186ECE">
        <w:rPr>
          <w:bCs/>
        </w:rPr>
        <w:t>Images</w:t>
      </w:r>
    </w:p>
    <w:p w14:paraId="0209C55A" w14:textId="53FAA583" w:rsidR="00231232" w:rsidRPr="00186ECE" w:rsidRDefault="004A2F3A" w:rsidP="00B76229">
      <w:pPr>
        <w:pStyle w:val="Copyhead11Pt"/>
      </w:pPr>
      <w:r>
        <w:rPr>
          <w:noProof/>
          <w:lang w:val="de-DE" w:eastAsia="zh-CN"/>
        </w:rPr>
        <w:drawing>
          <wp:anchor distT="0" distB="0" distL="114300" distR="114300" simplePos="0" relativeHeight="251658240" behindDoc="1" locked="0" layoutInCell="1" allowOverlap="1" wp14:anchorId="6864DD3E" wp14:editId="25EDA96A">
            <wp:simplePos x="0" y="0"/>
            <wp:positionH relativeFrom="margin">
              <wp:align>left</wp:align>
            </wp:positionH>
            <wp:positionV relativeFrom="paragraph">
              <wp:posOffset>97057</wp:posOffset>
            </wp:positionV>
            <wp:extent cx="3002280" cy="1353185"/>
            <wp:effectExtent l="0" t="0" r="7620" b="0"/>
            <wp:wrapTight wrapText="bothSides">
              <wp:wrapPolygon edited="0">
                <wp:start x="0" y="0"/>
                <wp:lineTo x="0" y="21286"/>
                <wp:lineTo x="21518" y="21286"/>
                <wp:lineTo x="215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2280" cy="1353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76DD26" w14:textId="45899B50" w:rsidR="00231232" w:rsidRPr="00186ECE" w:rsidRDefault="00231232" w:rsidP="00B76229">
      <w:pPr>
        <w:pStyle w:val="Caption9Pt"/>
        <w:spacing w:before="240"/>
        <w:rPr>
          <w:highlight w:val="yellow"/>
          <w:lang w:val="en-US"/>
        </w:rPr>
      </w:pPr>
    </w:p>
    <w:p w14:paraId="790F45A7" w14:textId="77777777" w:rsidR="00231232" w:rsidRPr="00186ECE" w:rsidRDefault="00231232" w:rsidP="00B76229">
      <w:pPr>
        <w:pStyle w:val="Caption9Pt"/>
        <w:spacing w:before="240"/>
        <w:rPr>
          <w:highlight w:val="yellow"/>
          <w:lang w:val="en-US"/>
        </w:rPr>
      </w:pPr>
    </w:p>
    <w:p w14:paraId="2701A758" w14:textId="77777777" w:rsidR="00231232" w:rsidRPr="00186ECE" w:rsidRDefault="00231232" w:rsidP="00B76229">
      <w:pPr>
        <w:pStyle w:val="Caption9Pt"/>
        <w:spacing w:before="240"/>
        <w:rPr>
          <w:highlight w:val="yellow"/>
          <w:lang w:val="en-US"/>
        </w:rPr>
      </w:pPr>
    </w:p>
    <w:p w14:paraId="4FC13B61" w14:textId="77777777" w:rsidR="004A2F3A" w:rsidRDefault="004A2F3A" w:rsidP="004A2F3A">
      <w:pPr>
        <w:pStyle w:val="Caption9Pt"/>
        <w:spacing w:before="240"/>
        <w:rPr>
          <w:lang w:val="en-US"/>
        </w:rPr>
      </w:pPr>
    </w:p>
    <w:p w14:paraId="34C8457F" w14:textId="1E3BFFA4" w:rsidR="004A2F3A" w:rsidRPr="004A2F3A" w:rsidRDefault="004A2F3A" w:rsidP="004A2F3A">
      <w:pPr>
        <w:pStyle w:val="Caption9Pt"/>
        <w:spacing w:before="240"/>
        <w:rPr>
          <w:lang w:val="en-US"/>
        </w:rPr>
      </w:pPr>
      <w:proofErr w:type="gramStart"/>
      <w:r w:rsidRPr="004A2F3A">
        <w:rPr>
          <w:lang w:val="en-GB"/>
        </w:rPr>
        <w:t>liebherr_lr1400sx_handover</w:t>
      </w:r>
      <w:r>
        <w:rPr>
          <w:lang w:val="en-GB"/>
        </w:rPr>
        <w:t>.jpg</w:t>
      </w:r>
      <w:proofErr w:type="gramEnd"/>
      <w:r>
        <w:rPr>
          <w:highlight w:val="yellow"/>
          <w:lang w:val="en-GB"/>
        </w:rPr>
        <w:br/>
      </w:r>
      <w:r>
        <w:rPr>
          <w:lang w:val="en-GB"/>
        </w:rPr>
        <w:t>The handover of Liebherr’s first LR 1400 SX in the Middle East</w:t>
      </w:r>
      <w:r w:rsidR="002E7AFE">
        <w:rPr>
          <w:lang w:val="en-GB"/>
        </w:rPr>
        <w:t xml:space="preserve"> (from left to right):</w:t>
      </w:r>
      <w:r>
        <w:rPr>
          <w:lang w:val="en-GB"/>
        </w:rPr>
        <w:br/>
        <w:t xml:space="preserve">Jasmin Music (Liebherr), </w:t>
      </w:r>
      <w:r w:rsidRPr="00186ECE">
        <w:rPr>
          <w:lang w:val="en-GB"/>
        </w:rPr>
        <w:t>Ali Hasan Mahmood</w:t>
      </w:r>
      <w:r>
        <w:rPr>
          <w:lang w:val="en-GB"/>
        </w:rPr>
        <w:t xml:space="preserve"> (</w:t>
      </w:r>
      <w:r w:rsidRPr="004A2F3A">
        <w:rPr>
          <w:lang w:val="en-GB"/>
        </w:rPr>
        <w:t>Al Jazeera Shipping)</w:t>
      </w:r>
      <w:r>
        <w:rPr>
          <w:lang w:val="en-GB"/>
        </w:rPr>
        <w:t>, Knut Brandenburg and Samir Hussein (Liebherr)</w:t>
      </w:r>
      <w:r w:rsidR="002E7AFE">
        <w:rPr>
          <w:lang w:val="en-GB"/>
        </w:rPr>
        <w:br/>
      </w:r>
    </w:p>
    <w:p w14:paraId="1512715B" w14:textId="50C78000" w:rsidR="00C72A22" w:rsidRPr="00974EA9" w:rsidRDefault="00C72A22" w:rsidP="00C72A22">
      <w:pPr>
        <w:pStyle w:val="Copyhead11Pt"/>
      </w:pPr>
      <w:r w:rsidRPr="00974EA9">
        <w:rPr>
          <w:bCs/>
          <w:lang w:val="en-GB"/>
        </w:rPr>
        <w:t>Contact</w:t>
      </w:r>
    </w:p>
    <w:p w14:paraId="5D469545" w14:textId="0E8AA7E7" w:rsidR="00C745AD" w:rsidRPr="00974EA9" w:rsidRDefault="00C72A22" w:rsidP="00C72A22">
      <w:pPr>
        <w:pStyle w:val="Copytext11Pt"/>
        <w:rPr>
          <w:rFonts w:eastAsiaTheme="minorHAnsi"/>
        </w:rPr>
      </w:pPr>
      <w:r w:rsidRPr="00974EA9">
        <w:rPr>
          <w:lang w:val="en-GB"/>
        </w:rPr>
        <w:t>Gregor Griesser</w:t>
      </w:r>
      <w:r w:rsidRPr="00974EA9">
        <w:rPr>
          <w:lang w:val="en-GB"/>
        </w:rPr>
        <w:br/>
        <w:t>Strategic Marketing and Communications</w:t>
      </w:r>
      <w:r w:rsidRPr="00974EA9">
        <w:rPr>
          <w:lang w:val="en-GB"/>
        </w:rPr>
        <w:br/>
        <w:t xml:space="preserve">Email: </w:t>
      </w:r>
      <w:hyperlink r:id="rId16" w:history="1">
        <w:r w:rsidRPr="00974EA9">
          <w:rPr>
            <w:rStyle w:val="Hyperlink"/>
            <w:rFonts w:eastAsiaTheme="minorHAnsi"/>
            <w:lang w:val="en-GB"/>
          </w:rPr>
          <w:t>gregor.griesser@liebherr.com</w:t>
        </w:r>
      </w:hyperlink>
    </w:p>
    <w:p w14:paraId="2B7528AF" w14:textId="0E2E63AD" w:rsidR="00C745AD" w:rsidRPr="00974EA9" w:rsidRDefault="00C72A22" w:rsidP="00C72A22">
      <w:pPr>
        <w:pStyle w:val="Copytext11Pt"/>
        <w:rPr>
          <w:rFonts w:eastAsiaTheme="minorHAnsi"/>
        </w:rPr>
      </w:pPr>
      <w:r w:rsidRPr="00974EA9">
        <w:rPr>
          <w:lang w:val="en-GB"/>
        </w:rPr>
        <w:t>Wolfgang Pfister</w:t>
      </w:r>
      <w:r w:rsidRPr="00974EA9">
        <w:rPr>
          <w:lang w:val="en-GB"/>
        </w:rPr>
        <w:br/>
        <w:t>Head of Strategic Marketing &amp; Communications</w:t>
      </w:r>
      <w:r w:rsidRPr="00974EA9">
        <w:rPr>
          <w:lang w:val="en-GB"/>
        </w:rPr>
        <w:br/>
        <w:t>Tel.: +43 50809 41444</w:t>
      </w:r>
      <w:r w:rsidRPr="00974EA9">
        <w:rPr>
          <w:lang w:val="en-GB"/>
        </w:rPr>
        <w:br/>
        <w:t xml:space="preserve">Email: </w:t>
      </w:r>
      <w:hyperlink r:id="rId17" w:history="1">
        <w:r w:rsidRPr="00974EA9">
          <w:rPr>
            <w:rStyle w:val="Hyperlink"/>
            <w:rFonts w:eastAsiaTheme="minorHAnsi"/>
            <w:lang w:val="en-GB"/>
          </w:rPr>
          <w:t>wolfgang.pfister@liebherr.com</w:t>
        </w:r>
      </w:hyperlink>
    </w:p>
    <w:p w14:paraId="49043B95" w14:textId="60870961" w:rsidR="00C72A22" w:rsidRPr="00974EA9" w:rsidRDefault="00C72A22" w:rsidP="00C72A22">
      <w:pPr>
        <w:pStyle w:val="Copyhead11Pt"/>
      </w:pPr>
      <w:r w:rsidRPr="00974EA9">
        <w:rPr>
          <w:bCs/>
          <w:lang w:val="en-GB"/>
        </w:rPr>
        <w:t>Published by:</w:t>
      </w:r>
    </w:p>
    <w:p w14:paraId="4A3FB1CC" w14:textId="031C9531" w:rsidR="00C72A22" w:rsidRPr="002B500D" w:rsidRDefault="00C72A22" w:rsidP="00B76229">
      <w:pPr>
        <w:pStyle w:val="Copytext11Pt"/>
      </w:pPr>
      <w:r w:rsidRPr="00974EA9">
        <w:rPr>
          <w:lang w:val="en-GB"/>
        </w:rPr>
        <w:t>Liebherr-</w:t>
      </w:r>
      <w:proofErr w:type="spellStart"/>
      <w:r w:rsidRPr="00974EA9">
        <w:rPr>
          <w:lang w:val="en-GB"/>
        </w:rPr>
        <w:t>Werk</w:t>
      </w:r>
      <w:proofErr w:type="spellEnd"/>
      <w:r w:rsidRPr="00974EA9">
        <w:rPr>
          <w:lang w:val="en-GB"/>
        </w:rPr>
        <w:t xml:space="preserve"> </w:t>
      </w:r>
      <w:proofErr w:type="spellStart"/>
      <w:r w:rsidRPr="00974EA9">
        <w:rPr>
          <w:lang w:val="en-GB"/>
        </w:rPr>
        <w:t>Nenzing</w:t>
      </w:r>
      <w:proofErr w:type="spellEnd"/>
      <w:r w:rsidRPr="00974EA9">
        <w:rPr>
          <w:lang w:val="en-GB"/>
        </w:rPr>
        <w:t xml:space="preserve"> GmbH</w:t>
      </w:r>
      <w:r w:rsidRPr="00974EA9">
        <w:rPr>
          <w:lang w:val="en-GB"/>
        </w:rPr>
        <w:br/>
      </w:r>
      <w:proofErr w:type="spellStart"/>
      <w:r w:rsidRPr="00974EA9">
        <w:rPr>
          <w:lang w:val="en-GB"/>
        </w:rPr>
        <w:t>Nenzing</w:t>
      </w:r>
      <w:proofErr w:type="spellEnd"/>
      <w:r w:rsidRPr="00974EA9">
        <w:rPr>
          <w:lang w:val="en-GB"/>
        </w:rPr>
        <w:t>/Austria</w:t>
      </w:r>
      <w:r w:rsidRPr="00974EA9">
        <w:rPr>
          <w:lang w:val="en-GB"/>
        </w:rPr>
        <w:br/>
      </w:r>
      <w:hyperlink r:id="rId18" w:history="1">
        <w:r w:rsidRPr="00974EA9">
          <w:rPr>
            <w:rStyle w:val="Hyperlink"/>
            <w:rFonts w:eastAsiaTheme="minorHAnsi"/>
            <w:lang w:val="en-GB"/>
          </w:rPr>
          <w:t>www.liebherr.com</w:t>
        </w:r>
      </w:hyperlink>
    </w:p>
    <w:sectPr w:rsidR="00C72A22" w:rsidRPr="002B500D" w:rsidSect="00E847CC">
      <w:headerReference w:type="default" r:id="rId19"/>
      <w:footerReference w:type="default" r:id="rId20"/>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0F89F" w14:textId="77777777" w:rsidR="00EC02F7" w:rsidRDefault="00EC02F7" w:rsidP="00B81ED6">
      <w:pPr>
        <w:spacing w:after="0" w:line="240" w:lineRule="auto"/>
      </w:pPr>
      <w:r>
        <w:separator/>
      </w:r>
    </w:p>
  </w:endnote>
  <w:endnote w:type="continuationSeparator" w:id="0">
    <w:p w14:paraId="365064F9" w14:textId="77777777" w:rsidR="00EC02F7" w:rsidRDefault="00EC02F7"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9EA5" w14:textId="199B8383" w:rsidR="00D30F3D" w:rsidRPr="00E847CC" w:rsidRDefault="00D30F3D" w:rsidP="00E847CC">
    <w:pPr>
      <w:pStyle w:val="zzPageNumberLine"/>
      <w:rPr>
        <w:rFonts w:ascii="Arial" w:hAnsi="Arial" w:cs="Arial"/>
      </w:rPr>
    </w:pPr>
    <w:r>
      <w:rPr>
        <w:rFonts w:ascii="Arial" w:hAnsi="Arial" w:cs="Arial"/>
      </w:rPr>
      <w:fldChar w:fldCharType="begin"/>
    </w:r>
    <w:r>
      <w:rPr>
        <w:rFonts w:ascii="Arial" w:hAnsi="Arial" w:cs="Arial"/>
      </w:rPr>
      <w:instrText xml:space="preserve"> IF </w:instrText>
    </w:r>
    <w:r>
      <w:rPr>
        <w:rFonts w:ascii="Arial" w:hAnsi="Arial" w:cs="Arial"/>
      </w:rPr>
      <w:fldChar w:fldCharType="begin"/>
    </w:r>
    <w:r>
      <w:rPr>
        <w:rFonts w:ascii="Arial" w:hAnsi="Arial" w:cs="Arial"/>
      </w:rPr>
      <w:instrText xml:space="preserve"> SECTIONPAGES  </w:instrText>
    </w:r>
    <w:r>
      <w:rPr>
        <w:rFonts w:ascii="Arial" w:hAnsi="Arial" w:cs="Arial"/>
      </w:rPr>
      <w:fldChar w:fldCharType="separate"/>
    </w:r>
    <w:r w:rsidR="00BE1451">
      <w:rPr>
        <w:rFonts w:ascii="Arial" w:hAnsi="Arial" w:cs="Arial"/>
        <w:noProof/>
      </w:rPr>
      <w:instrText>2</w:instrText>
    </w:r>
    <w:r>
      <w:rPr>
        <w:rFonts w:ascii="Arial" w:hAnsi="Arial" w:cs="Arial"/>
        <w:noProof/>
      </w:rPr>
      <w:fldChar w:fldCharType="end"/>
    </w:r>
    <w:r>
      <w:rPr>
        <w:rFonts w:ascii="Arial" w:hAnsi="Arial" w:cs="Arial"/>
      </w:rPr>
      <w:instrText xml:space="preserve"> &gt; 1 "</w:instrTex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E1451">
      <w:rPr>
        <w:rFonts w:ascii="Arial" w:hAnsi="Arial" w:cs="Arial"/>
        <w:noProof/>
      </w:rPr>
      <w:instrText>2</w:instrText>
    </w:r>
    <w:r>
      <w:rPr>
        <w:rFonts w:ascii="Arial" w:hAnsi="Arial" w:cs="Arial"/>
      </w:rPr>
      <w:fldChar w:fldCharType="end"/>
    </w:r>
    <w:r>
      <w:rPr>
        <w:rFonts w:ascii="Arial" w:hAnsi="Arial" w:cs="Arial"/>
      </w:rPr>
      <w:instrText>/</w:instrText>
    </w:r>
    <w:r>
      <w:rPr>
        <w:rFonts w:ascii="Arial" w:hAnsi="Arial" w:cs="Arial"/>
      </w:rPr>
      <w:fldChar w:fldCharType="begin"/>
    </w:r>
    <w:r>
      <w:rPr>
        <w:rFonts w:ascii="Arial" w:hAnsi="Arial" w:cs="Arial"/>
      </w:rPr>
      <w:instrText xml:space="preserve"> SECTIONPAGES  </w:instrText>
    </w:r>
    <w:r>
      <w:rPr>
        <w:rFonts w:ascii="Arial" w:hAnsi="Arial" w:cs="Arial"/>
      </w:rPr>
      <w:fldChar w:fldCharType="separate"/>
    </w:r>
    <w:r w:rsidR="00BE1451">
      <w:rPr>
        <w:rFonts w:ascii="Arial" w:hAnsi="Arial" w:cs="Arial"/>
        <w:noProof/>
      </w:rPr>
      <w:instrText>2</w:instrText>
    </w:r>
    <w:r>
      <w:rPr>
        <w:rFonts w:ascii="Arial" w:hAnsi="Arial" w:cs="Arial"/>
        <w:noProof/>
      </w:rPr>
      <w:fldChar w:fldCharType="end"/>
    </w:r>
    <w:r>
      <w:rPr>
        <w:rFonts w:ascii="Arial" w:hAnsi="Arial" w:cs="Arial"/>
      </w:rPr>
      <w:instrText xml:space="preserve">" "" </w:instrText>
    </w:r>
    <w:r w:rsidR="00BE1451">
      <w:rPr>
        <w:rFonts w:ascii="Arial" w:hAnsi="Arial" w:cs="Arial"/>
      </w:rPr>
      <w:fldChar w:fldCharType="separate"/>
    </w:r>
    <w:r w:rsidR="00BE1451">
      <w:rPr>
        <w:rFonts w:ascii="Arial" w:hAnsi="Arial" w:cs="Arial"/>
        <w:noProof/>
      </w:rPr>
      <w:t>2/2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3CD62" w14:textId="77777777" w:rsidR="00EC02F7" w:rsidRDefault="00EC02F7" w:rsidP="00B81ED6">
      <w:pPr>
        <w:spacing w:after="0" w:line="240" w:lineRule="auto"/>
      </w:pPr>
      <w:r>
        <w:separator/>
      </w:r>
    </w:p>
  </w:footnote>
  <w:footnote w:type="continuationSeparator" w:id="0">
    <w:p w14:paraId="57655199" w14:textId="77777777" w:rsidR="00EC02F7" w:rsidRDefault="00EC02F7"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705D" w14:textId="77777777" w:rsidR="00D30F3D" w:rsidRDefault="00D30F3D">
    <w:pPr>
      <w:pStyle w:val="Kopfzeile"/>
    </w:pPr>
    <w:r>
      <w:rPr>
        <w:lang w:val="en-GB"/>
      </w:rPr>
      <w:tab/>
    </w:r>
    <w:r>
      <w:rPr>
        <w:lang w:val="en-GB"/>
      </w:rPr>
      <w:tab/>
    </w:r>
    <w:r>
      <w:rPr>
        <w:lang w:val="en-GB"/>
      </w:rPr>
      <w:ptab w:relativeTo="margin" w:alignment="right" w:leader="none"/>
    </w:r>
    <w:r>
      <w:rPr>
        <w:noProof/>
      </w:rPr>
      <w:drawing>
        <wp:inline distT="0" distB="0" distL="0" distR="0" wp14:anchorId="7405AD93" wp14:editId="18E0C928">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rPr>
        <w:lang w:val="en-GB"/>
      </w:rPr>
      <w:tab/>
    </w:r>
    <w:r>
      <w:rPr>
        <w:lang w:val="en-GB"/>
      </w:rPr>
      <w:tab/>
    </w:r>
  </w:p>
  <w:p w14:paraId="06F7894A" w14:textId="77777777" w:rsidR="00D30F3D" w:rsidRDefault="00D30F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CA84211"/>
    <w:multiLevelType w:val="hybridMultilevel"/>
    <w:tmpl w:val="99B2E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475286"/>
    <w:multiLevelType w:val="hybridMultilevel"/>
    <w:tmpl w:val="531A6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D21F36"/>
    <w:multiLevelType w:val="hybridMultilevel"/>
    <w:tmpl w:val="20548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32F63354"/>
    <w:multiLevelType w:val="hybridMultilevel"/>
    <w:tmpl w:val="D730C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513EFA"/>
    <w:multiLevelType w:val="multilevel"/>
    <w:tmpl w:val="A12230F4"/>
    <w:numStyleLink w:val="TitleRuleListStyleLH"/>
  </w:abstractNum>
  <w:num w:numId="1">
    <w:abstractNumId w:val="0"/>
  </w:num>
  <w:num w:numId="2">
    <w:abstractNumId w:val="6"/>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4"/>
  </w:num>
  <w:num w:numId="4">
    <w:abstractNumId w:val="2"/>
  </w:num>
  <w:num w:numId="5">
    <w:abstractNumId w:val="3"/>
  </w:num>
  <w:num w:numId="6">
    <w:abstractNumId w:val="5"/>
  </w:num>
  <w:num w:numId="7">
    <w:abstractNumId w:val="4"/>
  </w:num>
  <w:num w:numId="8">
    <w:abstractNumId w:val="4"/>
  </w:num>
  <w:num w:numId="9">
    <w:abstractNumId w:val="4"/>
  </w:num>
  <w:num w:numId="10">
    <w:abstractNumId w:val="4"/>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556D"/>
    <w:rsid w:val="00006285"/>
    <w:rsid w:val="00006D29"/>
    <w:rsid w:val="00011135"/>
    <w:rsid w:val="00020048"/>
    <w:rsid w:val="000300E9"/>
    <w:rsid w:val="00031D42"/>
    <w:rsid w:val="00033002"/>
    <w:rsid w:val="0004574B"/>
    <w:rsid w:val="00066E54"/>
    <w:rsid w:val="000679F1"/>
    <w:rsid w:val="0008287E"/>
    <w:rsid w:val="000A24B5"/>
    <w:rsid w:val="000A555B"/>
    <w:rsid w:val="000B51B2"/>
    <w:rsid w:val="000C36B3"/>
    <w:rsid w:val="000D2AF8"/>
    <w:rsid w:val="000E0C44"/>
    <w:rsid w:val="000E3C3F"/>
    <w:rsid w:val="000F4F41"/>
    <w:rsid w:val="00115A21"/>
    <w:rsid w:val="00130BF0"/>
    <w:rsid w:val="001378D5"/>
    <w:rsid w:val="001407EB"/>
    <w:rsid w:val="00141759"/>
    <w:rsid w:val="001417BD"/>
    <w:rsid w:val="001419B4"/>
    <w:rsid w:val="00141FD8"/>
    <w:rsid w:val="00145DB7"/>
    <w:rsid w:val="00151E5F"/>
    <w:rsid w:val="001525AC"/>
    <w:rsid w:val="00155E6F"/>
    <w:rsid w:val="0016387A"/>
    <w:rsid w:val="00181DD2"/>
    <w:rsid w:val="0018492E"/>
    <w:rsid w:val="00186ECE"/>
    <w:rsid w:val="00194363"/>
    <w:rsid w:val="00194838"/>
    <w:rsid w:val="001A1AD7"/>
    <w:rsid w:val="001C7166"/>
    <w:rsid w:val="001D1A54"/>
    <w:rsid w:val="001E3C0A"/>
    <w:rsid w:val="001E7BA8"/>
    <w:rsid w:val="0020471A"/>
    <w:rsid w:val="00211A82"/>
    <w:rsid w:val="00217088"/>
    <w:rsid w:val="002261EE"/>
    <w:rsid w:val="00231232"/>
    <w:rsid w:val="002361C0"/>
    <w:rsid w:val="00243023"/>
    <w:rsid w:val="0025681E"/>
    <w:rsid w:val="00267AA0"/>
    <w:rsid w:val="00280592"/>
    <w:rsid w:val="002807FF"/>
    <w:rsid w:val="00297AFA"/>
    <w:rsid w:val="002A6DDF"/>
    <w:rsid w:val="002B500D"/>
    <w:rsid w:val="002C20CD"/>
    <w:rsid w:val="002C3350"/>
    <w:rsid w:val="002D108E"/>
    <w:rsid w:val="002E7AFE"/>
    <w:rsid w:val="002F65C3"/>
    <w:rsid w:val="002F785D"/>
    <w:rsid w:val="002F7C97"/>
    <w:rsid w:val="003075D2"/>
    <w:rsid w:val="00307782"/>
    <w:rsid w:val="00327624"/>
    <w:rsid w:val="00336130"/>
    <w:rsid w:val="0034087B"/>
    <w:rsid w:val="00342F6E"/>
    <w:rsid w:val="0034306A"/>
    <w:rsid w:val="00343663"/>
    <w:rsid w:val="00351652"/>
    <w:rsid w:val="003524D2"/>
    <w:rsid w:val="00357B99"/>
    <w:rsid w:val="0036277F"/>
    <w:rsid w:val="003936A6"/>
    <w:rsid w:val="003968F7"/>
    <w:rsid w:val="003A10B6"/>
    <w:rsid w:val="003A14FB"/>
    <w:rsid w:val="003A67EB"/>
    <w:rsid w:val="003C0874"/>
    <w:rsid w:val="003C13D5"/>
    <w:rsid w:val="003C53D1"/>
    <w:rsid w:val="003C55C5"/>
    <w:rsid w:val="003C57A1"/>
    <w:rsid w:val="003D31A8"/>
    <w:rsid w:val="003D5077"/>
    <w:rsid w:val="003E7855"/>
    <w:rsid w:val="003F5696"/>
    <w:rsid w:val="003F6E00"/>
    <w:rsid w:val="00413F21"/>
    <w:rsid w:val="0041731C"/>
    <w:rsid w:val="0042245C"/>
    <w:rsid w:val="0042670F"/>
    <w:rsid w:val="0043353C"/>
    <w:rsid w:val="004416FA"/>
    <w:rsid w:val="0044771D"/>
    <w:rsid w:val="00447FD2"/>
    <w:rsid w:val="0045517B"/>
    <w:rsid w:val="0045594D"/>
    <w:rsid w:val="00470AEB"/>
    <w:rsid w:val="00474977"/>
    <w:rsid w:val="004848D4"/>
    <w:rsid w:val="00497727"/>
    <w:rsid w:val="004A2F3A"/>
    <w:rsid w:val="004C1A07"/>
    <w:rsid w:val="004C409A"/>
    <w:rsid w:val="004D34F9"/>
    <w:rsid w:val="004D65F3"/>
    <w:rsid w:val="004E220B"/>
    <w:rsid w:val="004F199E"/>
    <w:rsid w:val="00504E3C"/>
    <w:rsid w:val="0051200C"/>
    <w:rsid w:val="005150C9"/>
    <w:rsid w:val="005315C1"/>
    <w:rsid w:val="00533F90"/>
    <w:rsid w:val="00541DE0"/>
    <w:rsid w:val="0054263E"/>
    <w:rsid w:val="00546D92"/>
    <w:rsid w:val="00556698"/>
    <w:rsid w:val="00570359"/>
    <w:rsid w:val="005834C5"/>
    <w:rsid w:val="005A1161"/>
    <w:rsid w:val="005A5A19"/>
    <w:rsid w:val="005B0E53"/>
    <w:rsid w:val="005C09F2"/>
    <w:rsid w:val="005D11AF"/>
    <w:rsid w:val="005D7CC7"/>
    <w:rsid w:val="005E70D0"/>
    <w:rsid w:val="005F506D"/>
    <w:rsid w:val="005F5102"/>
    <w:rsid w:val="006041A9"/>
    <w:rsid w:val="00604275"/>
    <w:rsid w:val="00612899"/>
    <w:rsid w:val="00634D1E"/>
    <w:rsid w:val="00646401"/>
    <w:rsid w:val="00646613"/>
    <w:rsid w:val="00652E53"/>
    <w:rsid w:val="0067057C"/>
    <w:rsid w:val="0067475D"/>
    <w:rsid w:val="0067475E"/>
    <w:rsid w:val="00687869"/>
    <w:rsid w:val="00692070"/>
    <w:rsid w:val="006A2EE8"/>
    <w:rsid w:val="006C06B9"/>
    <w:rsid w:val="006C6279"/>
    <w:rsid w:val="006D5C45"/>
    <w:rsid w:val="006E437F"/>
    <w:rsid w:val="006E4D41"/>
    <w:rsid w:val="006E5582"/>
    <w:rsid w:val="006F0C09"/>
    <w:rsid w:val="006F111E"/>
    <w:rsid w:val="00704746"/>
    <w:rsid w:val="007105C1"/>
    <w:rsid w:val="007250C2"/>
    <w:rsid w:val="00727493"/>
    <w:rsid w:val="00741F6C"/>
    <w:rsid w:val="00747169"/>
    <w:rsid w:val="0076049D"/>
    <w:rsid w:val="00761197"/>
    <w:rsid w:val="00761E5B"/>
    <w:rsid w:val="00777197"/>
    <w:rsid w:val="00777412"/>
    <w:rsid w:val="007A2E37"/>
    <w:rsid w:val="007A6A13"/>
    <w:rsid w:val="007B16A0"/>
    <w:rsid w:val="007B6399"/>
    <w:rsid w:val="007C2DD9"/>
    <w:rsid w:val="007C57F5"/>
    <w:rsid w:val="007D00EE"/>
    <w:rsid w:val="007D1F56"/>
    <w:rsid w:val="007D5FEC"/>
    <w:rsid w:val="007E0EC2"/>
    <w:rsid w:val="007E4B89"/>
    <w:rsid w:val="007E562B"/>
    <w:rsid w:val="007E5713"/>
    <w:rsid w:val="007F2586"/>
    <w:rsid w:val="007F310C"/>
    <w:rsid w:val="007F6E46"/>
    <w:rsid w:val="007F7F36"/>
    <w:rsid w:val="00814512"/>
    <w:rsid w:val="00816B07"/>
    <w:rsid w:val="00824226"/>
    <w:rsid w:val="00824D08"/>
    <w:rsid w:val="00833F34"/>
    <w:rsid w:val="0083598C"/>
    <w:rsid w:val="00844E0F"/>
    <w:rsid w:val="0085506E"/>
    <w:rsid w:val="00857567"/>
    <w:rsid w:val="00874EED"/>
    <w:rsid w:val="0088640A"/>
    <w:rsid w:val="00892E30"/>
    <w:rsid w:val="00893BA1"/>
    <w:rsid w:val="00895F14"/>
    <w:rsid w:val="00896DDA"/>
    <w:rsid w:val="008C78ED"/>
    <w:rsid w:val="008E4247"/>
    <w:rsid w:val="008E58DB"/>
    <w:rsid w:val="008F4707"/>
    <w:rsid w:val="008F5FF2"/>
    <w:rsid w:val="00902058"/>
    <w:rsid w:val="0091394D"/>
    <w:rsid w:val="009169F9"/>
    <w:rsid w:val="009216BA"/>
    <w:rsid w:val="0092336D"/>
    <w:rsid w:val="009240B4"/>
    <w:rsid w:val="00933354"/>
    <w:rsid w:val="0093605C"/>
    <w:rsid w:val="00940E4C"/>
    <w:rsid w:val="0094328C"/>
    <w:rsid w:val="00943F07"/>
    <w:rsid w:val="00952C02"/>
    <w:rsid w:val="00955F4D"/>
    <w:rsid w:val="0096004B"/>
    <w:rsid w:val="00960F81"/>
    <w:rsid w:val="00961E3A"/>
    <w:rsid w:val="00965077"/>
    <w:rsid w:val="00971C6A"/>
    <w:rsid w:val="00974EA9"/>
    <w:rsid w:val="0098228F"/>
    <w:rsid w:val="009876DB"/>
    <w:rsid w:val="009A3D17"/>
    <w:rsid w:val="009B08CF"/>
    <w:rsid w:val="009B6F42"/>
    <w:rsid w:val="009E1B25"/>
    <w:rsid w:val="009E566B"/>
    <w:rsid w:val="009E77B5"/>
    <w:rsid w:val="00A05633"/>
    <w:rsid w:val="00A14A29"/>
    <w:rsid w:val="00A24224"/>
    <w:rsid w:val="00A261BF"/>
    <w:rsid w:val="00A300EF"/>
    <w:rsid w:val="00A31271"/>
    <w:rsid w:val="00A467D3"/>
    <w:rsid w:val="00A4709C"/>
    <w:rsid w:val="00A471CE"/>
    <w:rsid w:val="00A57F5F"/>
    <w:rsid w:val="00A61892"/>
    <w:rsid w:val="00A652D0"/>
    <w:rsid w:val="00A75FB3"/>
    <w:rsid w:val="00A829F8"/>
    <w:rsid w:val="00A90559"/>
    <w:rsid w:val="00A93960"/>
    <w:rsid w:val="00A969DA"/>
    <w:rsid w:val="00AB1F99"/>
    <w:rsid w:val="00AB2A5F"/>
    <w:rsid w:val="00AC2129"/>
    <w:rsid w:val="00AC24D8"/>
    <w:rsid w:val="00AC5B8D"/>
    <w:rsid w:val="00AC5C0C"/>
    <w:rsid w:val="00AD07C7"/>
    <w:rsid w:val="00AD31DA"/>
    <w:rsid w:val="00AD7C73"/>
    <w:rsid w:val="00AF1F99"/>
    <w:rsid w:val="00B03211"/>
    <w:rsid w:val="00B11FEB"/>
    <w:rsid w:val="00B12BC1"/>
    <w:rsid w:val="00B21E19"/>
    <w:rsid w:val="00B322A9"/>
    <w:rsid w:val="00B3461F"/>
    <w:rsid w:val="00B53B3F"/>
    <w:rsid w:val="00B55FD4"/>
    <w:rsid w:val="00B66971"/>
    <w:rsid w:val="00B70D14"/>
    <w:rsid w:val="00B73261"/>
    <w:rsid w:val="00B733D7"/>
    <w:rsid w:val="00B76229"/>
    <w:rsid w:val="00B81ED6"/>
    <w:rsid w:val="00B9778F"/>
    <w:rsid w:val="00BB0BFF"/>
    <w:rsid w:val="00BC3871"/>
    <w:rsid w:val="00BC7084"/>
    <w:rsid w:val="00BD33E5"/>
    <w:rsid w:val="00BD7045"/>
    <w:rsid w:val="00BE1451"/>
    <w:rsid w:val="00BF7E1F"/>
    <w:rsid w:val="00C020F6"/>
    <w:rsid w:val="00C22F07"/>
    <w:rsid w:val="00C43A79"/>
    <w:rsid w:val="00C464EC"/>
    <w:rsid w:val="00C5141B"/>
    <w:rsid w:val="00C6384A"/>
    <w:rsid w:val="00C70C73"/>
    <w:rsid w:val="00C72A22"/>
    <w:rsid w:val="00C745AD"/>
    <w:rsid w:val="00C77574"/>
    <w:rsid w:val="00C87254"/>
    <w:rsid w:val="00CA10C3"/>
    <w:rsid w:val="00CA57D2"/>
    <w:rsid w:val="00CB72E6"/>
    <w:rsid w:val="00CC53CD"/>
    <w:rsid w:val="00CC6EFD"/>
    <w:rsid w:val="00CD300D"/>
    <w:rsid w:val="00CD78ED"/>
    <w:rsid w:val="00CE5ABC"/>
    <w:rsid w:val="00CE64A6"/>
    <w:rsid w:val="00D069E1"/>
    <w:rsid w:val="00D20A3C"/>
    <w:rsid w:val="00D30F3D"/>
    <w:rsid w:val="00D40432"/>
    <w:rsid w:val="00D42A37"/>
    <w:rsid w:val="00D63B50"/>
    <w:rsid w:val="00D70B34"/>
    <w:rsid w:val="00D74E0A"/>
    <w:rsid w:val="00DA1C4F"/>
    <w:rsid w:val="00DC32DC"/>
    <w:rsid w:val="00DF40C0"/>
    <w:rsid w:val="00DF4555"/>
    <w:rsid w:val="00E04B40"/>
    <w:rsid w:val="00E10FAE"/>
    <w:rsid w:val="00E13352"/>
    <w:rsid w:val="00E133E3"/>
    <w:rsid w:val="00E21B1D"/>
    <w:rsid w:val="00E23815"/>
    <w:rsid w:val="00E24356"/>
    <w:rsid w:val="00E25FDE"/>
    <w:rsid w:val="00E260E6"/>
    <w:rsid w:val="00E27321"/>
    <w:rsid w:val="00E31B61"/>
    <w:rsid w:val="00E32363"/>
    <w:rsid w:val="00E345D7"/>
    <w:rsid w:val="00E40B1C"/>
    <w:rsid w:val="00E43724"/>
    <w:rsid w:val="00E51220"/>
    <w:rsid w:val="00E572E8"/>
    <w:rsid w:val="00E63B48"/>
    <w:rsid w:val="00E63BA6"/>
    <w:rsid w:val="00E70CE0"/>
    <w:rsid w:val="00E74B22"/>
    <w:rsid w:val="00E7611E"/>
    <w:rsid w:val="00E82A2A"/>
    <w:rsid w:val="00E847CC"/>
    <w:rsid w:val="00EA09C1"/>
    <w:rsid w:val="00EA26F3"/>
    <w:rsid w:val="00EA45D8"/>
    <w:rsid w:val="00EA51ED"/>
    <w:rsid w:val="00EA75E4"/>
    <w:rsid w:val="00EC02F7"/>
    <w:rsid w:val="00ED0E4D"/>
    <w:rsid w:val="00EE1549"/>
    <w:rsid w:val="00EF3D3C"/>
    <w:rsid w:val="00F00AE1"/>
    <w:rsid w:val="00F03411"/>
    <w:rsid w:val="00F04D47"/>
    <w:rsid w:val="00F2432D"/>
    <w:rsid w:val="00F410FA"/>
    <w:rsid w:val="00F5084E"/>
    <w:rsid w:val="00F55D7E"/>
    <w:rsid w:val="00F5609D"/>
    <w:rsid w:val="00F57FA6"/>
    <w:rsid w:val="00F60569"/>
    <w:rsid w:val="00F618AD"/>
    <w:rsid w:val="00F63835"/>
    <w:rsid w:val="00F70361"/>
    <w:rsid w:val="00F707D0"/>
    <w:rsid w:val="00F715EA"/>
    <w:rsid w:val="00F77A20"/>
    <w:rsid w:val="00F9661A"/>
    <w:rsid w:val="00FB282F"/>
    <w:rsid w:val="00FB383C"/>
    <w:rsid w:val="00FB50A9"/>
    <w:rsid w:val="00FC145A"/>
    <w:rsid w:val="00FC266A"/>
    <w:rsid w:val="00FC7190"/>
    <w:rsid w:val="00FC71E8"/>
    <w:rsid w:val="00FD4EF6"/>
    <w:rsid w:val="00FD6D0C"/>
    <w:rsid w:val="00FE5835"/>
    <w:rsid w:val="00FE58C9"/>
    <w:rsid w:val="00FF09BB"/>
    <w:rsid w:val="00FF3136"/>
    <w:rsid w:val="00FF6D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A9D8A"/>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786" w:hanging="360"/>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styleId="Kommentarzeichen">
    <w:name w:val="annotation reference"/>
    <w:basedOn w:val="Absatz-Standardschriftart"/>
    <w:uiPriority w:val="99"/>
    <w:semiHidden/>
    <w:unhideWhenUsed/>
    <w:rsid w:val="00C87254"/>
    <w:rPr>
      <w:sz w:val="16"/>
      <w:szCs w:val="16"/>
    </w:rPr>
  </w:style>
  <w:style w:type="paragraph" w:styleId="Kommentartext">
    <w:name w:val="annotation text"/>
    <w:basedOn w:val="Standard"/>
    <w:link w:val="KommentartextZchn"/>
    <w:uiPriority w:val="99"/>
    <w:semiHidden/>
    <w:unhideWhenUsed/>
    <w:rsid w:val="00C872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7254"/>
    <w:rPr>
      <w:sz w:val="20"/>
      <w:szCs w:val="20"/>
    </w:rPr>
  </w:style>
  <w:style w:type="paragraph" w:styleId="Kommentarthema">
    <w:name w:val="annotation subject"/>
    <w:basedOn w:val="Kommentartext"/>
    <w:next w:val="Kommentartext"/>
    <w:link w:val="KommentarthemaZchn"/>
    <w:uiPriority w:val="99"/>
    <w:semiHidden/>
    <w:unhideWhenUsed/>
    <w:rsid w:val="00C87254"/>
    <w:rPr>
      <w:b/>
      <w:bCs/>
    </w:rPr>
  </w:style>
  <w:style w:type="character" w:customStyle="1" w:styleId="KommentarthemaZchn">
    <w:name w:val="Kommentarthema Zchn"/>
    <w:basedOn w:val="KommentartextZchn"/>
    <w:link w:val="Kommentarthema"/>
    <w:uiPriority w:val="99"/>
    <w:semiHidden/>
    <w:rsid w:val="00C87254"/>
    <w:rPr>
      <w:b/>
      <w:bCs/>
      <w:sz w:val="20"/>
      <w:szCs w:val="20"/>
    </w:rPr>
  </w:style>
  <w:style w:type="character" w:customStyle="1" w:styleId="NichtaufgelsteErwhnung1">
    <w:name w:val="Nicht aufgelöste Erwähnung1"/>
    <w:basedOn w:val="Absatz-Standardschriftart"/>
    <w:uiPriority w:val="99"/>
    <w:semiHidden/>
    <w:unhideWhenUsed/>
    <w:rsid w:val="00C745AD"/>
    <w:rPr>
      <w:color w:val="605E5C"/>
      <w:shd w:val="clear" w:color="auto" w:fill="E1DFDD"/>
    </w:rPr>
  </w:style>
  <w:style w:type="paragraph" w:styleId="Listenabsatz">
    <w:name w:val="List Paragraph"/>
    <w:basedOn w:val="Standard"/>
    <w:uiPriority w:val="34"/>
    <w:rsid w:val="00AC5B8D"/>
    <w:pPr>
      <w:ind w:left="720"/>
      <w:contextualSpacing/>
    </w:pPr>
  </w:style>
  <w:style w:type="character" w:styleId="BesuchterLink">
    <w:name w:val="FollowedHyperlink"/>
    <w:basedOn w:val="Absatz-Standardschriftart"/>
    <w:uiPriority w:val="99"/>
    <w:semiHidden/>
    <w:unhideWhenUsed/>
    <w:rsid w:val="00D069E1"/>
    <w:rPr>
      <w:color w:val="954F72" w:themeColor="followedHyperlink"/>
      <w:u w:val="single"/>
    </w:rPr>
  </w:style>
  <w:style w:type="paragraph" w:styleId="berarbeitung">
    <w:name w:val="Revision"/>
    <w:hidden/>
    <w:uiPriority w:val="99"/>
    <w:semiHidden/>
    <w:rsid w:val="007A6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41726">
      <w:bodyDiv w:val="1"/>
      <w:marLeft w:val="0"/>
      <w:marRight w:val="0"/>
      <w:marTop w:val="0"/>
      <w:marBottom w:val="0"/>
      <w:divBdr>
        <w:top w:val="none" w:sz="0" w:space="0" w:color="auto"/>
        <w:left w:val="none" w:sz="0" w:space="0" w:color="auto"/>
        <w:bottom w:val="none" w:sz="0" w:space="0" w:color="auto"/>
        <w:right w:val="none" w:sz="0" w:space="0" w:color="auto"/>
      </w:divBdr>
    </w:div>
    <w:div w:id="614950117">
      <w:bodyDiv w:val="1"/>
      <w:marLeft w:val="0"/>
      <w:marRight w:val="0"/>
      <w:marTop w:val="0"/>
      <w:marBottom w:val="0"/>
      <w:divBdr>
        <w:top w:val="none" w:sz="0" w:space="0" w:color="auto"/>
        <w:left w:val="none" w:sz="0" w:space="0" w:color="auto"/>
        <w:bottom w:val="none" w:sz="0" w:space="0" w:color="auto"/>
        <w:right w:val="none" w:sz="0" w:space="0" w:color="auto"/>
      </w:divBdr>
    </w:div>
    <w:div w:id="855076559">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085759866">
      <w:bodyDiv w:val="1"/>
      <w:marLeft w:val="0"/>
      <w:marRight w:val="0"/>
      <w:marTop w:val="0"/>
      <w:marBottom w:val="0"/>
      <w:divBdr>
        <w:top w:val="none" w:sz="0" w:space="0" w:color="auto"/>
        <w:left w:val="none" w:sz="0" w:space="0" w:color="auto"/>
        <w:bottom w:val="none" w:sz="0" w:space="0" w:color="auto"/>
        <w:right w:val="none" w:sz="0" w:space="0" w:color="auto"/>
      </w:divBdr>
    </w:div>
    <w:div w:id="21241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w18Pk_Vi4qI" TargetMode="External"/><Relationship Id="rId18" Type="http://schemas.openxmlformats.org/officeDocument/2006/relationships/hyperlink" Target="http://www.liebher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Vnx0MAKfTzU&amp;t=19s" TargetMode="External"/><Relationship Id="rId17" Type="http://schemas.openxmlformats.org/officeDocument/2006/relationships/hyperlink" Target="mailto:wolfgang.pfister@liebherr.com" TargetMode="External"/><Relationship Id="rId2" Type="http://schemas.openxmlformats.org/officeDocument/2006/relationships/customXml" Target="../customXml/item2.xml"/><Relationship Id="rId16" Type="http://schemas.openxmlformats.org/officeDocument/2006/relationships/hyperlink" Target="mailto:gregor.griesser@liebher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6Jwj7af-m4c&amp;t=163s"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rNCrKHymVDk&amp;t=2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2118-C431-4F80-996C-2226CAB0A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2B5313-0A76-4D60-BD56-2F68BFF63D49}">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A516D97-0BC9-4FA0-B95E-C388C6247712}">
  <ds:schemaRefs>
    <ds:schemaRef ds:uri="http://schemas.microsoft.com/sharepoint/v3/contenttype/forms"/>
  </ds:schemaRefs>
</ds:datastoreItem>
</file>

<file path=customXml/itemProps4.xml><?xml version="1.0" encoding="utf-8"?>
<ds:datastoreItem xmlns:ds="http://schemas.openxmlformats.org/officeDocument/2006/customXml" ds:itemID="{500D6EDF-0C80-4DD4-B067-4C75F61C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3</cp:revision>
  <cp:lastPrinted>2023-04-27T15:20:00Z</cp:lastPrinted>
  <dcterms:created xsi:type="dcterms:W3CDTF">2023-04-27T15:20:00Z</dcterms:created>
  <dcterms:modified xsi:type="dcterms:W3CDTF">2023-04-27T15:20:00Z</dcterms:modified>
  <cp:category>Presseinformation</cp:category>
</cp:coreProperties>
</file>