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70D29" w14:textId="773D8808" w:rsidR="00F62892" w:rsidRPr="00382221" w:rsidRDefault="00E847CC" w:rsidP="00E847CC">
      <w:pPr>
        <w:pStyle w:val="Topline16Pt"/>
        <w:rPr>
          <w:lang w:val="de-DE"/>
        </w:rPr>
      </w:pPr>
      <w:r w:rsidRPr="00382221">
        <w:rPr>
          <w:lang w:val="de-DE"/>
        </w:rPr>
        <w:t>Presseinformation</w:t>
      </w:r>
    </w:p>
    <w:p w14:paraId="3F60D4A8" w14:textId="1AC1331B" w:rsidR="00E847CC" w:rsidRPr="00382221" w:rsidRDefault="009C48C5" w:rsidP="00E847CC">
      <w:pPr>
        <w:pStyle w:val="HeadlineH233Pt"/>
        <w:spacing w:line="240" w:lineRule="auto"/>
        <w:rPr>
          <w:rFonts w:cs="Arial"/>
        </w:rPr>
      </w:pPr>
      <w:r w:rsidRPr="00382221">
        <w:rPr>
          <w:rFonts w:cs="Arial"/>
        </w:rPr>
        <w:t xml:space="preserve">Liebherr: </w:t>
      </w:r>
      <w:r w:rsidR="00553886" w:rsidRPr="00382221">
        <w:rPr>
          <w:rFonts w:cs="Arial"/>
        </w:rPr>
        <w:t>Geschäftsjahr 2022 mit neuem Rekordumsatz</w:t>
      </w:r>
    </w:p>
    <w:p w14:paraId="00CB0721" w14:textId="77777777" w:rsidR="00B81ED6" w:rsidRPr="00382221" w:rsidRDefault="00B81ED6" w:rsidP="00B81ED6">
      <w:pPr>
        <w:pStyle w:val="HeadlineH233Pt"/>
        <w:spacing w:before="240" w:after="240" w:line="140" w:lineRule="exact"/>
        <w:rPr>
          <w:rFonts w:ascii="Tahoma" w:hAnsi="Tahoma" w:cs="Tahoma"/>
        </w:rPr>
      </w:pPr>
      <w:r w:rsidRPr="00382221">
        <w:rPr>
          <w:rFonts w:ascii="Tahoma" w:hAnsi="Tahoma" w:cs="Tahoma"/>
        </w:rPr>
        <w:t>⸺</w:t>
      </w:r>
    </w:p>
    <w:p w14:paraId="07DD2527" w14:textId="2FF03BAD" w:rsidR="009A3D17" w:rsidRPr="00382221" w:rsidRDefault="009C48C5" w:rsidP="009A3D17">
      <w:pPr>
        <w:pStyle w:val="Teaser11Pt"/>
        <w:rPr>
          <w:lang w:val="de-DE"/>
        </w:rPr>
      </w:pPr>
      <w:r w:rsidRPr="00382221">
        <w:rPr>
          <w:lang w:val="de-DE"/>
        </w:rPr>
        <w:t xml:space="preserve">Die Firmengruppe Liebherr hat </w:t>
      </w:r>
      <w:r w:rsidR="00F92E39" w:rsidRPr="00382221">
        <w:rPr>
          <w:lang w:val="de-DE"/>
        </w:rPr>
        <w:t xml:space="preserve">das </w:t>
      </w:r>
      <w:r w:rsidRPr="00382221">
        <w:rPr>
          <w:lang w:val="de-DE"/>
        </w:rPr>
        <w:t>Jahr 202</w:t>
      </w:r>
      <w:r w:rsidR="00994573" w:rsidRPr="00382221">
        <w:rPr>
          <w:lang w:val="de-DE"/>
        </w:rPr>
        <w:t>2</w:t>
      </w:r>
      <w:r w:rsidRPr="00382221">
        <w:rPr>
          <w:lang w:val="de-DE"/>
        </w:rPr>
        <w:t xml:space="preserve"> </w:t>
      </w:r>
      <w:r w:rsidR="00F92E39" w:rsidRPr="00382221">
        <w:rPr>
          <w:lang w:val="de-DE"/>
        </w:rPr>
        <w:t xml:space="preserve">mit einem neuen Rekordumsatz </w:t>
      </w:r>
      <w:r w:rsidRPr="00382221">
        <w:rPr>
          <w:lang w:val="de-DE"/>
        </w:rPr>
        <w:t xml:space="preserve">von </w:t>
      </w:r>
      <w:r w:rsidR="00994573" w:rsidRPr="00382221">
        <w:rPr>
          <w:lang w:val="de-DE"/>
        </w:rPr>
        <w:t>12.</w:t>
      </w:r>
      <w:r w:rsidR="00101480" w:rsidRPr="00382221">
        <w:rPr>
          <w:lang w:val="de-DE"/>
        </w:rPr>
        <w:t>5</w:t>
      </w:r>
      <w:r w:rsidR="002952FE" w:rsidRPr="00382221">
        <w:rPr>
          <w:lang w:val="de-DE"/>
        </w:rPr>
        <w:t>89</w:t>
      </w:r>
      <w:r w:rsidRPr="00382221">
        <w:rPr>
          <w:lang w:val="de-DE"/>
        </w:rPr>
        <w:t xml:space="preserve"> Mio. € </w:t>
      </w:r>
      <w:r w:rsidR="00F92E39" w:rsidRPr="00382221">
        <w:rPr>
          <w:lang w:val="de-DE"/>
        </w:rPr>
        <w:t>abgeschlossen</w:t>
      </w:r>
      <w:r w:rsidRPr="00382221">
        <w:rPr>
          <w:lang w:val="de-DE"/>
        </w:rPr>
        <w:t xml:space="preserve">. Im Vergleich zum Vorjahr verzeichnete das Unternehmen somit </w:t>
      </w:r>
      <w:r w:rsidR="00850279" w:rsidRPr="00382221">
        <w:rPr>
          <w:lang w:val="de-DE"/>
        </w:rPr>
        <w:t>ein Umsatzwachstum von</w:t>
      </w:r>
      <w:r w:rsidRPr="00382221">
        <w:rPr>
          <w:lang w:val="de-DE"/>
        </w:rPr>
        <w:t xml:space="preserve"> </w:t>
      </w:r>
      <w:r w:rsidR="00101480" w:rsidRPr="00382221">
        <w:rPr>
          <w:lang w:val="de-DE"/>
        </w:rPr>
        <w:t>9</w:t>
      </w:r>
      <w:r w:rsidR="002F6B95" w:rsidRPr="00382221">
        <w:rPr>
          <w:lang w:val="de-DE"/>
        </w:rPr>
        <w:t>50</w:t>
      </w:r>
      <w:r w:rsidRPr="00382221">
        <w:rPr>
          <w:lang w:val="de-DE"/>
        </w:rPr>
        <w:t xml:space="preserve"> Mio. € oder </w:t>
      </w:r>
      <w:r w:rsidR="002952FE" w:rsidRPr="00382221">
        <w:rPr>
          <w:lang w:val="de-DE"/>
        </w:rPr>
        <w:t>8</w:t>
      </w:r>
      <w:r w:rsidR="00101480" w:rsidRPr="00382221">
        <w:rPr>
          <w:lang w:val="de-DE"/>
        </w:rPr>
        <w:t>,</w:t>
      </w:r>
      <w:r w:rsidR="002952FE" w:rsidRPr="00382221">
        <w:rPr>
          <w:lang w:val="de-DE"/>
        </w:rPr>
        <w:t>2</w:t>
      </w:r>
      <w:r w:rsidR="00382221">
        <w:rPr>
          <w:lang w:val="de-DE"/>
        </w:rPr>
        <w:t xml:space="preserve"> %.</w:t>
      </w:r>
    </w:p>
    <w:p w14:paraId="49E70A6E" w14:textId="5B36C356" w:rsidR="009C48C5" w:rsidRPr="00382221" w:rsidRDefault="009C48C5" w:rsidP="005579D9">
      <w:pPr>
        <w:pStyle w:val="Copytext11Pt"/>
        <w:rPr>
          <w:lang w:val="de-DE"/>
        </w:rPr>
      </w:pPr>
      <w:r w:rsidRPr="00382221">
        <w:rPr>
          <w:lang w:val="de-DE"/>
        </w:rPr>
        <w:t xml:space="preserve">Bulle (Schweiz), </w:t>
      </w:r>
      <w:r w:rsidR="00994573" w:rsidRPr="00382221">
        <w:rPr>
          <w:lang w:val="de-DE"/>
        </w:rPr>
        <w:t>3</w:t>
      </w:r>
      <w:r w:rsidRPr="00382221">
        <w:rPr>
          <w:lang w:val="de-DE"/>
        </w:rPr>
        <w:t>. April 202</w:t>
      </w:r>
      <w:r w:rsidR="00994573" w:rsidRPr="00382221">
        <w:rPr>
          <w:lang w:val="de-DE"/>
        </w:rPr>
        <w:t>3</w:t>
      </w:r>
      <w:r w:rsidRPr="00382221">
        <w:rPr>
          <w:lang w:val="de-DE"/>
        </w:rPr>
        <w:t xml:space="preserve"> – </w:t>
      </w:r>
      <w:r w:rsidR="00C97AD9" w:rsidRPr="00382221">
        <w:rPr>
          <w:lang w:val="de-DE"/>
        </w:rPr>
        <w:t xml:space="preserve">Schwierige Rahmenbedingungen, rapide </w:t>
      </w:r>
      <w:r w:rsidR="00101480" w:rsidRPr="00382221">
        <w:rPr>
          <w:lang w:val="de-DE"/>
        </w:rPr>
        <w:t xml:space="preserve">gestiegene Lebensmittel- und Treibstoffpreise sowie die anhaltende Corona-Pandemie und damit verbundene regionale Lockdowns belasteten </w:t>
      </w:r>
      <w:r w:rsidR="00C97AD9" w:rsidRPr="00382221">
        <w:rPr>
          <w:lang w:val="de-DE"/>
        </w:rPr>
        <w:t xml:space="preserve">im vergangenen Geschäftsjahr </w:t>
      </w:r>
      <w:r w:rsidR="00101480" w:rsidRPr="00382221">
        <w:rPr>
          <w:lang w:val="de-DE"/>
        </w:rPr>
        <w:t>die wirtschaftliche Entwicklung</w:t>
      </w:r>
      <w:r w:rsidR="00D06F73" w:rsidRPr="00382221">
        <w:rPr>
          <w:lang w:val="de-DE"/>
        </w:rPr>
        <w:t xml:space="preserve"> und verlangsamten das W</w:t>
      </w:r>
      <w:r w:rsidR="006E5391" w:rsidRPr="00382221">
        <w:rPr>
          <w:lang w:val="de-DE"/>
        </w:rPr>
        <w:t>irtschaftsw</w:t>
      </w:r>
      <w:r w:rsidR="00D06F73" w:rsidRPr="00382221">
        <w:rPr>
          <w:lang w:val="de-DE"/>
        </w:rPr>
        <w:t>achstum</w:t>
      </w:r>
      <w:r w:rsidR="00101480" w:rsidRPr="00382221">
        <w:rPr>
          <w:lang w:val="de-DE"/>
        </w:rPr>
        <w:t>. Dennoch</w:t>
      </w:r>
      <w:r w:rsidRPr="00382221">
        <w:rPr>
          <w:lang w:val="de-DE"/>
        </w:rPr>
        <w:t xml:space="preserve"> legte Liebherr beim Umsatz gegenüber dem Vorjahr deutlich zu. </w:t>
      </w:r>
      <w:r w:rsidR="00D06F73" w:rsidRPr="00382221">
        <w:rPr>
          <w:lang w:val="de-DE"/>
        </w:rPr>
        <w:t xml:space="preserve">So hat die </w:t>
      </w:r>
      <w:r w:rsidRPr="00382221">
        <w:rPr>
          <w:lang w:val="de-DE"/>
        </w:rPr>
        <w:t xml:space="preserve">Firmengruppe in </w:t>
      </w:r>
      <w:r w:rsidR="00553886" w:rsidRPr="00382221">
        <w:rPr>
          <w:lang w:val="de-DE"/>
        </w:rPr>
        <w:t>zehn</w:t>
      </w:r>
      <w:r w:rsidRPr="00382221">
        <w:rPr>
          <w:lang w:val="de-DE"/>
        </w:rPr>
        <w:t xml:space="preserve"> ihrer 13 Produktsegmente</w:t>
      </w:r>
      <w:r w:rsidR="00553886" w:rsidRPr="00382221">
        <w:rPr>
          <w:lang w:val="de-DE"/>
        </w:rPr>
        <w:t xml:space="preserve"> </w:t>
      </w:r>
      <w:r w:rsidR="006E5391" w:rsidRPr="00382221">
        <w:rPr>
          <w:lang w:val="de-DE"/>
        </w:rPr>
        <w:t xml:space="preserve">teils deutliche </w:t>
      </w:r>
      <w:r w:rsidR="00553886" w:rsidRPr="00382221">
        <w:rPr>
          <w:lang w:val="de-DE"/>
        </w:rPr>
        <w:t>Umsatzsteigerungen erzielt</w:t>
      </w:r>
      <w:r w:rsidR="00D06F73" w:rsidRPr="00382221">
        <w:rPr>
          <w:lang w:val="de-DE"/>
        </w:rPr>
        <w:t>.</w:t>
      </w:r>
      <w:r w:rsidR="00553886" w:rsidRPr="00382221">
        <w:rPr>
          <w:lang w:val="de-DE"/>
        </w:rPr>
        <w:t xml:space="preserve"> </w:t>
      </w:r>
      <w:r w:rsidR="00D06F73" w:rsidRPr="00382221">
        <w:rPr>
          <w:lang w:val="de-DE"/>
        </w:rPr>
        <w:t xml:space="preserve">Sie übertraf damit </w:t>
      </w:r>
      <w:r w:rsidR="004F4E1B" w:rsidRPr="00382221">
        <w:rPr>
          <w:lang w:val="de-DE"/>
        </w:rPr>
        <w:t>ihre</w:t>
      </w:r>
      <w:r w:rsidR="00D06F73" w:rsidRPr="00382221">
        <w:rPr>
          <w:lang w:val="de-DE"/>
        </w:rPr>
        <w:t>n</w:t>
      </w:r>
      <w:r w:rsidR="004F4E1B" w:rsidRPr="00382221">
        <w:rPr>
          <w:lang w:val="de-DE"/>
        </w:rPr>
        <w:t xml:space="preserve"> bisherigen Umsatzrekord aus dem Jahr 20</w:t>
      </w:r>
      <w:r w:rsidR="00E11EF6" w:rsidRPr="00382221">
        <w:rPr>
          <w:lang w:val="de-DE"/>
        </w:rPr>
        <w:t>21</w:t>
      </w:r>
      <w:r w:rsidR="00D06F73" w:rsidRPr="00382221">
        <w:rPr>
          <w:lang w:val="de-DE"/>
        </w:rPr>
        <w:t xml:space="preserve"> um </w:t>
      </w:r>
      <w:r w:rsidR="00717FA0" w:rsidRPr="00382221">
        <w:rPr>
          <w:lang w:val="de-DE"/>
        </w:rPr>
        <w:t xml:space="preserve">950 </w:t>
      </w:r>
      <w:r w:rsidR="00033249" w:rsidRPr="00382221">
        <w:rPr>
          <w:lang w:val="de-DE"/>
        </w:rPr>
        <w:t>Mio.</w:t>
      </w:r>
      <w:r w:rsidR="00D06F73" w:rsidRPr="00382221">
        <w:rPr>
          <w:lang w:val="de-DE"/>
        </w:rPr>
        <w:t xml:space="preserve"> €</w:t>
      </w:r>
      <w:r w:rsidR="00382221">
        <w:rPr>
          <w:lang w:val="de-DE"/>
        </w:rPr>
        <w:t>.</w:t>
      </w:r>
    </w:p>
    <w:p w14:paraId="3F880B52" w14:textId="68D3FFA9" w:rsidR="009C48C5" w:rsidRPr="00382221" w:rsidRDefault="009C48C5" w:rsidP="005579D9">
      <w:pPr>
        <w:pStyle w:val="Copytext11Pt"/>
        <w:rPr>
          <w:lang w:val="de-DE"/>
        </w:rPr>
      </w:pPr>
      <w:r w:rsidRPr="00382221">
        <w:rPr>
          <w:lang w:val="de-DE"/>
        </w:rPr>
        <w:t xml:space="preserve">Der Umsatz in den </w:t>
      </w:r>
      <w:r w:rsidR="00613DF3" w:rsidRPr="00382221">
        <w:rPr>
          <w:lang w:val="de-DE"/>
        </w:rPr>
        <w:t xml:space="preserve">sieben </w:t>
      </w:r>
      <w:r w:rsidRPr="00382221">
        <w:rPr>
          <w:lang w:val="de-DE"/>
        </w:rPr>
        <w:t>Produktsegmenten Erdbewegungsmaschinen, Materialumschlagmaschinen, Spezialtiefbaumaschinen, Mobil- und Raupenkrane, Turmdrehkrane, Betontechnik und Mining betrug insgesamt 8.</w:t>
      </w:r>
      <w:r w:rsidR="002952FE" w:rsidRPr="00382221">
        <w:rPr>
          <w:lang w:val="de-DE"/>
        </w:rPr>
        <w:t>561</w:t>
      </w:r>
      <w:r w:rsidR="00553886" w:rsidRPr="00382221">
        <w:rPr>
          <w:lang w:val="de-DE"/>
        </w:rPr>
        <w:t xml:space="preserve"> </w:t>
      </w:r>
      <w:r w:rsidRPr="00382221">
        <w:rPr>
          <w:lang w:val="de-DE"/>
        </w:rPr>
        <w:t xml:space="preserve">Mio. € und lag damit </w:t>
      </w:r>
      <w:r w:rsidR="00D35489" w:rsidRPr="00382221">
        <w:rPr>
          <w:lang w:val="de-DE"/>
        </w:rPr>
        <w:t>6,</w:t>
      </w:r>
      <w:r w:rsidR="002952FE" w:rsidRPr="00382221">
        <w:rPr>
          <w:lang w:val="de-DE"/>
        </w:rPr>
        <w:t>9</w:t>
      </w:r>
      <w:r w:rsidRPr="00382221">
        <w:rPr>
          <w:lang w:val="de-DE"/>
        </w:rPr>
        <w:t xml:space="preserve"> % über dem Vorjahresniveau. </w:t>
      </w:r>
      <w:r w:rsidR="00613DF3" w:rsidRPr="00382221">
        <w:rPr>
          <w:lang w:val="de-DE"/>
        </w:rPr>
        <w:t xml:space="preserve">In den sechs </w:t>
      </w:r>
      <w:r w:rsidRPr="00382221">
        <w:rPr>
          <w:lang w:val="de-DE"/>
        </w:rPr>
        <w:t xml:space="preserve">Produktsegmenten Maritime Krane, Aerospace und Verkehrstechnik, </w:t>
      </w:r>
      <w:proofErr w:type="spellStart"/>
      <w:r w:rsidRPr="00382221">
        <w:rPr>
          <w:lang w:val="de-DE"/>
        </w:rPr>
        <w:t>Verzahntechnik</w:t>
      </w:r>
      <w:proofErr w:type="spellEnd"/>
      <w:r w:rsidRPr="00382221">
        <w:rPr>
          <w:lang w:val="de-DE"/>
        </w:rPr>
        <w:t xml:space="preserve"> und Automationssysteme, Kühl- und Gefriergeräte</w:t>
      </w:r>
      <w:r w:rsidR="00D06F73" w:rsidRPr="00382221">
        <w:rPr>
          <w:lang w:val="de-DE"/>
        </w:rPr>
        <w:t>,</w:t>
      </w:r>
      <w:r w:rsidRPr="00382221">
        <w:rPr>
          <w:lang w:val="de-DE"/>
        </w:rPr>
        <w:t xml:space="preserve"> Komponenten und Hotels erzielte Liebherr einen Gesamtumsatz von </w:t>
      </w:r>
      <w:r w:rsidR="00553886" w:rsidRPr="00382221">
        <w:rPr>
          <w:lang w:val="de-DE"/>
        </w:rPr>
        <w:t>4.0</w:t>
      </w:r>
      <w:r w:rsidR="00D35489" w:rsidRPr="00382221">
        <w:rPr>
          <w:lang w:val="de-DE"/>
        </w:rPr>
        <w:t>2</w:t>
      </w:r>
      <w:r w:rsidR="002952FE" w:rsidRPr="00382221">
        <w:rPr>
          <w:lang w:val="de-DE"/>
        </w:rPr>
        <w:t>8</w:t>
      </w:r>
      <w:r w:rsidRPr="00382221">
        <w:rPr>
          <w:lang w:val="de-DE"/>
        </w:rPr>
        <w:t xml:space="preserve"> Mio. €, was einem Zuwachs von </w:t>
      </w:r>
      <w:r w:rsidR="00553886" w:rsidRPr="00382221">
        <w:rPr>
          <w:lang w:val="de-DE"/>
        </w:rPr>
        <w:t>1</w:t>
      </w:r>
      <w:r w:rsidR="002952FE" w:rsidRPr="00382221">
        <w:rPr>
          <w:lang w:val="de-DE"/>
        </w:rPr>
        <w:t>1</w:t>
      </w:r>
      <w:r w:rsidRPr="00382221">
        <w:rPr>
          <w:lang w:val="de-DE"/>
        </w:rPr>
        <w:t xml:space="preserve"> % gegenüber dem Vorjahr entspricht.</w:t>
      </w:r>
    </w:p>
    <w:p w14:paraId="6127136A" w14:textId="06E148EE" w:rsidR="009C48C5" w:rsidRPr="00382221" w:rsidRDefault="009C48C5" w:rsidP="005579D9">
      <w:pPr>
        <w:pStyle w:val="Copytext11Pt"/>
        <w:rPr>
          <w:lang w:val="de-DE"/>
        </w:rPr>
      </w:pPr>
      <w:r w:rsidRPr="00382221">
        <w:rPr>
          <w:lang w:val="de-DE"/>
        </w:rPr>
        <w:t xml:space="preserve">Innerhalb der Europäischen Union, der für die Firmengruppe traditionell stärksten Absatzregion, konnte der Umsatz </w:t>
      </w:r>
      <w:r w:rsidR="00553886" w:rsidRPr="00382221">
        <w:rPr>
          <w:lang w:val="de-DE"/>
        </w:rPr>
        <w:t xml:space="preserve">leicht </w:t>
      </w:r>
      <w:r w:rsidRPr="00382221">
        <w:rPr>
          <w:lang w:val="de-DE"/>
        </w:rPr>
        <w:t xml:space="preserve">gesteigert werden. </w:t>
      </w:r>
      <w:r w:rsidR="00553886" w:rsidRPr="00382221">
        <w:rPr>
          <w:lang w:val="de-DE"/>
        </w:rPr>
        <w:t>Die Wachstumsraten in den EU-Märkten schwankten, wobei sich insbesondere in den Niederlanden und Italien das Geschäft positiv</w:t>
      </w:r>
      <w:r w:rsidR="00263EBB" w:rsidRPr="00382221">
        <w:rPr>
          <w:lang w:val="de-DE"/>
        </w:rPr>
        <w:t xml:space="preserve"> </w:t>
      </w:r>
      <w:r w:rsidRPr="00382221">
        <w:rPr>
          <w:lang w:val="de-DE"/>
        </w:rPr>
        <w:t xml:space="preserve">entwickelt hat. In Nordamerika sowie in Mittel- und Südamerika entwickelte sich Liebherr </w:t>
      </w:r>
      <w:r w:rsidR="00553886" w:rsidRPr="00382221">
        <w:rPr>
          <w:lang w:val="de-DE"/>
        </w:rPr>
        <w:t xml:space="preserve">äußerst </w:t>
      </w:r>
      <w:r w:rsidRPr="00382221">
        <w:rPr>
          <w:lang w:val="de-DE"/>
        </w:rPr>
        <w:t>positiv, wobei starke Wachstumsimpuls</w:t>
      </w:r>
      <w:r w:rsidR="00D00FC5" w:rsidRPr="00382221">
        <w:rPr>
          <w:lang w:val="de-DE"/>
        </w:rPr>
        <w:t>e aus den USA</w:t>
      </w:r>
      <w:r w:rsidR="00DA0AB6" w:rsidRPr="00382221">
        <w:rPr>
          <w:lang w:val="de-DE"/>
        </w:rPr>
        <w:t xml:space="preserve"> und Kanada</w:t>
      </w:r>
      <w:r w:rsidR="00D00FC5" w:rsidRPr="00382221">
        <w:rPr>
          <w:lang w:val="de-DE"/>
        </w:rPr>
        <w:t xml:space="preserve"> sowie</w:t>
      </w:r>
      <w:r w:rsidRPr="00382221">
        <w:rPr>
          <w:lang w:val="de-DE"/>
        </w:rPr>
        <w:t xml:space="preserve"> </w:t>
      </w:r>
      <w:r w:rsidR="00553886" w:rsidRPr="00382221">
        <w:rPr>
          <w:lang w:val="de-DE"/>
        </w:rPr>
        <w:t>erneut</w:t>
      </w:r>
      <w:r w:rsidRPr="00382221">
        <w:rPr>
          <w:lang w:val="de-DE"/>
        </w:rPr>
        <w:t xml:space="preserve"> aus Brasilien kam</w:t>
      </w:r>
      <w:r w:rsidR="00D00FC5" w:rsidRPr="00382221">
        <w:rPr>
          <w:lang w:val="de-DE"/>
        </w:rPr>
        <w:t>en</w:t>
      </w:r>
      <w:r w:rsidRPr="00382221">
        <w:rPr>
          <w:lang w:val="de-DE"/>
        </w:rPr>
        <w:t xml:space="preserve">. </w:t>
      </w:r>
      <w:r w:rsidR="00553886" w:rsidRPr="00382221">
        <w:rPr>
          <w:lang w:val="de-DE"/>
        </w:rPr>
        <w:t xml:space="preserve">Ein erfreuliches Plus </w:t>
      </w:r>
      <w:r w:rsidRPr="00382221">
        <w:rPr>
          <w:lang w:val="de-DE"/>
        </w:rPr>
        <w:t>verzeichnete die Firmengruppe</w:t>
      </w:r>
      <w:r w:rsidR="00553886" w:rsidRPr="00382221">
        <w:rPr>
          <w:lang w:val="de-DE"/>
        </w:rPr>
        <w:t xml:space="preserve"> auch</w:t>
      </w:r>
      <w:r w:rsidRPr="00382221">
        <w:rPr>
          <w:lang w:val="de-DE"/>
        </w:rPr>
        <w:t xml:space="preserve"> in Afrika sowie im Nahen und Mittleren Osten</w:t>
      </w:r>
      <w:r w:rsidR="00DA0AB6" w:rsidRPr="00382221">
        <w:rPr>
          <w:lang w:val="de-DE"/>
        </w:rPr>
        <w:t>. Leicht über dem Niveau des Vorjahres lag der Umsatz in Asien und Ozeanien</w:t>
      </w:r>
      <w:r w:rsidRPr="00382221">
        <w:rPr>
          <w:lang w:val="de-DE"/>
        </w:rPr>
        <w:t>.</w:t>
      </w:r>
    </w:p>
    <w:p w14:paraId="3320C66A" w14:textId="7EF81A86" w:rsidR="009C48C5" w:rsidRPr="00382221" w:rsidRDefault="009C48C5" w:rsidP="005579D9">
      <w:pPr>
        <w:pStyle w:val="Copytext11Pt"/>
        <w:rPr>
          <w:lang w:val="de-DE"/>
        </w:rPr>
      </w:pPr>
      <w:r w:rsidRPr="00382221">
        <w:rPr>
          <w:lang w:val="de-DE"/>
        </w:rPr>
        <w:t>Die Firmengruppe Liebherr erzielte 202</w:t>
      </w:r>
      <w:r w:rsidR="00694310" w:rsidRPr="00382221">
        <w:rPr>
          <w:lang w:val="de-DE"/>
        </w:rPr>
        <w:t>2</w:t>
      </w:r>
      <w:r w:rsidRPr="00382221">
        <w:rPr>
          <w:lang w:val="de-DE"/>
        </w:rPr>
        <w:t xml:space="preserve"> ein Jahresergebnis von </w:t>
      </w:r>
      <w:r w:rsidR="002952FE" w:rsidRPr="00382221">
        <w:rPr>
          <w:lang w:val="de-DE"/>
        </w:rPr>
        <w:t>2</w:t>
      </w:r>
      <w:r w:rsidR="00694310" w:rsidRPr="00382221">
        <w:rPr>
          <w:lang w:val="de-DE"/>
        </w:rPr>
        <w:t xml:space="preserve"> </w:t>
      </w:r>
      <w:r w:rsidRPr="00382221">
        <w:rPr>
          <w:lang w:val="de-DE"/>
        </w:rPr>
        <w:t xml:space="preserve">Mio. </w:t>
      </w:r>
      <w:r w:rsidRPr="00382221">
        <w:t xml:space="preserve">€. </w:t>
      </w:r>
      <w:r w:rsidRPr="00382221">
        <w:rPr>
          <w:lang w:val="de-DE"/>
        </w:rPr>
        <w:t xml:space="preserve">Betriebs- und Finanzergebnis haben im Vergleich zum Vorjahr deutlich </w:t>
      </w:r>
      <w:r w:rsidR="00694310" w:rsidRPr="00382221">
        <w:rPr>
          <w:lang w:val="de-DE"/>
        </w:rPr>
        <w:t>ab</w:t>
      </w:r>
      <w:r w:rsidRPr="00382221">
        <w:rPr>
          <w:lang w:val="de-DE"/>
        </w:rPr>
        <w:t xml:space="preserve">genommen. </w:t>
      </w:r>
      <w:r w:rsidR="00694310" w:rsidRPr="00382221">
        <w:rPr>
          <w:lang w:val="de-DE"/>
        </w:rPr>
        <w:t>Erneut gewachsen ist i</w:t>
      </w:r>
      <w:r w:rsidRPr="00382221">
        <w:rPr>
          <w:lang w:val="de-DE"/>
        </w:rPr>
        <w:t>m Geschäftsjahr 202</w:t>
      </w:r>
      <w:r w:rsidR="00694310" w:rsidRPr="00382221">
        <w:rPr>
          <w:lang w:val="de-DE"/>
        </w:rPr>
        <w:t>2</w:t>
      </w:r>
      <w:r w:rsidRPr="00382221">
        <w:rPr>
          <w:lang w:val="de-DE"/>
        </w:rPr>
        <w:t xml:space="preserve"> die Mitarbeiterzahl. Zum Jahresende beschäftigte die Firmengruppe Liebherr weltweit insgesamt </w:t>
      </w:r>
      <w:r w:rsidR="00694310" w:rsidRPr="00382221">
        <w:rPr>
          <w:lang w:val="de-DE"/>
        </w:rPr>
        <w:t>51</w:t>
      </w:r>
      <w:r w:rsidRPr="00382221">
        <w:rPr>
          <w:lang w:val="de-DE"/>
        </w:rPr>
        <w:t>.</w:t>
      </w:r>
      <w:r w:rsidR="00D35489" w:rsidRPr="00382221">
        <w:rPr>
          <w:lang w:val="de-DE"/>
        </w:rPr>
        <w:t>321</w:t>
      </w:r>
      <w:r w:rsidRPr="00382221">
        <w:rPr>
          <w:lang w:val="de-DE"/>
        </w:rPr>
        <w:t xml:space="preserve"> Mitarbeiterinnen und Mitarbeiter, </w:t>
      </w:r>
      <w:r w:rsidR="00D35489" w:rsidRPr="00382221">
        <w:rPr>
          <w:lang w:val="de-DE"/>
        </w:rPr>
        <w:t>1.710</w:t>
      </w:r>
      <w:r w:rsidR="00382221">
        <w:rPr>
          <w:lang w:val="de-DE"/>
        </w:rPr>
        <w:t xml:space="preserve"> mehr als im Vorjahr.</w:t>
      </w:r>
    </w:p>
    <w:p w14:paraId="0B68A27C" w14:textId="07FED742" w:rsidR="009C48C5" w:rsidRPr="00382221" w:rsidRDefault="009C48C5" w:rsidP="005579D9">
      <w:pPr>
        <w:pStyle w:val="Copyhead11Pt"/>
        <w:rPr>
          <w:lang w:val="de-DE"/>
        </w:rPr>
      </w:pPr>
      <w:r w:rsidRPr="00382221">
        <w:rPr>
          <w:lang w:val="de-DE"/>
        </w:rPr>
        <w:t>Traditionell hohe Investitionen in Forschung und Entwicklung</w:t>
      </w:r>
    </w:p>
    <w:p w14:paraId="482E1795" w14:textId="5596E23D" w:rsidR="009C48C5" w:rsidRPr="00382221" w:rsidRDefault="009C48C5" w:rsidP="005579D9">
      <w:pPr>
        <w:pStyle w:val="Copytext11Pt"/>
        <w:rPr>
          <w:lang w:val="de-DE"/>
        </w:rPr>
      </w:pPr>
      <w:r w:rsidRPr="00382221">
        <w:rPr>
          <w:lang w:val="de-DE"/>
        </w:rPr>
        <w:t xml:space="preserve">Als Technologieunternehmen verfolgt die Firmengruppe das Ziel, den technologischen Fortschritt in den für Liebherr relevanten Branchen maßgeblich mitzugestalten. Im vergangenen Jahr investierte die Firmengruppe deshalb </w:t>
      </w:r>
      <w:r w:rsidR="00824577" w:rsidRPr="00382221">
        <w:rPr>
          <w:lang w:val="de-DE"/>
        </w:rPr>
        <w:t xml:space="preserve">588 </w:t>
      </w:r>
      <w:r w:rsidRPr="00382221">
        <w:rPr>
          <w:lang w:val="de-DE"/>
        </w:rPr>
        <w:t xml:space="preserve">Mio. € in Forschung und Entwicklung. Ein Großteil davon floss in die </w:t>
      </w:r>
      <w:r w:rsidRPr="00382221">
        <w:rPr>
          <w:lang w:val="de-DE"/>
        </w:rPr>
        <w:lastRenderedPageBreak/>
        <w:t>Entwicklung neuer Produkte. Zahlreiche Kooperationen mit Universitäten, Hochschulen und Forschungsinstituten wurden initi</w:t>
      </w:r>
      <w:r w:rsidR="00382221">
        <w:rPr>
          <w:lang w:val="de-DE"/>
        </w:rPr>
        <w:t>iert oder fortgesetzt.</w:t>
      </w:r>
    </w:p>
    <w:p w14:paraId="176D2685" w14:textId="2C8127BC" w:rsidR="00BC3B8B" w:rsidRPr="00382221" w:rsidRDefault="009C48C5" w:rsidP="005579D9">
      <w:pPr>
        <w:pStyle w:val="Copytext11Pt"/>
        <w:rPr>
          <w:lang w:val="de-DE"/>
        </w:rPr>
      </w:pPr>
      <w:r w:rsidRPr="00382221">
        <w:rPr>
          <w:lang w:val="de-DE"/>
        </w:rPr>
        <w:t>Ein Schwerpunkt der Forschungsprojekte bei Liebherr sind weiterhin alternative Antrieb</w:t>
      </w:r>
      <w:r w:rsidR="00940500" w:rsidRPr="00382221">
        <w:rPr>
          <w:lang w:val="de-DE"/>
        </w:rPr>
        <w:t>e</w:t>
      </w:r>
      <w:r w:rsidRPr="00382221">
        <w:rPr>
          <w:lang w:val="de-DE"/>
        </w:rPr>
        <w:t xml:space="preserve">. </w:t>
      </w:r>
      <w:r w:rsidR="00940500" w:rsidRPr="00382221">
        <w:rPr>
          <w:lang w:val="de-DE"/>
        </w:rPr>
        <w:t xml:space="preserve">Im Rahmen ihres technologieoffenen Ansatzes, der </w:t>
      </w:r>
      <w:r w:rsidR="00940500" w:rsidRPr="00382221">
        <w:rPr>
          <w:lang w:val="de-CH"/>
        </w:rPr>
        <w:t xml:space="preserve">unterschiedlichste Einsatzgebiete und Produktanforderungen von Kunden weltweit berücksichtigt, arbeitet </w:t>
      </w:r>
      <w:r w:rsidR="00940500" w:rsidRPr="00382221">
        <w:rPr>
          <w:lang w:val="de-DE"/>
        </w:rPr>
        <w:t>d</w:t>
      </w:r>
      <w:r w:rsidRPr="00382221">
        <w:rPr>
          <w:lang w:val="de-DE"/>
        </w:rPr>
        <w:t xml:space="preserve">ie Firmengruppe </w:t>
      </w:r>
      <w:r w:rsidR="00E3767B" w:rsidRPr="00382221">
        <w:rPr>
          <w:lang w:val="de-DE"/>
        </w:rPr>
        <w:t xml:space="preserve">unter anderem </w:t>
      </w:r>
      <w:r w:rsidR="00940500" w:rsidRPr="00382221">
        <w:rPr>
          <w:lang w:val="de-DE"/>
        </w:rPr>
        <w:t xml:space="preserve">am verstärkten Einsatz </w:t>
      </w:r>
      <w:r w:rsidR="003416C6" w:rsidRPr="00382221">
        <w:rPr>
          <w:lang w:val="de-DE"/>
        </w:rPr>
        <w:t>von hydrierten Pflanzenölen (HVO)</w:t>
      </w:r>
      <w:r w:rsidR="0052434E" w:rsidRPr="00382221">
        <w:rPr>
          <w:lang w:val="de-DE"/>
        </w:rPr>
        <w:t xml:space="preserve">. Der aus </w:t>
      </w:r>
      <w:r w:rsidR="003416C6" w:rsidRPr="00382221">
        <w:rPr>
          <w:lang w:val="de-DE"/>
        </w:rPr>
        <w:t>erneuerbare</w:t>
      </w:r>
      <w:r w:rsidR="0052434E" w:rsidRPr="00382221">
        <w:rPr>
          <w:lang w:val="de-DE"/>
        </w:rPr>
        <w:t xml:space="preserve">n </w:t>
      </w:r>
      <w:r w:rsidR="003416C6" w:rsidRPr="00382221">
        <w:rPr>
          <w:lang w:val="de-DE"/>
        </w:rPr>
        <w:t>Energie</w:t>
      </w:r>
      <w:r w:rsidR="0052434E" w:rsidRPr="00382221">
        <w:rPr>
          <w:lang w:val="de-DE"/>
        </w:rPr>
        <w:t xml:space="preserve">quellen gewonnene Kraftstoff kann in einem </w:t>
      </w:r>
      <w:r w:rsidR="003416C6" w:rsidRPr="00382221">
        <w:rPr>
          <w:lang w:val="de-DE"/>
        </w:rPr>
        <w:t xml:space="preserve">Großteil der Liebherr-Baumaschinen, Krane und Miningmaschinen </w:t>
      </w:r>
      <w:r w:rsidR="0052434E" w:rsidRPr="00382221">
        <w:rPr>
          <w:lang w:val="de-DE"/>
        </w:rPr>
        <w:t>unmittelbar zum Einsatz kommen</w:t>
      </w:r>
      <w:r w:rsidR="0036633D" w:rsidRPr="00382221">
        <w:rPr>
          <w:lang w:val="de-DE"/>
        </w:rPr>
        <w:t xml:space="preserve"> und </w:t>
      </w:r>
      <w:r w:rsidR="00C13C53" w:rsidRPr="00382221">
        <w:rPr>
          <w:lang w:val="de-DE"/>
        </w:rPr>
        <w:t xml:space="preserve">so auch die </w:t>
      </w:r>
      <w:r w:rsidR="0036633D" w:rsidRPr="00382221">
        <w:rPr>
          <w:lang w:val="de-DE"/>
        </w:rPr>
        <w:t>CO</w:t>
      </w:r>
      <w:r w:rsidR="0036633D" w:rsidRPr="00382221">
        <w:rPr>
          <w:vertAlign w:val="subscript"/>
          <w:lang w:val="de-DE"/>
        </w:rPr>
        <w:t>2</w:t>
      </w:r>
      <w:r w:rsidR="0036633D" w:rsidRPr="00382221">
        <w:rPr>
          <w:lang w:val="de-DE"/>
        </w:rPr>
        <w:t xml:space="preserve">-Emissionen </w:t>
      </w:r>
      <w:r w:rsidR="00C13C53" w:rsidRPr="00382221">
        <w:rPr>
          <w:lang w:val="de-DE"/>
        </w:rPr>
        <w:t xml:space="preserve">von Bestandsflotten </w:t>
      </w:r>
      <w:r w:rsidR="0036633D" w:rsidRPr="00382221">
        <w:rPr>
          <w:lang w:val="de-DE"/>
        </w:rPr>
        <w:t xml:space="preserve">deutlich reduzieren. </w:t>
      </w:r>
      <w:r w:rsidR="003416C6" w:rsidRPr="00382221">
        <w:rPr>
          <w:lang w:val="de-DE"/>
        </w:rPr>
        <w:t>Eine absolute Neuheit ist der R 9XX</w:t>
      </w:r>
      <w:r w:rsidR="00263EBB" w:rsidRPr="00382221">
        <w:rPr>
          <w:lang w:val="de-DE"/>
        </w:rPr>
        <w:t> </w:t>
      </w:r>
      <w:r w:rsidR="00C13C53" w:rsidRPr="00382221">
        <w:rPr>
          <w:lang w:val="de-DE"/>
        </w:rPr>
        <w:t>H</w:t>
      </w:r>
      <w:r w:rsidR="00C13C53" w:rsidRPr="00382221">
        <w:rPr>
          <w:vertAlign w:val="subscript"/>
          <w:lang w:val="de-DE"/>
        </w:rPr>
        <w:t>2</w:t>
      </w:r>
      <w:r w:rsidR="003416C6" w:rsidRPr="00382221">
        <w:rPr>
          <w:lang w:val="de-DE"/>
        </w:rPr>
        <w:t xml:space="preserve">: Der mit dem Bauma-Innovationspreis für Klimaschutz ausgezeichnete Raupenbagger wird mit dem Wasserstoff-Verbrennungsmotor H966 </w:t>
      </w:r>
      <w:r w:rsidR="00C13C53" w:rsidRPr="00382221">
        <w:rPr>
          <w:lang w:val="de-DE"/>
        </w:rPr>
        <w:t xml:space="preserve">von Liebherr </w:t>
      </w:r>
      <w:r w:rsidR="003416C6" w:rsidRPr="00382221">
        <w:rPr>
          <w:lang w:val="de-DE"/>
        </w:rPr>
        <w:t>betrieben und st</w:t>
      </w:r>
      <w:r w:rsidR="003416C6" w:rsidRPr="00382221">
        <w:rPr>
          <w:rFonts w:cs="Arial"/>
          <w:lang w:val="de-DE"/>
        </w:rPr>
        <w:t>ö</w:t>
      </w:r>
      <w:r w:rsidR="003416C6" w:rsidRPr="00382221">
        <w:rPr>
          <w:lang w:val="de-DE"/>
        </w:rPr>
        <w:t xml:space="preserve">ßt im Baustellenbetrieb fast kein </w:t>
      </w:r>
      <w:r w:rsidR="00ED7885" w:rsidRPr="00382221">
        <w:rPr>
          <w:lang w:val="de-DE"/>
        </w:rPr>
        <w:t>CO</w:t>
      </w:r>
      <w:r w:rsidR="00ED7885" w:rsidRPr="00382221">
        <w:rPr>
          <w:vertAlign w:val="subscript"/>
          <w:lang w:val="de-DE"/>
        </w:rPr>
        <w:t>2</w:t>
      </w:r>
      <w:r w:rsidR="003416C6" w:rsidRPr="00382221">
        <w:rPr>
          <w:lang w:val="de-DE"/>
        </w:rPr>
        <w:t xml:space="preserve"> aus. </w:t>
      </w:r>
      <w:r w:rsidR="00BC3B8B" w:rsidRPr="00382221">
        <w:rPr>
          <w:lang w:val="de-DE"/>
        </w:rPr>
        <w:t xml:space="preserve">Liebherr setzte außerdem seine Forschung auf dem Gebiet der Brennstoffzellensysteme für die Luftfahrtindustrie fort. Das erste dieser Systeme konnte </w:t>
      </w:r>
      <w:proofErr w:type="gramStart"/>
      <w:r w:rsidR="00BA7728" w:rsidRPr="00382221">
        <w:rPr>
          <w:lang w:val="de-DE"/>
        </w:rPr>
        <w:t>in 2022</w:t>
      </w:r>
      <w:proofErr w:type="gramEnd"/>
      <w:r w:rsidR="00BC3B8B" w:rsidRPr="00382221">
        <w:rPr>
          <w:lang w:val="de-DE"/>
        </w:rPr>
        <w:t xml:space="preserve"> erfolgreich in Betrieb genommen werden.</w:t>
      </w:r>
    </w:p>
    <w:p w14:paraId="0D5C320D" w14:textId="06D9F78B" w:rsidR="009C48C5" w:rsidRPr="00382221" w:rsidRDefault="003416C6" w:rsidP="005579D9">
      <w:pPr>
        <w:pStyle w:val="Copytext11Pt"/>
        <w:rPr>
          <w:lang w:val="de-DE"/>
        </w:rPr>
      </w:pPr>
      <w:r w:rsidRPr="00382221">
        <w:rPr>
          <w:lang w:val="de-DE"/>
        </w:rPr>
        <w:t xml:space="preserve">Auf dem Gebiet der elektrischen Antriebe </w:t>
      </w:r>
      <w:r w:rsidR="00263EBB" w:rsidRPr="00382221">
        <w:rPr>
          <w:lang w:val="de-DE"/>
        </w:rPr>
        <w:t>zählt</w:t>
      </w:r>
      <w:r w:rsidRPr="00382221">
        <w:rPr>
          <w:lang w:val="de-DE"/>
        </w:rPr>
        <w:t xml:space="preserve"> Liebherr </w:t>
      </w:r>
      <w:r w:rsidR="004F4E1B" w:rsidRPr="00382221">
        <w:rPr>
          <w:lang w:val="de-DE"/>
        </w:rPr>
        <w:t xml:space="preserve">seit dem abgelaufenen Geschäftsjahr </w:t>
      </w:r>
      <w:r w:rsidRPr="00382221">
        <w:rPr>
          <w:lang w:val="de-DE"/>
        </w:rPr>
        <w:t xml:space="preserve">sechs neue Modelle </w:t>
      </w:r>
      <w:r w:rsidR="00263EBB" w:rsidRPr="00382221">
        <w:rPr>
          <w:lang w:val="de-DE"/>
        </w:rPr>
        <w:t xml:space="preserve">zu </w:t>
      </w:r>
      <w:r w:rsidRPr="00382221">
        <w:rPr>
          <w:lang w:val="de-DE"/>
        </w:rPr>
        <w:t>seine</w:t>
      </w:r>
      <w:r w:rsidR="00263EBB" w:rsidRPr="00382221">
        <w:rPr>
          <w:lang w:val="de-DE"/>
        </w:rPr>
        <w:t>r</w:t>
      </w:r>
      <w:r w:rsidRPr="00382221">
        <w:rPr>
          <w:lang w:val="de-DE"/>
        </w:rPr>
        <w:t xml:space="preserve"> Unplugged-Reihe, die aus batteriebetriebenen, lokal emissionsfreien Raupenkranen sowie Ramm- und Bohrgeräten bis 400 Tonnen besteht. Darüber hinaus ist der neue Kompaktkran LTC 1050-3.1</w:t>
      </w:r>
      <w:r w:rsidR="00EF1969" w:rsidRPr="00382221">
        <w:rPr>
          <w:lang w:val="de-DE"/>
        </w:rPr>
        <w:t xml:space="preserve"> </w:t>
      </w:r>
      <w:r w:rsidRPr="00382221">
        <w:rPr>
          <w:lang w:val="de-DE"/>
        </w:rPr>
        <w:t xml:space="preserve">E zusätzlich zum konventionellen Antrieb mit einem Elektromotor ausgestattet. Eine weitere Neuentwicklung von Liebherr ist das mobile Energiespeichersystem </w:t>
      </w:r>
      <w:proofErr w:type="spellStart"/>
      <w:r w:rsidRPr="00382221">
        <w:rPr>
          <w:lang w:val="de-DE"/>
        </w:rPr>
        <w:t>Liduro</w:t>
      </w:r>
      <w:proofErr w:type="spellEnd"/>
      <w:r w:rsidRPr="00382221">
        <w:rPr>
          <w:lang w:val="de-DE"/>
        </w:rPr>
        <w:t xml:space="preserve"> Power Port (LPO) zur Stromversorgung hybrider oder vollelektrischer Baumaschinen und Anlagen auf Baustellen.</w:t>
      </w:r>
    </w:p>
    <w:p w14:paraId="2D8AC3A4" w14:textId="03D76C3A" w:rsidR="003F7518" w:rsidRPr="00382221" w:rsidRDefault="009C48C5" w:rsidP="005579D9">
      <w:pPr>
        <w:pStyle w:val="Copytext11Pt"/>
        <w:rPr>
          <w:lang w:val="de-DE"/>
        </w:rPr>
      </w:pPr>
      <w:r w:rsidRPr="00382221">
        <w:rPr>
          <w:lang w:val="de-DE"/>
        </w:rPr>
        <w:t xml:space="preserve">Zu den Entwicklungsschwerpunkten </w:t>
      </w:r>
      <w:r w:rsidR="005955FC" w:rsidRPr="00382221">
        <w:rPr>
          <w:lang w:val="de-DE"/>
        </w:rPr>
        <w:t xml:space="preserve">der Firmengruppe </w:t>
      </w:r>
      <w:r w:rsidRPr="00382221">
        <w:rPr>
          <w:lang w:val="de-DE"/>
        </w:rPr>
        <w:t xml:space="preserve">zählt </w:t>
      </w:r>
      <w:r w:rsidR="005955FC" w:rsidRPr="00382221">
        <w:rPr>
          <w:lang w:val="de-DE"/>
        </w:rPr>
        <w:t xml:space="preserve">auch </w:t>
      </w:r>
      <w:r w:rsidRPr="00382221">
        <w:rPr>
          <w:lang w:val="de-DE"/>
        </w:rPr>
        <w:t xml:space="preserve">die Digitalisierung. </w:t>
      </w:r>
      <w:r w:rsidR="00BC3B8B" w:rsidRPr="00382221">
        <w:rPr>
          <w:lang w:val="de-DE"/>
        </w:rPr>
        <w:t xml:space="preserve">Die neue LICCON3-Kransteuerung in den Modellen LTM 1110-5.2 und LTM 1100-5.3 legte den Grundstein für eine neue, digitalisierte Generation von Mobilkranen. </w:t>
      </w:r>
      <w:r w:rsidR="00904ACC" w:rsidRPr="00382221">
        <w:rPr>
          <w:lang w:val="de-DE"/>
        </w:rPr>
        <w:t xml:space="preserve">Weiterentwickelt wurde unter </w:t>
      </w:r>
      <w:r w:rsidRPr="00382221">
        <w:rPr>
          <w:lang w:val="de-DE"/>
        </w:rPr>
        <w:t xml:space="preserve">anderem </w:t>
      </w:r>
      <w:proofErr w:type="spellStart"/>
      <w:r w:rsidR="003F7518" w:rsidRPr="00382221">
        <w:rPr>
          <w:lang w:val="de-DE"/>
        </w:rPr>
        <w:t>LiTool</w:t>
      </w:r>
      <w:proofErr w:type="spellEnd"/>
      <w:r w:rsidR="003F7518" w:rsidRPr="00382221">
        <w:rPr>
          <w:lang w:val="de-DE"/>
        </w:rPr>
        <w:t xml:space="preserve">, ein Auslegungs- und Simulationsprogramm für erhöhte </w:t>
      </w:r>
      <w:r w:rsidR="001D33DB" w:rsidRPr="00382221">
        <w:rPr>
          <w:lang w:val="de-DE"/>
        </w:rPr>
        <w:t xml:space="preserve">Qualität von </w:t>
      </w:r>
      <w:proofErr w:type="spellStart"/>
      <w:r w:rsidR="001D33DB" w:rsidRPr="00382221">
        <w:rPr>
          <w:lang w:val="de-DE"/>
        </w:rPr>
        <w:t>Verza</w:t>
      </w:r>
      <w:r w:rsidR="00981F13" w:rsidRPr="00382221">
        <w:rPr>
          <w:lang w:val="de-DE"/>
        </w:rPr>
        <w:t>h</w:t>
      </w:r>
      <w:r w:rsidR="001D33DB" w:rsidRPr="00382221">
        <w:rPr>
          <w:lang w:val="de-DE"/>
        </w:rPr>
        <w:t>nwerkzeugen</w:t>
      </w:r>
      <w:proofErr w:type="spellEnd"/>
      <w:r w:rsidR="003F7518" w:rsidRPr="00382221">
        <w:rPr>
          <w:lang w:val="de-DE"/>
        </w:rPr>
        <w:t>. Im Bereich der Komponenten setzte Liebherr verschiedene Kamera-Monitor-Systeme und Rundumsichtlösungen</w:t>
      </w:r>
      <w:r w:rsidR="000A0142" w:rsidRPr="00382221">
        <w:rPr>
          <w:lang w:val="de-DE"/>
        </w:rPr>
        <w:t xml:space="preserve"> um</w:t>
      </w:r>
      <w:r w:rsidR="003F7518" w:rsidRPr="00382221">
        <w:rPr>
          <w:lang w:val="de-DE"/>
        </w:rPr>
        <w:t xml:space="preserve">. Um in der Betontechnik Daten zur Prozessoptimierung sammeln und aufbereiten zu können, startete im Berichtsjahr die Entwicklung einer Software für Steuerungstechnik. </w:t>
      </w:r>
      <w:r w:rsidRPr="00382221">
        <w:rPr>
          <w:iCs/>
          <w:lang w:val="de-DE"/>
        </w:rPr>
        <w:t>Zudem wurden in mehreren Produktsegmenten die bestehenden Technologien zur Fernsteuerung, Automatisierung und Vernetzung optimiert</w:t>
      </w:r>
      <w:r w:rsidR="00263EBB" w:rsidRPr="00382221">
        <w:rPr>
          <w:iCs/>
          <w:lang w:val="de-DE"/>
        </w:rPr>
        <w:t>.</w:t>
      </w:r>
      <w:r w:rsidRPr="00382221">
        <w:rPr>
          <w:iCs/>
          <w:lang w:val="de-DE"/>
        </w:rPr>
        <w:t xml:space="preserve"> </w:t>
      </w:r>
      <w:r w:rsidR="00B1658A" w:rsidRPr="00382221">
        <w:rPr>
          <w:iCs/>
          <w:lang w:val="de-DE"/>
        </w:rPr>
        <w:t>Gearbeitet wurde zum Beispiel am Teleoperations-System Liebherr</w:t>
      </w:r>
      <w:r w:rsidR="00BC3B8B" w:rsidRPr="00382221">
        <w:rPr>
          <w:iCs/>
          <w:lang w:val="de-DE"/>
        </w:rPr>
        <w:t>-</w:t>
      </w:r>
      <w:r w:rsidR="00B1658A" w:rsidRPr="00382221">
        <w:rPr>
          <w:iCs/>
          <w:lang w:val="de-DE"/>
        </w:rPr>
        <w:t>Remote</w:t>
      </w:r>
      <w:r w:rsidR="00BC3B8B" w:rsidRPr="00382221">
        <w:rPr>
          <w:iCs/>
          <w:lang w:val="de-DE"/>
        </w:rPr>
        <w:t>-</w:t>
      </w:r>
      <w:r w:rsidR="00B1658A" w:rsidRPr="00382221">
        <w:rPr>
          <w:iCs/>
          <w:lang w:val="de-DE"/>
        </w:rPr>
        <w:t>Control (</w:t>
      </w:r>
      <w:proofErr w:type="spellStart"/>
      <w:r w:rsidR="00BA17F2" w:rsidRPr="00382221">
        <w:rPr>
          <w:iCs/>
          <w:lang w:val="de-DE"/>
        </w:rPr>
        <w:t>LiReCon</w:t>
      </w:r>
      <w:proofErr w:type="spellEnd"/>
      <w:r w:rsidR="00B1658A" w:rsidRPr="00382221">
        <w:rPr>
          <w:iCs/>
          <w:lang w:val="de-DE"/>
        </w:rPr>
        <w:t xml:space="preserve">). </w:t>
      </w:r>
      <w:r w:rsidR="00137A53" w:rsidRPr="00382221">
        <w:rPr>
          <w:iCs/>
          <w:lang w:val="de-DE"/>
        </w:rPr>
        <w:t>Mit ihm lassen sich</w:t>
      </w:r>
      <w:r w:rsidR="00B1658A" w:rsidRPr="00382221">
        <w:rPr>
          <w:iCs/>
          <w:lang w:val="de-DE"/>
        </w:rPr>
        <w:t xml:space="preserve"> sowohl Krane als auch Erdbewegungsmaschinen wie Bagger, Radlader und Planierraupen sicher und komfortabel aus der Ferne steuern</w:t>
      </w:r>
      <w:r w:rsidRPr="00382221">
        <w:rPr>
          <w:lang w:val="de-DE"/>
        </w:rPr>
        <w:t xml:space="preserve">. </w:t>
      </w:r>
      <w:r w:rsidR="005A6EDE" w:rsidRPr="00382221">
        <w:rPr>
          <w:lang w:val="de-DE"/>
        </w:rPr>
        <w:t xml:space="preserve">Liebherr hat im vergangenen Jahr auch im Bereich Assistenzsysteme weiterentwickelt. </w:t>
      </w:r>
      <w:r w:rsidRPr="00382221">
        <w:rPr>
          <w:lang w:val="de-DE"/>
        </w:rPr>
        <w:t xml:space="preserve">Hervorzuheben ist </w:t>
      </w:r>
      <w:r w:rsidR="005A6EDE" w:rsidRPr="00382221">
        <w:rPr>
          <w:lang w:val="de-DE"/>
        </w:rPr>
        <w:t xml:space="preserve">etwa </w:t>
      </w:r>
      <w:r w:rsidRPr="00382221">
        <w:rPr>
          <w:lang w:val="de-DE"/>
        </w:rPr>
        <w:t xml:space="preserve">die </w:t>
      </w:r>
      <w:r w:rsidR="003F7518" w:rsidRPr="00382221">
        <w:rPr>
          <w:lang w:val="de-DE"/>
        </w:rPr>
        <w:t xml:space="preserve">Erweiterung der </w:t>
      </w:r>
      <w:r w:rsidRPr="00382221">
        <w:rPr>
          <w:lang w:val="de-DE"/>
        </w:rPr>
        <w:t xml:space="preserve">Assistenzsysteme für Mining-Trucks </w:t>
      </w:r>
      <w:r w:rsidR="003F7518" w:rsidRPr="00382221">
        <w:rPr>
          <w:lang w:val="de-DE"/>
        </w:rPr>
        <w:t xml:space="preserve">um die Trolley </w:t>
      </w:r>
      <w:proofErr w:type="spellStart"/>
      <w:r w:rsidR="003F7518" w:rsidRPr="00382221">
        <w:rPr>
          <w:lang w:val="de-DE"/>
        </w:rPr>
        <w:t>Guidance</w:t>
      </w:r>
      <w:proofErr w:type="spellEnd"/>
      <w:r w:rsidR="003F7518" w:rsidRPr="00382221">
        <w:rPr>
          <w:lang w:val="de-DE"/>
        </w:rPr>
        <w:t xml:space="preserve">- und </w:t>
      </w:r>
      <w:proofErr w:type="spellStart"/>
      <w:r w:rsidR="003F7518" w:rsidRPr="00382221">
        <w:rPr>
          <w:lang w:val="de-DE"/>
        </w:rPr>
        <w:t>Crusher</w:t>
      </w:r>
      <w:proofErr w:type="spellEnd"/>
      <w:r w:rsidR="003F7518" w:rsidRPr="00382221">
        <w:rPr>
          <w:lang w:val="de-DE"/>
        </w:rPr>
        <w:t xml:space="preserve"> </w:t>
      </w:r>
      <w:proofErr w:type="spellStart"/>
      <w:r w:rsidR="003F7518" w:rsidRPr="00382221">
        <w:rPr>
          <w:lang w:val="de-DE"/>
        </w:rPr>
        <w:t>Guidance</w:t>
      </w:r>
      <w:proofErr w:type="spellEnd"/>
      <w:r w:rsidR="003F7518" w:rsidRPr="00382221">
        <w:rPr>
          <w:lang w:val="de-DE"/>
        </w:rPr>
        <w:t xml:space="preserve">-Systeme, welche die Bedieneffizienz und die Betriebssicherheit </w:t>
      </w:r>
      <w:r w:rsidR="00382221">
        <w:rPr>
          <w:lang w:val="de-DE"/>
        </w:rPr>
        <w:t>erhöhen.</w:t>
      </w:r>
    </w:p>
    <w:p w14:paraId="79E79438" w14:textId="376E5F47" w:rsidR="009C48C5" w:rsidRPr="00382221" w:rsidRDefault="009C48C5" w:rsidP="005579D9">
      <w:pPr>
        <w:pStyle w:val="Copyhead11Pt"/>
        <w:rPr>
          <w:lang w:val="de-DE"/>
        </w:rPr>
      </w:pPr>
      <w:r w:rsidRPr="00382221">
        <w:rPr>
          <w:lang w:val="de-DE"/>
        </w:rPr>
        <w:t>Investitionen in P</w:t>
      </w:r>
      <w:r w:rsidR="00382221">
        <w:rPr>
          <w:lang w:val="de-DE"/>
        </w:rPr>
        <w:t>roduktion, Vertrieb und Service</w:t>
      </w:r>
    </w:p>
    <w:p w14:paraId="3A29B0C8" w14:textId="39D8D879" w:rsidR="009C48C5" w:rsidRPr="00382221" w:rsidRDefault="009C48C5" w:rsidP="005579D9">
      <w:pPr>
        <w:pStyle w:val="Copytext11Pt"/>
        <w:rPr>
          <w:lang w:val="de-DE"/>
        </w:rPr>
      </w:pPr>
      <w:r w:rsidRPr="00382221">
        <w:rPr>
          <w:lang w:val="de-DE"/>
        </w:rPr>
        <w:t xml:space="preserve">Investitionen in Höhe von </w:t>
      </w:r>
      <w:r w:rsidR="00694310" w:rsidRPr="00382221">
        <w:rPr>
          <w:lang w:val="de-DE"/>
        </w:rPr>
        <w:t>8</w:t>
      </w:r>
      <w:r w:rsidR="002952FE" w:rsidRPr="00382221">
        <w:rPr>
          <w:lang w:val="de-DE"/>
        </w:rPr>
        <w:t>63</w:t>
      </w:r>
      <w:r w:rsidR="00694310" w:rsidRPr="00382221">
        <w:rPr>
          <w:lang w:val="de-DE"/>
        </w:rPr>
        <w:t xml:space="preserve"> </w:t>
      </w:r>
      <w:r w:rsidRPr="00382221">
        <w:rPr>
          <w:lang w:val="de-DE"/>
        </w:rPr>
        <w:t xml:space="preserve">Mio. € flossen in die Produktionsstätten und das weltweite Vertriebs- und Servicenetz. Die Investitionen erhöhten sich damit im Vergleich zum Vorjahr um </w:t>
      </w:r>
      <w:r w:rsidR="002952FE" w:rsidRPr="00382221">
        <w:rPr>
          <w:lang w:val="de-DE"/>
        </w:rPr>
        <w:t>121</w:t>
      </w:r>
      <w:r w:rsidR="00694310" w:rsidRPr="00382221">
        <w:rPr>
          <w:lang w:val="de-DE"/>
        </w:rPr>
        <w:t> </w:t>
      </w:r>
      <w:r w:rsidRPr="00382221">
        <w:rPr>
          <w:lang w:val="de-DE"/>
        </w:rPr>
        <w:t xml:space="preserve">Mio. </w:t>
      </w:r>
      <w:r w:rsidRPr="00382221">
        <w:t xml:space="preserve">€. </w:t>
      </w:r>
      <w:r w:rsidRPr="00382221">
        <w:rPr>
          <w:lang w:val="de-DE"/>
        </w:rPr>
        <w:t xml:space="preserve">Dem stehen Abschreibungen in Höhe von </w:t>
      </w:r>
      <w:r w:rsidR="002952FE" w:rsidRPr="00382221">
        <w:rPr>
          <w:lang w:val="de-DE"/>
        </w:rPr>
        <w:t xml:space="preserve">528 </w:t>
      </w:r>
      <w:r w:rsidRPr="00382221">
        <w:rPr>
          <w:lang w:val="de-DE"/>
        </w:rPr>
        <w:t xml:space="preserve">Mio. € gegenüber. </w:t>
      </w:r>
      <w:r w:rsidR="00F26670" w:rsidRPr="00382221">
        <w:rPr>
          <w:lang w:val="de-DE"/>
        </w:rPr>
        <w:t xml:space="preserve">So baute die Firmengruppe ihre Vertriebs- und Serviceaktivitäten auf dem französischen Markt aus und erweiterte die Liebherr Distribution et Services France SAS um eine neue Zweigstelle, die sich in </w:t>
      </w:r>
      <w:proofErr w:type="spellStart"/>
      <w:r w:rsidR="00F26670" w:rsidRPr="00382221">
        <w:rPr>
          <w:lang w:val="de-DE"/>
        </w:rPr>
        <w:t>Taverny</w:t>
      </w:r>
      <w:proofErr w:type="spellEnd"/>
      <w:r w:rsidR="00F26670" w:rsidRPr="00382221">
        <w:rPr>
          <w:lang w:val="de-DE"/>
        </w:rPr>
        <w:t xml:space="preserve"> bei Paris befindet. </w:t>
      </w:r>
      <w:r w:rsidRPr="00382221">
        <w:rPr>
          <w:lang w:val="de-DE"/>
        </w:rPr>
        <w:t xml:space="preserve">Im Segment </w:t>
      </w:r>
      <w:r w:rsidR="00F14006" w:rsidRPr="00382221">
        <w:rPr>
          <w:lang w:val="de-DE"/>
        </w:rPr>
        <w:t xml:space="preserve">Aerospace </w:t>
      </w:r>
      <w:r w:rsidR="00F14006" w:rsidRPr="00382221">
        <w:rPr>
          <w:lang w:val="de-DE"/>
        </w:rPr>
        <w:lastRenderedPageBreak/>
        <w:t xml:space="preserve">und Verkehrstechnik eröffnete Liebherr eine Reparaturwerkstatt in Singapur und beantragte eine Erweiterung des Standortes in </w:t>
      </w:r>
      <w:proofErr w:type="spellStart"/>
      <w:r w:rsidR="00F14006" w:rsidRPr="00382221">
        <w:rPr>
          <w:lang w:val="de-DE"/>
        </w:rPr>
        <w:t>Campsas</w:t>
      </w:r>
      <w:proofErr w:type="spellEnd"/>
      <w:r w:rsidR="00F14006" w:rsidRPr="00382221">
        <w:rPr>
          <w:lang w:val="de-DE"/>
        </w:rPr>
        <w:t xml:space="preserve"> bei Toulouse (Frankreich), um dort die Herstellung von Wärmetauschern </w:t>
      </w:r>
      <w:r w:rsidR="00E9727E" w:rsidRPr="00382221">
        <w:rPr>
          <w:lang w:val="de-DE"/>
        </w:rPr>
        <w:t>auszuweiten</w:t>
      </w:r>
      <w:r w:rsidR="00F14006" w:rsidRPr="00382221">
        <w:rPr>
          <w:lang w:val="de-DE"/>
        </w:rPr>
        <w:t xml:space="preserve">. </w:t>
      </w:r>
      <w:r w:rsidRPr="00382221">
        <w:rPr>
          <w:lang w:val="de-DE"/>
        </w:rPr>
        <w:t xml:space="preserve">Um die </w:t>
      </w:r>
      <w:r w:rsidR="00F14006" w:rsidRPr="00382221">
        <w:rPr>
          <w:lang w:val="de-DE"/>
        </w:rPr>
        <w:t xml:space="preserve">Aufarbeitung von gebrauchten Bauteilen </w:t>
      </w:r>
      <w:r w:rsidR="005955FC" w:rsidRPr="00382221">
        <w:rPr>
          <w:lang w:val="de-DE"/>
        </w:rPr>
        <w:t xml:space="preserve">weiter auszubauen </w:t>
      </w:r>
      <w:r w:rsidR="00F14006" w:rsidRPr="00382221">
        <w:rPr>
          <w:lang w:val="de-DE"/>
        </w:rPr>
        <w:t>und somit einen wichtigen Beitrag zur Ressourcenschonung zu leisten</w:t>
      </w:r>
      <w:r w:rsidRPr="00382221">
        <w:rPr>
          <w:lang w:val="de-DE"/>
        </w:rPr>
        <w:t xml:space="preserve">, </w:t>
      </w:r>
      <w:r w:rsidR="00F14006" w:rsidRPr="00382221">
        <w:rPr>
          <w:lang w:val="de-DE"/>
        </w:rPr>
        <w:t xml:space="preserve">begann Liebherr am Standort Jakarta (Indonesien) mit dem Bau eines neuen </w:t>
      </w:r>
      <w:proofErr w:type="spellStart"/>
      <w:r w:rsidR="00F14006" w:rsidRPr="00382221">
        <w:rPr>
          <w:lang w:val="de-DE"/>
        </w:rPr>
        <w:t>Remanufacturing</w:t>
      </w:r>
      <w:proofErr w:type="spellEnd"/>
      <w:r w:rsidR="00F14006" w:rsidRPr="00382221">
        <w:rPr>
          <w:lang w:val="de-DE"/>
        </w:rPr>
        <w:t>-Workshops</w:t>
      </w:r>
      <w:r w:rsidR="00814584" w:rsidRPr="00382221">
        <w:rPr>
          <w:lang w:val="de-DE"/>
        </w:rPr>
        <w:t xml:space="preserve">. </w:t>
      </w:r>
      <w:r w:rsidR="008D7EE4" w:rsidRPr="00382221">
        <w:rPr>
          <w:lang w:val="de-DE"/>
        </w:rPr>
        <w:t xml:space="preserve">In Österreich setzte Liebherr am Standort Telfs den Bau eines neuen Logistikzentrums fort. Dort wird zukünftig der größte Teil des Produktionsmaterials gelagert. </w:t>
      </w:r>
      <w:r w:rsidR="00F14006" w:rsidRPr="00382221">
        <w:rPr>
          <w:lang w:val="de-DE"/>
        </w:rPr>
        <w:t xml:space="preserve">In </w:t>
      </w:r>
      <w:proofErr w:type="spellStart"/>
      <w:r w:rsidR="00F14006" w:rsidRPr="00382221">
        <w:rPr>
          <w:lang w:val="de-DE"/>
        </w:rPr>
        <w:t>Oberopfingen</w:t>
      </w:r>
      <w:proofErr w:type="spellEnd"/>
      <w:r w:rsidR="00F14006" w:rsidRPr="00382221">
        <w:rPr>
          <w:lang w:val="de-DE"/>
        </w:rPr>
        <w:t xml:space="preserve"> (Deutschland) </w:t>
      </w:r>
      <w:r w:rsidR="005955FC" w:rsidRPr="00382221">
        <w:rPr>
          <w:lang w:val="de-DE"/>
        </w:rPr>
        <w:t xml:space="preserve">wurden </w:t>
      </w:r>
      <w:r w:rsidR="00F14006" w:rsidRPr="00382221">
        <w:rPr>
          <w:lang w:val="de-DE"/>
        </w:rPr>
        <w:t>die Bauma</w:t>
      </w:r>
      <w:r w:rsidR="001F5707" w:rsidRPr="00382221">
        <w:rPr>
          <w:lang w:val="de-DE"/>
        </w:rPr>
        <w:t>ß</w:t>
      </w:r>
      <w:r w:rsidR="00F14006" w:rsidRPr="00382221">
        <w:rPr>
          <w:lang w:val="de-DE"/>
        </w:rPr>
        <w:t xml:space="preserve">nahmen für ein neues Hydraulikzylinder-Werk </w:t>
      </w:r>
      <w:r w:rsidR="005955FC" w:rsidRPr="00382221">
        <w:rPr>
          <w:lang w:val="de-DE"/>
        </w:rPr>
        <w:t xml:space="preserve">initiiert </w:t>
      </w:r>
      <w:r w:rsidR="00F14006" w:rsidRPr="00382221">
        <w:rPr>
          <w:lang w:val="de-DE"/>
        </w:rPr>
        <w:t xml:space="preserve">und im Segment der Turmdrehkrane plant Liebherr am Fertigungsstandort Pune (Indien) eine Erweiterung der bestehenden Fabrikhalle. </w:t>
      </w:r>
      <w:r w:rsidR="00E9727E" w:rsidRPr="00382221">
        <w:rPr>
          <w:lang w:val="de-DE"/>
        </w:rPr>
        <w:t xml:space="preserve">Mit </w:t>
      </w:r>
      <w:r w:rsidR="001F5707" w:rsidRPr="00382221">
        <w:rPr>
          <w:lang w:val="de-DE"/>
        </w:rPr>
        <w:t xml:space="preserve">der Eröffnung </w:t>
      </w:r>
      <w:r w:rsidR="00E9727E" w:rsidRPr="00382221">
        <w:rPr>
          <w:lang w:val="de-DE"/>
        </w:rPr>
        <w:t xml:space="preserve">der </w:t>
      </w:r>
      <w:r w:rsidR="001F5707" w:rsidRPr="00382221">
        <w:rPr>
          <w:lang w:val="de-DE"/>
        </w:rPr>
        <w:t>neuen Reparaturniederlassung in Ehingen-Berg</w:t>
      </w:r>
      <w:r w:rsidR="00E9727E" w:rsidRPr="00382221">
        <w:rPr>
          <w:lang w:val="de-DE"/>
        </w:rPr>
        <w:t xml:space="preserve"> </w:t>
      </w:r>
      <w:r w:rsidR="008D7EE4" w:rsidRPr="00382221">
        <w:rPr>
          <w:lang w:val="de-DE"/>
        </w:rPr>
        <w:t xml:space="preserve">(Deutschland) </w:t>
      </w:r>
      <w:r w:rsidR="00E9727E" w:rsidRPr="00382221">
        <w:rPr>
          <w:lang w:val="de-DE"/>
        </w:rPr>
        <w:t xml:space="preserve">ging Liebherr den ersten Schritt </w:t>
      </w:r>
      <w:r w:rsidR="008D7EE4" w:rsidRPr="00382221">
        <w:rPr>
          <w:lang w:val="de-DE"/>
        </w:rPr>
        <w:t>einer großflächigen Werkserweiterung am Standort Ehingen</w:t>
      </w:r>
      <w:r w:rsidR="005955FC" w:rsidRPr="00382221">
        <w:rPr>
          <w:lang w:val="de-DE"/>
        </w:rPr>
        <w:t xml:space="preserve">, </w:t>
      </w:r>
      <w:proofErr w:type="gramStart"/>
      <w:r w:rsidR="00F26670" w:rsidRPr="00382221">
        <w:rPr>
          <w:lang w:val="de-DE"/>
        </w:rPr>
        <w:t xml:space="preserve">die </w:t>
      </w:r>
      <w:r w:rsidR="008D7EE4" w:rsidRPr="00382221">
        <w:rPr>
          <w:lang w:val="de-DE"/>
        </w:rPr>
        <w:t>höhere Produktionskapazitäten</w:t>
      </w:r>
      <w:proofErr w:type="gramEnd"/>
      <w:r w:rsidR="008D7EE4" w:rsidRPr="00382221">
        <w:rPr>
          <w:lang w:val="de-DE"/>
        </w:rPr>
        <w:t xml:space="preserve"> und eine Optimierung der Serviceangebote ermöglicht. </w:t>
      </w:r>
      <w:r w:rsidR="00F14006" w:rsidRPr="00382221">
        <w:rPr>
          <w:lang w:val="de-DE"/>
        </w:rPr>
        <w:t>Bis 2024 sollen alle Projektma</w:t>
      </w:r>
      <w:r w:rsidR="001F5707" w:rsidRPr="00382221">
        <w:rPr>
          <w:lang w:val="de-DE"/>
        </w:rPr>
        <w:t>ß</w:t>
      </w:r>
      <w:r w:rsidR="00F14006" w:rsidRPr="00382221">
        <w:rPr>
          <w:lang w:val="de-DE"/>
        </w:rPr>
        <w:t>nahmen</w:t>
      </w:r>
      <w:r w:rsidR="002607BB" w:rsidRPr="00382221">
        <w:rPr>
          <w:lang w:val="de-DE"/>
        </w:rPr>
        <w:t xml:space="preserve"> an der Reparaturniederlassung</w:t>
      </w:r>
      <w:r w:rsidR="00F14006" w:rsidRPr="00382221">
        <w:rPr>
          <w:lang w:val="de-DE"/>
        </w:rPr>
        <w:t xml:space="preserve"> </w:t>
      </w:r>
      <w:r w:rsidR="008D7EE4" w:rsidRPr="00382221">
        <w:rPr>
          <w:lang w:val="de-DE"/>
        </w:rPr>
        <w:t xml:space="preserve">in Ehingen-Berg </w:t>
      </w:r>
      <w:r w:rsidR="00F14006" w:rsidRPr="00382221">
        <w:rPr>
          <w:lang w:val="de-DE"/>
        </w:rPr>
        <w:t>abgeschlossen sein.</w:t>
      </w:r>
      <w:r w:rsidR="00C7524B" w:rsidRPr="00382221">
        <w:rPr>
          <w:lang w:val="de-DE"/>
        </w:rPr>
        <w:t xml:space="preserve"> </w:t>
      </w:r>
      <w:r w:rsidR="001F5707" w:rsidRPr="00382221">
        <w:rPr>
          <w:lang w:val="de-DE"/>
        </w:rPr>
        <w:t>Des Weiteren investierte die Firmengruppe im Berichtsjahr intensiv in emissionssenkende und energiesparende Ma</w:t>
      </w:r>
      <w:r w:rsidR="00814584" w:rsidRPr="00382221">
        <w:rPr>
          <w:lang w:val="de-DE"/>
        </w:rPr>
        <w:t>ß</w:t>
      </w:r>
      <w:r w:rsidR="001F5707" w:rsidRPr="00382221">
        <w:rPr>
          <w:lang w:val="de-DE"/>
        </w:rPr>
        <w:t>nahmen an verschiedenen Standorten, wie beispielsweise Photovoltaikanlagen, LEDs als Lichtquelle</w:t>
      </w:r>
      <w:r w:rsidR="008D7EE4" w:rsidRPr="00382221">
        <w:rPr>
          <w:lang w:val="de-DE"/>
        </w:rPr>
        <w:t>n</w:t>
      </w:r>
      <w:r w:rsidR="001F5707" w:rsidRPr="00382221">
        <w:rPr>
          <w:lang w:val="de-DE"/>
        </w:rPr>
        <w:t xml:space="preserve"> </w:t>
      </w:r>
      <w:r w:rsidR="0036633D" w:rsidRPr="00382221">
        <w:rPr>
          <w:lang w:val="de-DE"/>
        </w:rPr>
        <w:t xml:space="preserve">sowie </w:t>
      </w:r>
      <w:r w:rsidR="001F5707" w:rsidRPr="00382221">
        <w:rPr>
          <w:lang w:val="de-DE"/>
        </w:rPr>
        <w:t>die weitere emissionsarme Gestaltung des Werksverkehrs durch elektrische Antriebe und die Verwendung von HVO.</w:t>
      </w:r>
    </w:p>
    <w:p w14:paraId="6C6FBD9F" w14:textId="5A6AC5AC" w:rsidR="009C48C5" w:rsidRPr="00382221" w:rsidRDefault="009C48C5" w:rsidP="005579D9">
      <w:pPr>
        <w:pStyle w:val="Copyhead11Pt"/>
        <w:rPr>
          <w:lang w:val="de-DE"/>
        </w:rPr>
      </w:pPr>
      <w:r w:rsidRPr="00382221">
        <w:rPr>
          <w:lang w:val="de-DE"/>
        </w:rPr>
        <w:t>Ausblick auf 202</w:t>
      </w:r>
      <w:r w:rsidR="00694310" w:rsidRPr="00382221">
        <w:rPr>
          <w:lang w:val="de-DE"/>
        </w:rPr>
        <w:t>3</w:t>
      </w:r>
    </w:p>
    <w:p w14:paraId="3FEEB9B7" w14:textId="4F84E04C" w:rsidR="00814584" w:rsidRPr="00382221" w:rsidRDefault="009C48C5" w:rsidP="005579D9">
      <w:pPr>
        <w:pStyle w:val="Copytext11Pt"/>
        <w:rPr>
          <w:lang w:val="de-DE"/>
        </w:rPr>
      </w:pPr>
      <w:r w:rsidRPr="00382221">
        <w:rPr>
          <w:lang w:val="de-DE"/>
        </w:rPr>
        <w:t xml:space="preserve">Die Firmengruppe Liebherr ist mit einer </w:t>
      </w:r>
      <w:r w:rsidR="0051321D" w:rsidRPr="00382221">
        <w:rPr>
          <w:lang w:val="de-DE"/>
        </w:rPr>
        <w:t>positiven</w:t>
      </w:r>
      <w:r w:rsidRPr="00382221">
        <w:rPr>
          <w:lang w:val="de-DE"/>
        </w:rPr>
        <w:t xml:space="preserve"> Auftragslage in das Jahr </w:t>
      </w:r>
      <w:r w:rsidR="008D7EE4" w:rsidRPr="00382221">
        <w:rPr>
          <w:lang w:val="de-DE"/>
        </w:rPr>
        <w:t xml:space="preserve">2023 </w:t>
      </w:r>
      <w:r w:rsidRPr="00382221">
        <w:rPr>
          <w:lang w:val="de-DE"/>
        </w:rPr>
        <w:t xml:space="preserve">gestartet. </w:t>
      </w:r>
      <w:r w:rsidR="0051321D" w:rsidRPr="00382221">
        <w:rPr>
          <w:lang w:val="de-DE"/>
        </w:rPr>
        <w:t xml:space="preserve">Hinsichtlich des Krieges in der Ukraine besteht allerdings </w:t>
      </w:r>
      <w:r w:rsidR="0036633D" w:rsidRPr="00382221">
        <w:rPr>
          <w:lang w:val="de-DE"/>
        </w:rPr>
        <w:t xml:space="preserve">weiterhin </w:t>
      </w:r>
      <w:r w:rsidR="0051321D" w:rsidRPr="00382221">
        <w:rPr>
          <w:lang w:val="de-DE"/>
        </w:rPr>
        <w:t xml:space="preserve">große Unsicherheit, ob und inwiefern ein graduelles Nachlassen eintritt, die Sanktionen in Kraft bleiben und eine Gasmangellage, </w:t>
      </w:r>
      <w:r w:rsidR="00263EBB" w:rsidRPr="00382221">
        <w:rPr>
          <w:lang w:val="de-DE"/>
        </w:rPr>
        <w:t>welche</w:t>
      </w:r>
      <w:r w:rsidR="0051321D" w:rsidRPr="00382221">
        <w:rPr>
          <w:lang w:val="de-DE"/>
        </w:rPr>
        <w:t xml:space="preserve"> Rationierungen zur Folge hätte, vermieden werden kann. </w:t>
      </w:r>
      <w:r w:rsidRPr="00382221">
        <w:rPr>
          <w:lang w:val="de-DE"/>
        </w:rPr>
        <w:t xml:space="preserve">Gleichzeitig bestehen </w:t>
      </w:r>
      <w:r w:rsidR="00263EBB" w:rsidRPr="00382221">
        <w:rPr>
          <w:lang w:val="de-DE"/>
        </w:rPr>
        <w:t>noch immer</w:t>
      </w:r>
      <w:r w:rsidRPr="00382221">
        <w:rPr>
          <w:lang w:val="de-DE"/>
        </w:rPr>
        <w:t xml:space="preserve"> </w:t>
      </w:r>
      <w:r w:rsidR="0051321D" w:rsidRPr="00382221">
        <w:rPr>
          <w:lang w:val="de-DE"/>
        </w:rPr>
        <w:t xml:space="preserve">gesamtwirtschaftliche </w:t>
      </w:r>
      <w:r w:rsidRPr="00382221">
        <w:rPr>
          <w:lang w:val="de-DE"/>
        </w:rPr>
        <w:t xml:space="preserve">Unsicherheiten </w:t>
      </w:r>
      <w:r w:rsidR="0036633D" w:rsidRPr="00382221">
        <w:rPr>
          <w:lang w:val="de-DE"/>
        </w:rPr>
        <w:t xml:space="preserve">bezüglich </w:t>
      </w:r>
      <w:r w:rsidR="0051321D" w:rsidRPr="00382221">
        <w:rPr>
          <w:lang w:val="de-DE"/>
        </w:rPr>
        <w:t>d</w:t>
      </w:r>
      <w:r w:rsidR="0036633D" w:rsidRPr="00382221">
        <w:rPr>
          <w:lang w:val="de-DE"/>
        </w:rPr>
        <w:t xml:space="preserve">er </w:t>
      </w:r>
      <w:r w:rsidR="0051321D" w:rsidRPr="00382221">
        <w:rPr>
          <w:lang w:val="de-DE"/>
        </w:rPr>
        <w:t>Dauer und Verteilung des erwarteten Rückgangs der Wirtschaftsaktivität in Europa, d</w:t>
      </w:r>
      <w:r w:rsidR="0036633D" w:rsidRPr="00382221">
        <w:rPr>
          <w:lang w:val="de-DE"/>
        </w:rPr>
        <w:t>er</w:t>
      </w:r>
      <w:r w:rsidR="0051321D" w:rsidRPr="00382221">
        <w:rPr>
          <w:lang w:val="de-DE"/>
        </w:rPr>
        <w:t xml:space="preserve"> Dauer der breiten Preissteigerungen bei vielen Gütern und Dienstleistungen</w:t>
      </w:r>
      <w:r w:rsidR="00090C4E" w:rsidRPr="00382221">
        <w:rPr>
          <w:lang w:val="de-DE"/>
        </w:rPr>
        <w:t xml:space="preserve"> und </w:t>
      </w:r>
      <w:r w:rsidR="0051321D" w:rsidRPr="00382221">
        <w:rPr>
          <w:lang w:val="de-DE"/>
        </w:rPr>
        <w:t>d</w:t>
      </w:r>
      <w:r w:rsidR="0036633D" w:rsidRPr="00382221">
        <w:rPr>
          <w:lang w:val="de-DE"/>
        </w:rPr>
        <w:t>er</w:t>
      </w:r>
      <w:r w:rsidR="0051321D" w:rsidRPr="00382221">
        <w:rPr>
          <w:lang w:val="de-DE"/>
        </w:rPr>
        <w:t xml:space="preserve"> Knappheit bestimmter Rohstoffe und Arbeitskräfte</w:t>
      </w:r>
      <w:r w:rsidR="00090C4E" w:rsidRPr="00382221">
        <w:rPr>
          <w:lang w:val="de-DE"/>
        </w:rPr>
        <w:t>. Gleiches gilt für</w:t>
      </w:r>
      <w:r w:rsidR="0051321D" w:rsidRPr="00382221">
        <w:rPr>
          <w:lang w:val="de-DE"/>
        </w:rPr>
        <w:t xml:space="preserve"> Engpässe in unterschiedlichen Lieferketten.</w:t>
      </w:r>
      <w:r w:rsidRPr="00382221">
        <w:rPr>
          <w:lang w:val="de-DE"/>
        </w:rPr>
        <w:t xml:space="preserve"> Ebenfalls unklar</w:t>
      </w:r>
      <w:r w:rsidR="00BC59F5" w:rsidRPr="00382221">
        <w:rPr>
          <w:lang w:val="de-DE"/>
        </w:rPr>
        <w:t xml:space="preserve"> ist</w:t>
      </w:r>
      <w:r w:rsidRPr="00382221">
        <w:rPr>
          <w:lang w:val="de-DE"/>
        </w:rPr>
        <w:t xml:space="preserve">, wie sich fiskal- und geldpolitische Maßnahmen auf die Firmengruppe Liebherr auswirken. </w:t>
      </w:r>
      <w:r w:rsidR="00BC59F5" w:rsidRPr="00382221">
        <w:rPr>
          <w:lang w:val="de-DE"/>
        </w:rPr>
        <w:t xml:space="preserve">Gesamtwirtschaftlich </w:t>
      </w:r>
      <w:r w:rsidR="0051321D" w:rsidRPr="00382221">
        <w:rPr>
          <w:lang w:val="de-DE"/>
        </w:rPr>
        <w:t>kann</w:t>
      </w:r>
      <w:r w:rsidR="0016589F" w:rsidRPr="00382221">
        <w:rPr>
          <w:lang w:val="de-DE"/>
        </w:rPr>
        <w:t xml:space="preserve"> </w:t>
      </w:r>
      <w:r w:rsidR="00BC59F5" w:rsidRPr="00382221">
        <w:rPr>
          <w:lang w:val="de-DE"/>
        </w:rPr>
        <w:t xml:space="preserve">jedoch </w:t>
      </w:r>
      <w:r w:rsidR="0016589F" w:rsidRPr="00382221">
        <w:rPr>
          <w:lang w:val="de-DE"/>
        </w:rPr>
        <w:t xml:space="preserve">die </w:t>
      </w:r>
      <w:r w:rsidR="00090C4E" w:rsidRPr="00382221">
        <w:rPr>
          <w:lang w:val="de-DE"/>
        </w:rPr>
        <w:t>geringere</w:t>
      </w:r>
      <w:r w:rsidR="0016589F" w:rsidRPr="00382221">
        <w:rPr>
          <w:lang w:val="de-DE"/>
        </w:rPr>
        <w:t xml:space="preserve"> </w:t>
      </w:r>
      <w:r w:rsidR="0051321D" w:rsidRPr="00382221">
        <w:rPr>
          <w:lang w:val="de-DE"/>
        </w:rPr>
        <w:t>Inflation</w:t>
      </w:r>
      <w:r w:rsidR="0016589F" w:rsidRPr="00382221">
        <w:rPr>
          <w:lang w:val="de-DE"/>
        </w:rPr>
        <w:t xml:space="preserve"> </w:t>
      </w:r>
      <w:r w:rsidR="00090C4E" w:rsidRPr="00382221">
        <w:rPr>
          <w:lang w:val="de-DE"/>
        </w:rPr>
        <w:t>Unsicherheiten reduzieren</w:t>
      </w:r>
      <w:r w:rsidR="0051321D" w:rsidRPr="00382221">
        <w:rPr>
          <w:lang w:val="de-DE"/>
        </w:rPr>
        <w:t xml:space="preserve"> und </w:t>
      </w:r>
      <w:r w:rsidR="0016589F" w:rsidRPr="00382221">
        <w:rPr>
          <w:lang w:val="de-DE"/>
        </w:rPr>
        <w:t xml:space="preserve">so </w:t>
      </w:r>
      <w:r w:rsidR="0051321D" w:rsidRPr="00382221">
        <w:rPr>
          <w:lang w:val="de-DE"/>
        </w:rPr>
        <w:t xml:space="preserve">die Nachfrage </w:t>
      </w:r>
      <w:r w:rsidR="00D62288" w:rsidRPr="00382221">
        <w:rPr>
          <w:lang w:val="de-DE"/>
        </w:rPr>
        <w:t>nach Produkten und Dienstleistungen der Firmengruppe erhöhen</w:t>
      </w:r>
      <w:r w:rsidR="0051321D" w:rsidRPr="00382221">
        <w:rPr>
          <w:lang w:val="de-DE"/>
        </w:rPr>
        <w:t xml:space="preserve">. </w:t>
      </w:r>
      <w:r w:rsidR="00013D0A" w:rsidRPr="00382221">
        <w:rPr>
          <w:lang w:val="de-DE"/>
        </w:rPr>
        <w:t>Nach den erfolgreichen vergangenen Geschäftsjahren rechnet Liebherr auch für das Jahr 2023 mit einem weiteren Umsatzwachstum</w:t>
      </w:r>
      <w:r w:rsidR="00382221">
        <w:rPr>
          <w:lang w:val="de-DE"/>
        </w:rPr>
        <w:t>.</w:t>
      </w:r>
    </w:p>
    <w:p w14:paraId="140C22C6" w14:textId="650A761F" w:rsidR="009C48C5" w:rsidRPr="00382221" w:rsidRDefault="000F7A8E" w:rsidP="005579D9">
      <w:pPr>
        <w:pStyle w:val="Copytext11Pt"/>
        <w:rPr>
          <w:lang w:val="de-DE"/>
        </w:rPr>
      </w:pPr>
      <w:r w:rsidRPr="00382221">
        <w:rPr>
          <w:lang w:val="de-DE"/>
        </w:rPr>
        <w:t>Am Montag, den</w:t>
      </w:r>
      <w:r w:rsidR="009C48C5" w:rsidRPr="00382221">
        <w:rPr>
          <w:lang w:val="de-DE"/>
        </w:rPr>
        <w:t xml:space="preserve"> </w:t>
      </w:r>
      <w:r w:rsidR="00694310" w:rsidRPr="00382221">
        <w:rPr>
          <w:lang w:val="de-DE"/>
        </w:rPr>
        <w:t>3</w:t>
      </w:r>
      <w:r w:rsidR="009C48C5" w:rsidRPr="00382221">
        <w:rPr>
          <w:lang w:val="de-DE"/>
        </w:rPr>
        <w:t>. April 202</w:t>
      </w:r>
      <w:r w:rsidR="00694310" w:rsidRPr="00382221">
        <w:rPr>
          <w:lang w:val="de-DE"/>
        </w:rPr>
        <w:t>3</w:t>
      </w:r>
      <w:r w:rsidR="009C48C5" w:rsidRPr="00382221">
        <w:rPr>
          <w:lang w:val="de-DE"/>
        </w:rPr>
        <w:t xml:space="preserve">, veröffentlicht die Firmengruppe Liebherr ihren aktuellen Geschäftsbericht. Dieser enthält neben detaillierten Zahlen einen Magazinteil, der auf das vergangene Geschäftsjahr zurückblickt. In einem Interview ziehen Dr. h.c. Dipl.-Kfm. Isolde Liebherr, Dr. h.c. Dipl.-Ing. (ETH) Willi Liebherr, </w:t>
      </w:r>
      <w:r w:rsidR="00217F08" w:rsidRPr="00382221">
        <w:rPr>
          <w:lang w:val="de-DE"/>
        </w:rPr>
        <w:t xml:space="preserve">Jan </w:t>
      </w:r>
      <w:r w:rsidR="0016589F" w:rsidRPr="00382221">
        <w:rPr>
          <w:lang w:val="de-DE"/>
        </w:rPr>
        <w:t xml:space="preserve">Liebherr </w:t>
      </w:r>
      <w:r w:rsidR="009C48C5" w:rsidRPr="00382221">
        <w:rPr>
          <w:lang w:val="de-DE"/>
        </w:rPr>
        <w:t xml:space="preserve">und </w:t>
      </w:r>
      <w:r w:rsidR="00217F08" w:rsidRPr="00382221">
        <w:rPr>
          <w:lang w:val="de-DE"/>
        </w:rPr>
        <w:t xml:space="preserve">Patricia </w:t>
      </w:r>
      <w:proofErr w:type="spellStart"/>
      <w:r w:rsidR="00217F08" w:rsidRPr="00382221">
        <w:rPr>
          <w:lang w:val="de-DE"/>
        </w:rPr>
        <w:t>Rüf</w:t>
      </w:r>
      <w:proofErr w:type="spellEnd"/>
      <w:r w:rsidR="00217F08" w:rsidRPr="00382221">
        <w:rPr>
          <w:lang w:val="de-DE"/>
        </w:rPr>
        <w:t xml:space="preserve"> </w:t>
      </w:r>
      <w:r w:rsidR="009C48C5" w:rsidRPr="00382221">
        <w:rPr>
          <w:lang w:val="de-DE"/>
        </w:rPr>
        <w:t>ihr Fazit für 202</w:t>
      </w:r>
      <w:r w:rsidR="00911A80" w:rsidRPr="00382221">
        <w:rPr>
          <w:lang w:val="de-DE"/>
        </w:rPr>
        <w:t>2</w:t>
      </w:r>
      <w:r w:rsidR="009C48C5" w:rsidRPr="00382221">
        <w:rPr>
          <w:lang w:val="de-DE"/>
        </w:rPr>
        <w:t>.</w:t>
      </w:r>
    </w:p>
    <w:p w14:paraId="309EC2C6" w14:textId="0D1A2D13" w:rsidR="00F001E0" w:rsidRDefault="009C48C5" w:rsidP="005579D9">
      <w:pPr>
        <w:pStyle w:val="Copytext11Pt"/>
        <w:rPr>
          <w:lang w:val="de-DE"/>
        </w:rPr>
      </w:pPr>
      <w:r w:rsidRPr="00382221">
        <w:rPr>
          <w:lang w:val="de-DE"/>
        </w:rPr>
        <w:t xml:space="preserve">Zum Geschäftsbericht der Firmengruppe Liebherr gelangen Sie über </w:t>
      </w:r>
      <w:hyperlink r:id="rId8" w:history="1">
        <w:r w:rsidR="006C6B28" w:rsidRPr="00F16F3F">
          <w:rPr>
            <w:rStyle w:val="Hyperlink"/>
            <w:lang w:val="de-DE" w:eastAsia="en-GB"/>
          </w:rPr>
          <w:t>www.liebherr.com/geschaeftsb</w:t>
        </w:r>
        <w:r w:rsidR="006C6B28" w:rsidRPr="00F16F3F">
          <w:rPr>
            <w:rStyle w:val="Hyperlink"/>
            <w:lang w:val="de-DE" w:eastAsia="en-GB"/>
          </w:rPr>
          <w:t>e</w:t>
        </w:r>
        <w:r w:rsidR="006C6B28" w:rsidRPr="00F16F3F">
          <w:rPr>
            <w:rStyle w:val="Hyperlink"/>
            <w:lang w:val="de-DE" w:eastAsia="en-GB"/>
          </w:rPr>
          <w:t>richt</w:t>
        </w:r>
      </w:hyperlink>
      <w:r w:rsidRPr="00382221">
        <w:rPr>
          <w:lang w:val="de-DE"/>
        </w:rPr>
        <w:t>.</w:t>
      </w:r>
    </w:p>
    <w:p w14:paraId="48F31442" w14:textId="77777777" w:rsidR="00F001E0" w:rsidRDefault="00F001E0">
      <w:pPr>
        <w:rPr>
          <w:rFonts w:ascii="Arial" w:eastAsia="Times New Roman" w:hAnsi="Arial" w:cs="Times New Roman"/>
          <w:szCs w:val="18"/>
          <w:lang w:eastAsia="de-DE"/>
        </w:rPr>
      </w:pPr>
      <w:r>
        <w:br w:type="page"/>
      </w:r>
    </w:p>
    <w:p w14:paraId="5188C7DC" w14:textId="011C1D01" w:rsidR="00200AD1" w:rsidRPr="00382221" w:rsidRDefault="00200AD1" w:rsidP="00200AD1">
      <w:pPr>
        <w:pStyle w:val="BoilerplateCopyhead9Pt"/>
        <w:rPr>
          <w:lang w:val="de-DE"/>
        </w:rPr>
      </w:pPr>
      <w:r w:rsidRPr="00382221">
        <w:rPr>
          <w:lang w:val="de-DE"/>
        </w:rPr>
        <w:lastRenderedPageBreak/>
        <w:t>Über die Firmengruppe Liebherr</w:t>
      </w:r>
    </w:p>
    <w:p w14:paraId="3B3E366E" w14:textId="32192458" w:rsidR="00B33D76" w:rsidRPr="00382221" w:rsidRDefault="00200AD1" w:rsidP="00200AD1">
      <w:pPr>
        <w:pStyle w:val="BoilerplateCopytext9Pt"/>
        <w:rPr>
          <w:lang w:val="de-DE"/>
        </w:rPr>
      </w:pPr>
      <w:r w:rsidRPr="00382221">
        <w:rPr>
          <w:lang w:val="de-DE"/>
        </w:rPr>
        <w:t xml:space="preserve">Die 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w:t>
      </w:r>
      <w:proofErr w:type="gramStart"/>
      <w:r w:rsidRPr="00382221">
        <w:rPr>
          <w:lang w:val="de-DE"/>
        </w:rPr>
        <w:t>In 2022</w:t>
      </w:r>
      <w:proofErr w:type="gramEnd"/>
      <w:r w:rsidRPr="00382221">
        <w:rPr>
          <w:lang w:val="de-DE"/>
        </w:rPr>
        <w:t xml:space="preserve"> beschäftigte sie mehr als </w:t>
      </w:r>
      <w:r w:rsidR="002952FE" w:rsidRPr="00382221">
        <w:rPr>
          <w:lang w:val="de-DE"/>
        </w:rPr>
        <w:t>50</w:t>
      </w:r>
      <w:r w:rsidRPr="00382221">
        <w:rPr>
          <w:lang w:val="de-DE"/>
        </w:rPr>
        <w:t>.000 Mitarbeiterinnen und Mitarbeiter und erwirtschaftete einen konsolidierten Gesamtumsatz von über 1</w:t>
      </w:r>
      <w:r w:rsidR="002952FE" w:rsidRPr="00382221">
        <w:rPr>
          <w:lang w:val="de-DE"/>
        </w:rPr>
        <w:t>2</w:t>
      </w:r>
      <w:r w:rsidRPr="00382221">
        <w:rPr>
          <w:lang w:val="de-DE"/>
        </w:rPr>
        <w:t>,</w:t>
      </w:r>
      <w:r w:rsidR="002952FE" w:rsidRPr="00382221">
        <w:rPr>
          <w:lang w:val="de-DE"/>
        </w:rPr>
        <w:t>5</w:t>
      </w:r>
      <w:r w:rsidRPr="00382221">
        <w:rPr>
          <w:lang w:val="de-DE"/>
        </w:rPr>
        <w:t xml:space="preserve"> Milliarden Euro. Gegründet wurde Liebherr im Jahr 1949 im süddeutschen Kirchdorf an der Iller. Seither verfolgen die Mitarbeitenden das Ziel, ihre Kunden mit anspruchsvollen Lösungen zu überzeugen und zum technologischen Fortschritt beizutragen.</w:t>
      </w:r>
    </w:p>
    <w:p w14:paraId="43C78C9C" w14:textId="7D196845" w:rsidR="00200AD1" w:rsidRPr="00A1024F" w:rsidRDefault="00200AD1" w:rsidP="00F001E0">
      <w:pPr>
        <w:pStyle w:val="Copyhead11Pt"/>
        <w:spacing w:before="240"/>
        <w:rPr>
          <w:lang w:val="de-DE"/>
        </w:rPr>
      </w:pPr>
      <w:r w:rsidRPr="00A1024F">
        <w:rPr>
          <w:lang w:val="de-DE"/>
        </w:rPr>
        <w:t>Bilder</w:t>
      </w:r>
    </w:p>
    <w:p w14:paraId="721A7E87" w14:textId="77777777" w:rsidR="00CA7E4A" w:rsidRPr="00382221" w:rsidRDefault="00CA7E4A" w:rsidP="00CA7E4A">
      <w:pPr>
        <w:pStyle w:val="LHbase-type10ptregular"/>
        <w:spacing w:after="240"/>
        <w:rPr>
          <w:sz w:val="22"/>
          <w:szCs w:val="22"/>
        </w:rPr>
      </w:pPr>
      <w:r w:rsidRPr="00382221">
        <w:rPr>
          <w:noProof/>
          <w:lang w:eastAsia="zh-CN"/>
        </w:rPr>
        <w:drawing>
          <wp:anchor distT="0" distB="0" distL="114300" distR="114300" simplePos="0" relativeHeight="251701248" behindDoc="0" locked="0" layoutInCell="1" allowOverlap="1" wp14:anchorId="63F48EC3" wp14:editId="3815B4D1">
            <wp:simplePos x="0" y="0"/>
            <wp:positionH relativeFrom="column">
              <wp:posOffset>3175</wp:posOffset>
            </wp:positionH>
            <wp:positionV relativeFrom="paragraph">
              <wp:posOffset>635</wp:posOffset>
            </wp:positionV>
            <wp:extent cx="2693670" cy="1781175"/>
            <wp:effectExtent l="0" t="0" r="0" b="9525"/>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0740"/>
                    <a:stretch/>
                  </pic:blipFill>
                  <pic:spPr bwMode="auto">
                    <a:xfrm>
                      <a:off x="0" y="0"/>
                      <a:ext cx="269367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2221">
        <w:rPr>
          <w:noProof/>
          <w:lang w:eastAsia="zh-CN"/>
        </w:rPr>
        <mc:AlternateContent>
          <mc:Choice Requires="wps">
            <w:drawing>
              <wp:anchor distT="0" distB="0" distL="114300" distR="114300" simplePos="0" relativeHeight="251700224" behindDoc="0" locked="0" layoutInCell="1" allowOverlap="1" wp14:anchorId="33C697EF" wp14:editId="64BF75C7">
                <wp:simplePos x="0" y="0"/>
                <wp:positionH relativeFrom="column">
                  <wp:posOffset>0</wp:posOffset>
                </wp:positionH>
                <wp:positionV relativeFrom="paragraph">
                  <wp:posOffset>-635</wp:posOffset>
                </wp:positionV>
                <wp:extent cx="2694305" cy="1779905"/>
                <wp:effectExtent l="0" t="0" r="0" b="0"/>
                <wp:wrapNone/>
                <wp:docPr id="22" name="Rechteck 22"/>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759B73" id="Rechteck 22" o:spid="_x0000_s1026" style="position:absolute;margin-left:0;margin-top:-.05pt;width:212.15pt;height:140.1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" fillcolor="#d8d8d8 [2732]" stroked="f" strokeweight="1pt"/>
            </w:pict>
          </mc:Fallback>
        </mc:AlternateContent>
      </w:r>
    </w:p>
    <w:p w14:paraId="7D74E3B8" w14:textId="77777777" w:rsidR="00CA7E4A" w:rsidRPr="00382221" w:rsidRDefault="00CA7E4A" w:rsidP="00CA7E4A">
      <w:pPr>
        <w:pStyle w:val="LHbase-type10ptregular"/>
        <w:spacing w:after="240"/>
        <w:rPr>
          <w:sz w:val="22"/>
          <w:szCs w:val="22"/>
        </w:rPr>
      </w:pPr>
    </w:p>
    <w:p w14:paraId="08511297" w14:textId="77777777" w:rsidR="00CA7E4A" w:rsidRPr="00382221" w:rsidRDefault="00CA7E4A" w:rsidP="00CA7E4A">
      <w:pPr>
        <w:pStyle w:val="LHbase-type10ptregular"/>
        <w:spacing w:after="240"/>
        <w:rPr>
          <w:sz w:val="22"/>
          <w:szCs w:val="22"/>
        </w:rPr>
      </w:pPr>
    </w:p>
    <w:p w14:paraId="2942F15D" w14:textId="77777777" w:rsidR="00CA7E4A" w:rsidRPr="00382221" w:rsidRDefault="00CA7E4A" w:rsidP="00CA7E4A">
      <w:pPr>
        <w:pStyle w:val="LHbase-type10ptregular"/>
        <w:spacing w:after="240"/>
        <w:rPr>
          <w:sz w:val="22"/>
          <w:szCs w:val="22"/>
        </w:rPr>
      </w:pPr>
    </w:p>
    <w:p w14:paraId="083253B5" w14:textId="77777777" w:rsidR="00CA7E4A" w:rsidRPr="00382221" w:rsidRDefault="00CA7E4A" w:rsidP="00CA7E4A">
      <w:pPr>
        <w:pStyle w:val="LHbase-type10ptregular"/>
        <w:spacing w:after="240"/>
        <w:rPr>
          <w:sz w:val="22"/>
          <w:szCs w:val="22"/>
        </w:rPr>
      </w:pPr>
    </w:p>
    <w:p w14:paraId="4C800193" w14:textId="63E4238E" w:rsidR="00200AD1" w:rsidRPr="00382221" w:rsidRDefault="00CA7E4A" w:rsidP="005579D9">
      <w:pPr>
        <w:pStyle w:val="Caption9Pt"/>
      </w:pPr>
      <w:r w:rsidRPr="00382221">
        <w:br/>
        <w:t>liebherr-tower-cranes-2022.jpg</w:t>
      </w:r>
      <w:r w:rsidRPr="00382221">
        <w:br/>
        <w:t>Vier Türme für Frankfurt (Deutschland): Bis zu neun HC-L Krane arbeiten an den futuristischen Türmen, die circa 230 m in den Himmel ragen. Die Liebherr-Projektabteilung Tower Crane Solutions begleitet den Bau von der Planung über die Bauphase bis zur Demontage des letzten Geräts.</w:t>
      </w:r>
    </w:p>
    <w:p w14:paraId="4234D86D" w14:textId="77777777" w:rsidR="005579D9" w:rsidRPr="00382221" w:rsidRDefault="005579D9" w:rsidP="005579D9">
      <w:pPr>
        <w:pStyle w:val="Caption9Pt"/>
      </w:pPr>
    </w:p>
    <w:p w14:paraId="349A9DE4" w14:textId="265DE276" w:rsidR="00382221" w:rsidRPr="00F001E0" w:rsidRDefault="00200AD1" w:rsidP="00F001E0">
      <w:pPr>
        <w:pStyle w:val="Caption9Pt"/>
        <w:rPr>
          <w:sz w:val="22"/>
          <w:szCs w:val="22"/>
        </w:rPr>
      </w:pPr>
      <w:r w:rsidRPr="00382221">
        <w:rPr>
          <w:noProof/>
          <w:lang w:eastAsia="zh-CN"/>
        </w:rPr>
        <w:drawing>
          <wp:anchor distT="0" distB="0" distL="114300" distR="114300" simplePos="0" relativeHeight="251682816" behindDoc="0" locked="0" layoutInCell="1" allowOverlap="1" wp14:anchorId="47F44727" wp14:editId="5563D840">
            <wp:simplePos x="0" y="0"/>
            <wp:positionH relativeFrom="column">
              <wp:posOffset>5080</wp:posOffset>
            </wp:positionH>
            <wp:positionV relativeFrom="paragraph">
              <wp:posOffset>635</wp:posOffset>
            </wp:positionV>
            <wp:extent cx="2694305" cy="1779905"/>
            <wp:effectExtent l="0" t="0" r="0" b="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122" r="6779"/>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2221">
        <w:rPr>
          <w:noProof/>
          <w:lang w:eastAsia="zh-CN"/>
        </w:rPr>
        <mc:AlternateContent>
          <mc:Choice Requires="wps">
            <w:drawing>
              <wp:anchor distT="0" distB="0" distL="114300" distR="114300" simplePos="0" relativeHeight="251681792" behindDoc="0" locked="0" layoutInCell="1" allowOverlap="1" wp14:anchorId="05EAF961" wp14:editId="226DAEA5">
                <wp:simplePos x="0" y="0"/>
                <wp:positionH relativeFrom="column">
                  <wp:posOffset>0</wp:posOffset>
                </wp:positionH>
                <wp:positionV relativeFrom="paragraph">
                  <wp:posOffset>-635</wp:posOffset>
                </wp:positionV>
                <wp:extent cx="2694305" cy="1779905"/>
                <wp:effectExtent l="0" t="0" r="0" b="0"/>
                <wp:wrapNone/>
                <wp:docPr id="15" name="Rechteck 15"/>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A4884" id="Rechteck 15" o:spid="_x0000_s1026" style="position:absolute;margin-left:0;margin-top:-.05pt;width:212.15pt;height:140.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" fillcolor="#d8d8d8 [2732]" stroked="f" strokeweight="1pt"/>
            </w:pict>
          </mc:Fallback>
        </mc:AlternateContent>
      </w:r>
      <w:r w:rsidRPr="00382221">
        <w:t>liebherr-mobile-cranes-2022.jpg</w:t>
      </w:r>
      <w:r w:rsidRPr="00382221">
        <w:br/>
        <w:t>Prototyp mit 2.500 Tonnen Tragkraft: Der neue LR 12500-1.0 wird auf dem Ehinger Abnahme-Gelände getestet.</w:t>
      </w:r>
    </w:p>
    <w:p w14:paraId="5DCE0963" w14:textId="4499C8C6" w:rsidR="00CA7E4A" w:rsidRPr="00382221" w:rsidRDefault="00382221" w:rsidP="00382221">
      <w:pPr>
        <w:rPr>
          <w:rFonts w:ascii="Arial" w:eastAsiaTheme="minorHAnsi" w:hAnsi="Arial" w:cs="Arial"/>
          <w:sz w:val="18"/>
          <w:szCs w:val="18"/>
          <w:lang w:eastAsia="en-US"/>
        </w:rPr>
      </w:pPr>
      <w:r>
        <w:br w:type="page"/>
      </w:r>
    </w:p>
    <w:p w14:paraId="09128FB9" w14:textId="420E9A73" w:rsidR="00200AD1" w:rsidRPr="00382221" w:rsidRDefault="00CA7E4A" w:rsidP="00F001E0">
      <w:pPr>
        <w:pStyle w:val="Caption9Pt"/>
      </w:pPr>
      <w:r w:rsidRPr="00382221">
        <w:rPr>
          <w:noProof/>
          <w:sz w:val="22"/>
          <w:lang w:eastAsia="zh-CN"/>
        </w:rPr>
        <w:lastRenderedPageBreak/>
        <w:drawing>
          <wp:anchor distT="0" distB="0" distL="114300" distR="114300" simplePos="0" relativeHeight="251685888" behindDoc="0" locked="0" layoutInCell="1" allowOverlap="1" wp14:anchorId="64D1BBF3" wp14:editId="2BC41B45">
            <wp:simplePos x="0" y="0"/>
            <wp:positionH relativeFrom="column">
              <wp:posOffset>5525</wp:posOffset>
            </wp:positionH>
            <wp:positionV relativeFrom="paragraph">
              <wp:posOffset>18330</wp:posOffset>
            </wp:positionV>
            <wp:extent cx="2693670" cy="1779905"/>
            <wp:effectExtent l="0" t="0" r="0" b="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 t="2829" r="24" b="9044"/>
                    <a:stretch/>
                  </pic:blipFill>
                  <pic:spPr bwMode="auto">
                    <a:xfrm>
                      <a:off x="0" y="0"/>
                      <a:ext cx="2693670"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AD1" w:rsidRPr="00382221">
        <w:t>liebherr-h2-engine-2022.jpg</w:t>
      </w:r>
      <w:r w:rsidR="00200AD1" w:rsidRPr="00382221">
        <w:br/>
      </w:r>
      <w:bookmarkStart w:id="0" w:name="_Hlk127187498"/>
      <w:r w:rsidR="00200AD1" w:rsidRPr="00382221">
        <w:t>Der 6-Zylinder-Prototyp des H966 Wasserstoffmotors: Er ist das Herzstück des ersten wasserstoffbetriebenen Raupenbaggers von Liebherr.</w:t>
      </w:r>
    </w:p>
    <w:p w14:paraId="1CB40008" w14:textId="77777777" w:rsidR="00CA7E4A" w:rsidRPr="00382221" w:rsidRDefault="00CA7E4A" w:rsidP="00CA7E4A">
      <w:pPr>
        <w:pStyle w:val="LHbase-type10ptregular"/>
        <w:spacing w:after="240"/>
        <w:rPr>
          <w:sz w:val="22"/>
          <w:szCs w:val="22"/>
        </w:rPr>
      </w:pPr>
    </w:p>
    <w:p w14:paraId="39FCDBE8" w14:textId="528CCEF0" w:rsidR="00CA7E4A" w:rsidRPr="00F001E0" w:rsidRDefault="00CA7E4A" w:rsidP="00F001E0">
      <w:pPr>
        <w:pStyle w:val="Caption9Pt"/>
        <w:rPr>
          <w:sz w:val="22"/>
          <w:szCs w:val="22"/>
        </w:rPr>
      </w:pPr>
      <w:r w:rsidRPr="00382221">
        <w:rPr>
          <w:noProof/>
          <w:lang w:eastAsia="zh-CN"/>
        </w:rPr>
        <w:drawing>
          <wp:anchor distT="0" distB="0" distL="114300" distR="114300" simplePos="0" relativeHeight="251705344" behindDoc="0" locked="0" layoutInCell="1" allowOverlap="1" wp14:anchorId="348D1DFC" wp14:editId="22A92447">
            <wp:simplePos x="0" y="0"/>
            <wp:positionH relativeFrom="column">
              <wp:posOffset>5080</wp:posOffset>
            </wp:positionH>
            <wp:positionV relativeFrom="paragraph">
              <wp:posOffset>-1905</wp:posOffset>
            </wp:positionV>
            <wp:extent cx="2694305" cy="1779905"/>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27" b="9139"/>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2221">
        <w:rPr>
          <w:noProof/>
          <w:lang w:eastAsia="zh-CN"/>
        </w:rPr>
        <mc:AlternateContent>
          <mc:Choice Requires="wps">
            <w:drawing>
              <wp:anchor distT="0" distB="0" distL="114300" distR="114300" simplePos="0" relativeHeight="251706368" behindDoc="1" locked="0" layoutInCell="1" allowOverlap="1" wp14:anchorId="148E4F4D" wp14:editId="32850C3F">
                <wp:simplePos x="0" y="0"/>
                <wp:positionH relativeFrom="column">
                  <wp:posOffset>0</wp:posOffset>
                </wp:positionH>
                <wp:positionV relativeFrom="paragraph">
                  <wp:posOffset>-635</wp:posOffset>
                </wp:positionV>
                <wp:extent cx="2694305" cy="1779905"/>
                <wp:effectExtent l="0" t="0" r="0" b="0"/>
                <wp:wrapNone/>
                <wp:docPr id="19" name="Rechteck 19"/>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75840" id="Rechteck 19" o:spid="_x0000_s1026" style="position:absolute;margin-left:0;margin-top:-.05pt;width:212.15pt;height:140.1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" fillcolor="#d8d8d8 [2732]" stroked="f" strokeweight="1pt"/>
            </w:pict>
          </mc:Fallback>
        </mc:AlternateContent>
      </w:r>
      <w:r w:rsidRPr="00382221">
        <w:t>liebherr-earth-moving-2022.jpg</w:t>
      </w:r>
      <w:r w:rsidRPr="00382221">
        <w:br/>
        <w:t xml:space="preserve">Ausgezeichnete Weltpremiere auf der Bauma: In München präsentierte Liebherr einen mit Wasserstoffverbrennungsmotor angetriebenen Raupenbagger, der den Bauma Innovationspreis 2022 in der Kategorie Klimaschutz erhielt. </w:t>
      </w:r>
    </w:p>
    <w:p w14:paraId="3E87F813" w14:textId="33E964F6" w:rsidR="00CA7E4A" w:rsidRPr="00382221" w:rsidRDefault="00CA7E4A" w:rsidP="00CA7E4A">
      <w:pPr>
        <w:rPr>
          <w:rFonts w:ascii="Arial" w:hAnsi="Arial" w:cs="Arial"/>
        </w:rPr>
      </w:pPr>
    </w:p>
    <w:bookmarkEnd w:id="0"/>
    <w:p w14:paraId="36F640EB" w14:textId="09C05970" w:rsidR="00200AD1" w:rsidRPr="00382221" w:rsidRDefault="00200AD1" w:rsidP="00F001E0">
      <w:pPr>
        <w:pStyle w:val="Caption9Pt"/>
      </w:pPr>
      <w:r w:rsidRPr="00382221">
        <w:rPr>
          <w:noProof/>
          <w:lang w:eastAsia="zh-CN"/>
        </w:rPr>
        <w:drawing>
          <wp:anchor distT="0" distB="0" distL="114300" distR="114300" simplePos="0" relativeHeight="251677696" behindDoc="0" locked="0" layoutInCell="1" allowOverlap="1" wp14:anchorId="62ACAEA4" wp14:editId="1A39DDD9">
            <wp:simplePos x="0" y="0"/>
            <wp:positionH relativeFrom="column">
              <wp:posOffset>5080</wp:posOffset>
            </wp:positionH>
            <wp:positionV relativeFrom="paragraph">
              <wp:posOffset>4445</wp:posOffset>
            </wp:positionV>
            <wp:extent cx="2694305" cy="1779905"/>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059"/>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2221">
        <w:rPr>
          <w:noProof/>
          <w:lang w:eastAsia="zh-CN"/>
        </w:rPr>
        <mc:AlternateContent>
          <mc:Choice Requires="wps">
            <w:drawing>
              <wp:anchor distT="0" distB="0" distL="114300" distR="114300" simplePos="0" relativeHeight="251686912" behindDoc="1" locked="0" layoutInCell="1" allowOverlap="1" wp14:anchorId="521B616F" wp14:editId="7F75BA35">
                <wp:simplePos x="0" y="0"/>
                <wp:positionH relativeFrom="column">
                  <wp:posOffset>0</wp:posOffset>
                </wp:positionH>
                <wp:positionV relativeFrom="paragraph">
                  <wp:posOffset>-635</wp:posOffset>
                </wp:positionV>
                <wp:extent cx="2694305" cy="1779905"/>
                <wp:effectExtent l="0" t="0" r="0" b="0"/>
                <wp:wrapNone/>
                <wp:docPr id="20" name="Rechteck 20"/>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3A258" id="Rechteck 20" o:spid="_x0000_s1026" style="position:absolute;margin-left:0;margin-top:-.05pt;width:212.15pt;height:140.1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" fillcolor="#d8d8d8 [2732]" stroked="f" strokeweight="1pt"/>
            </w:pict>
          </mc:Fallback>
        </mc:AlternateContent>
      </w:r>
      <w:r w:rsidRPr="00382221">
        <w:t>liebherr-material-handling-2022.jpg</w:t>
      </w:r>
      <w:r w:rsidRPr="00382221">
        <w:br/>
      </w:r>
      <w:bookmarkStart w:id="1" w:name="_Hlk127775536"/>
      <w:r w:rsidRPr="00382221">
        <w:t>Das Produktsegment Materialumschlagmaschinen fokussierte u.a. die Weiterentwicklung des Produktportfolios: Speziell im Bereich Anbauwerkzeuge präsentierte das Unternehmen beispielsweise einen Mehrschalengreifer, welcher für härteste Einsätze im Bereich der Recycling- und Schrottverwertung prädestiniert ist.</w:t>
      </w:r>
      <w:bookmarkEnd w:id="1"/>
    </w:p>
    <w:p w14:paraId="1A2757E2" w14:textId="48C2301D" w:rsidR="00382221" w:rsidRDefault="00382221">
      <w:pPr>
        <w:rPr>
          <w:rFonts w:ascii="Arial" w:eastAsiaTheme="minorHAnsi" w:hAnsi="Arial" w:cs="Arial"/>
          <w:sz w:val="18"/>
          <w:szCs w:val="18"/>
          <w:lang w:eastAsia="en-US"/>
        </w:rPr>
      </w:pPr>
      <w:r>
        <w:rPr>
          <w:rFonts w:eastAsiaTheme="minorHAnsi" w:cs="Arial"/>
          <w:sz w:val="18"/>
          <w:szCs w:val="18"/>
          <w:lang w:eastAsia="en-US"/>
        </w:rPr>
        <w:br w:type="page"/>
      </w:r>
    </w:p>
    <w:p w14:paraId="5CBC9CAE" w14:textId="77777777" w:rsidR="00B33D76" w:rsidRPr="00382221" w:rsidRDefault="00B33D76" w:rsidP="00200AD1">
      <w:pPr>
        <w:pStyle w:val="LHbase-type10ptregular"/>
        <w:spacing w:after="240"/>
        <w:rPr>
          <w:sz w:val="22"/>
          <w:szCs w:val="22"/>
        </w:rPr>
      </w:pPr>
    </w:p>
    <w:p w14:paraId="0D308765" w14:textId="406DFBB9" w:rsidR="00CA7E4A" w:rsidRPr="00382221" w:rsidRDefault="00B33D76" w:rsidP="00F001E0">
      <w:pPr>
        <w:pStyle w:val="Caption9Pt"/>
        <w:rPr>
          <w:sz w:val="22"/>
          <w:szCs w:val="22"/>
        </w:rPr>
      </w:pPr>
      <w:r w:rsidRPr="00382221">
        <w:rPr>
          <w:noProof/>
          <w:sz w:val="22"/>
          <w:szCs w:val="22"/>
          <w:lang w:eastAsia="zh-CN"/>
        </w:rPr>
        <w:drawing>
          <wp:anchor distT="0" distB="0" distL="114300" distR="114300" simplePos="0" relativeHeight="251711488" behindDoc="0" locked="0" layoutInCell="1" allowOverlap="1" wp14:anchorId="7AF5EC63" wp14:editId="54A950C4">
            <wp:simplePos x="0" y="0"/>
            <wp:positionH relativeFrom="margin">
              <wp:posOffset>-35418</wp:posOffset>
            </wp:positionH>
            <wp:positionV relativeFrom="paragraph">
              <wp:posOffset>2976</wp:posOffset>
            </wp:positionV>
            <wp:extent cx="2762250" cy="1841500"/>
            <wp:effectExtent l="0" t="0" r="0" b="6350"/>
            <wp:wrapTopAndBottom/>
            <wp:docPr id="9" name="Grafik 9" descr="W:\UK\Presse_Öffentlichkeitsarbeit\Tages- und Wirtschaftspresse\2023\2023-04-03 PM Geschäftsjahr 2022\Fotos\liebherr-concrete-technology-2022-96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UK\Presse_Öffentlichkeitsarbeit\Tages- und Wirtschaftspresse\2023\2023-04-03 PM Geschäftsjahr 2022\Fotos\liebherr-concrete-technology-2022-96dp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762250"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AD1" w:rsidRPr="00382221">
        <w:rPr>
          <w:rStyle w:val="Caption9PtZchn"/>
        </w:rPr>
        <w:t>liebherr-concrete-technology-2022.jpg</w:t>
      </w:r>
      <w:r w:rsidR="00200AD1" w:rsidRPr="00382221">
        <w:rPr>
          <w:rStyle w:val="Caption9PtZchn"/>
        </w:rPr>
        <w:br/>
        <w:t xml:space="preserve">Modulare Baukastensysteme für kundenspezifische Lösungen: Die Baureihen </w:t>
      </w:r>
      <w:proofErr w:type="spellStart"/>
      <w:r w:rsidR="00200AD1" w:rsidRPr="00382221">
        <w:rPr>
          <w:rStyle w:val="Caption9PtZchn"/>
        </w:rPr>
        <w:t>Betomix</w:t>
      </w:r>
      <w:proofErr w:type="spellEnd"/>
      <w:r w:rsidR="00200AD1" w:rsidRPr="00382221">
        <w:rPr>
          <w:rStyle w:val="Caption9PtZchn"/>
        </w:rPr>
        <w:t xml:space="preserve"> und </w:t>
      </w:r>
      <w:proofErr w:type="spellStart"/>
      <w:r w:rsidR="00200AD1" w:rsidRPr="00382221">
        <w:rPr>
          <w:rStyle w:val="Caption9PtZchn"/>
        </w:rPr>
        <w:t>Mobilmi</w:t>
      </w:r>
      <w:r w:rsidRPr="00382221">
        <w:rPr>
          <w:rStyle w:val="Caption9PtZchn"/>
        </w:rPr>
        <w:t>x</w:t>
      </w:r>
      <w:proofErr w:type="spellEnd"/>
      <w:r w:rsidRPr="00382221">
        <w:rPr>
          <w:rStyle w:val="Caption9PtZchn"/>
        </w:rPr>
        <w:t xml:space="preserve"> </w:t>
      </w:r>
      <w:r w:rsidR="00200AD1" w:rsidRPr="00382221">
        <w:rPr>
          <w:rStyle w:val="Caption9PtZchn"/>
        </w:rPr>
        <w:t>sparen bis zu 30 % Energie und weisen eine höhere Dosierungsgenauigkeit auf als ihre Vorgängermodelle.</w:t>
      </w:r>
    </w:p>
    <w:p w14:paraId="2ACE2A5D" w14:textId="3DFB3FDB" w:rsidR="005579D9" w:rsidRPr="00382221" w:rsidRDefault="00573B2F" w:rsidP="005579D9">
      <w:pPr>
        <w:pStyle w:val="Caption9Pt"/>
        <w:rPr>
          <w:noProof/>
        </w:rPr>
      </w:pPr>
      <w:r w:rsidRPr="00382221">
        <w:rPr>
          <w:noProof/>
          <w:lang w:eastAsia="zh-CN"/>
        </w:rPr>
        <w:drawing>
          <wp:anchor distT="0" distB="0" distL="114300" distR="114300" simplePos="0" relativeHeight="251713536" behindDoc="0" locked="0" layoutInCell="1" allowOverlap="1" wp14:anchorId="671EE62B" wp14:editId="731D42B6">
            <wp:simplePos x="0" y="0"/>
            <wp:positionH relativeFrom="margin">
              <wp:posOffset>-635</wp:posOffset>
            </wp:positionH>
            <wp:positionV relativeFrom="paragraph">
              <wp:posOffset>242569</wp:posOffset>
            </wp:positionV>
            <wp:extent cx="2711450" cy="1807633"/>
            <wp:effectExtent l="0" t="0" r="0" b="2540"/>
            <wp:wrapNone/>
            <wp:docPr id="12" name="Grafik 12" descr="W:\UK\Presse_Öffentlichkeitsarbeit\Tages- und Wirtschaftspresse\2023\2023-04-03 PM Geschäftsjahr 2022\Fotos\liebherr-aerospace-2022-96dpi-copyright-dass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UK\Presse_Öffentlichkeitsarbeit\Tages- und Wirtschaftspresse\2023\2023-04-03 PM Geschäftsjahr 2022\Fotos\liebherr-aerospace-2022-96dpi-copyright-dass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364" cy="18109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52731" w14:textId="1B699EBC" w:rsidR="005579D9" w:rsidRPr="00382221" w:rsidRDefault="005579D9" w:rsidP="005579D9">
      <w:pPr>
        <w:pStyle w:val="Caption9Pt"/>
        <w:rPr>
          <w:noProof/>
        </w:rPr>
      </w:pPr>
    </w:p>
    <w:p w14:paraId="3A2C778F" w14:textId="5569772D" w:rsidR="005579D9" w:rsidRPr="00382221" w:rsidRDefault="005579D9" w:rsidP="005579D9">
      <w:pPr>
        <w:pStyle w:val="Caption9Pt"/>
        <w:rPr>
          <w:noProof/>
        </w:rPr>
      </w:pPr>
    </w:p>
    <w:p w14:paraId="081A13DD" w14:textId="4CE6FA4A" w:rsidR="005579D9" w:rsidRPr="00382221" w:rsidRDefault="005579D9" w:rsidP="005579D9">
      <w:pPr>
        <w:pStyle w:val="Caption9Pt"/>
      </w:pPr>
    </w:p>
    <w:p w14:paraId="7E81DC13" w14:textId="77777777" w:rsidR="005579D9" w:rsidRPr="00382221" w:rsidRDefault="005579D9" w:rsidP="005579D9">
      <w:pPr>
        <w:pStyle w:val="Caption9Pt"/>
      </w:pPr>
    </w:p>
    <w:p w14:paraId="589C1B4F" w14:textId="77777777" w:rsidR="005579D9" w:rsidRPr="00382221" w:rsidRDefault="005579D9" w:rsidP="005579D9">
      <w:pPr>
        <w:pStyle w:val="Caption9Pt"/>
      </w:pPr>
    </w:p>
    <w:p w14:paraId="145D9780" w14:textId="38B05234" w:rsidR="005579D9" w:rsidRPr="00382221" w:rsidRDefault="005579D9" w:rsidP="005579D9">
      <w:pPr>
        <w:pStyle w:val="Caption9Pt"/>
      </w:pPr>
    </w:p>
    <w:p w14:paraId="5F4E794B" w14:textId="35C8CD87" w:rsidR="00573B2F" w:rsidRPr="00382221" w:rsidRDefault="00573B2F" w:rsidP="005579D9">
      <w:pPr>
        <w:pStyle w:val="Caption9Pt"/>
      </w:pPr>
    </w:p>
    <w:p w14:paraId="5DD60838" w14:textId="3CA8FFA1" w:rsidR="00CA7E4A" w:rsidRPr="00382221" w:rsidRDefault="00CA7E4A" w:rsidP="005579D9">
      <w:pPr>
        <w:pStyle w:val="Caption9Pt"/>
      </w:pPr>
      <w:r w:rsidRPr="00382221">
        <w:br/>
        <w:t>liebherr-aerospace-2022.jpg</w:t>
      </w:r>
      <w:r w:rsidRPr="00382221">
        <w:br/>
      </w:r>
      <w:r w:rsidRPr="00382221">
        <w:rPr>
          <w:noProof/>
        </w:rPr>
        <w:t>Neueste Liebherr-Technologie an Bord: Die Falcon 10X von Dassault Aviation - © Dassault Aviation</w:t>
      </w:r>
    </w:p>
    <w:p w14:paraId="7FB8A945" w14:textId="7CC473F3" w:rsidR="00CA7E4A" w:rsidRPr="00382221" w:rsidRDefault="005579D9" w:rsidP="00CA7E4A">
      <w:pPr>
        <w:pStyle w:val="LHbase-type10ptregular"/>
        <w:spacing w:after="240"/>
        <w:rPr>
          <w:sz w:val="22"/>
          <w:szCs w:val="22"/>
        </w:rPr>
      </w:pPr>
      <w:r w:rsidRPr="00382221">
        <w:rPr>
          <w:noProof/>
          <w:lang w:eastAsia="zh-CN"/>
        </w:rPr>
        <w:drawing>
          <wp:anchor distT="0" distB="0" distL="114300" distR="114300" simplePos="0" relativeHeight="251708416" behindDoc="0" locked="0" layoutInCell="1" allowOverlap="1" wp14:anchorId="33D16BD0" wp14:editId="73C4DD12">
            <wp:simplePos x="0" y="0"/>
            <wp:positionH relativeFrom="margin">
              <wp:align>left</wp:align>
            </wp:positionH>
            <wp:positionV relativeFrom="paragraph">
              <wp:posOffset>312420</wp:posOffset>
            </wp:positionV>
            <wp:extent cx="1562100" cy="236662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2" t="36" r="4704" b="-36"/>
                    <a:stretch/>
                  </pic:blipFill>
                  <pic:spPr bwMode="auto">
                    <a:xfrm>
                      <a:off x="0" y="0"/>
                      <a:ext cx="1562100" cy="2366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42B72C" w14:textId="4F9AB2A6" w:rsidR="00CA7E4A" w:rsidRPr="00382221" w:rsidRDefault="00CA7E4A" w:rsidP="00CA7E4A">
      <w:pPr>
        <w:pStyle w:val="LHbase-type10ptregular"/>
        <w:spacing w:after="240"/>
        <w:rPr>
          <w:sz w:val="22"/>
          <w:szCs w:val="22"/>
        </w:rPr>
      </w:pPr>
    </w:p>
    <w:p w14:paraId="5E654CA7" w14:textId="59CE99E9" w:rsidR="00F04E32" w:rsidRPr="00382221" w:rsidRDefault="00F04E32" w:rsidP="00CA7E4A">
      <w:pPr>
        <w:pStyle w:val="LHbase-type10ptregular"/>
        <w:spacing w:after="240"/>
        <w:rPr>
          <w:sz w:val="22"/>
          <w:szCs w:val="22"/>
        </w:rPr>
      </w:pPr>
    </w:p>
    <w:p w14:paraId="65F36BD7" w14:textId="53A217D3" w:rsidR="00F04E32" w:rsidRPr="00382221" w:rsidRDefault="00F04E32" w:rsidP="00CA7E4A">
      <w:pPr>
        <w:pStyle w:val="LHbase-type10ptregular"/>
        <w:spacing w:after="240"/>
        <w:rPr>
          <w:sz w:val="22"/>
          <w:szCs w:val="22"/>
        </w:rPr>
      </w:pPr>
    </w:p>
    <w:p w14:paraId="0C78CF39" w14:textId="48B4F756" w:rsidR="00F04E32" w:rsidRPr="00382221" w:rsidRDefault="00F04E32" w:rsidP="00CA7E4A">
      <w:pPr>
        <w:pStyle w:val="LHbase-type10ptregular"/>
        <w:spacing w:after="240"/>
        <w:rPr>
          <w:sz w:val="22"/>
          <w:szCs w:val="22"/>
        </w:rPr>
      </w:pPr>
    </w:p>
    <w:p w14:paraId="61816C8A" w14:textId="57C6D1DE" w:rsidR="00F04E32" w:rsidRPr="00382221" w:rsidRDefault="00F04E32" w:rsidP="00CA7E4A">
      <w:pPr>
        <w:pStyle w:val="LHbase-type10ptregular"/>
        <w:spacing w:after="240"/>
        <w:rPr>
          <w:sz w:val="22"/>
          <w:szCs w:val="22"/>
        </w:rPr>
      </w:pPr>
    </w:p>
    <w:p w14:paraId="016E09FE" w14:textId="6B55DAF6" w:rsidR="00F04E32" w:rsidRPr="00382221" w:rsidRDefault="00F04E32" w:rsidP="00CA7E4A">
      <w:pPr>
        <w:pStyle w:val="LHbase-type10ptregular"/>
        <w:spacing w:after="240"/>
        <w:rPr>
          <w:sz w:val="22"/>
          <w:szCs w:val="22"/>
        </w:rPr>
      </w:pPr>
    </w:p>
    <w:p w14:paraId="49556928" w14:textId="7D318483" w:rsidR="00F04E32" w:rsidRPr="00382221" w:rsidRDefault="00F04E32" w:rsidP="00CA7E4A">
      <w:pPr>
        <w:pStyle w:val="LHbase-type10ptregular"/>
        <w:spacing w:after="240"/>
        <w:rPr>
          <w:sz w:val="22"/>
          <w:szCs w:val="22"/>
        </w:rPr>
      </w:pPr>
    </w:p>
    <w:p w14:paraId="0F030F5C" w14:textId="524D4BD6" w:rsidR="00CA7E4A" w:rsidRPr="00382221" w:rsidRDefault="00CA7E4A" w:rsidP="005579D9">
      <w:pPr>
        <w:pStyle w:val="Caption9Pt"/>
        <w:spacing w:after="0"/>
      </w:pPr>
      <w:r w:rsidRPr="00382221">
        <w:t>liebherr-piling-rig-2022.jpg</w:t>
      </w:r>
    </w:p>
    <w:p w14:paraId="23AA3106" w14:textId="7BA5004C" w:rsidR="00382221" w:rsidRDefault="00CA7E4A" w:rsidP="005579D9">
      <w:pPr>
        <w:pStyle w:val="Caption9Pt"/>
      </w:pPr>
      <w:r w:rsidRPr="00382221">
        <w:t>Beim ersten Einsatz in Schweden: Das batteriebetriebene Rammgerät LRH 100.1 unplugged mit Hammer H 6.</w:t>
      </w:r>
    </w:p>
    <w:p w14:paraId="3A417151" w14:textId="6F0F5C8D" w:rsidR="00200AD1" w:rsidRPr="00382221" w:rsidRDefault="00382221" w:rsidP="00382221">
      <w:pPr>
        <w:rPr>
          <w:rFonts w:ascii="Arial" w:eastAsiaTheme="minorHAnsi" w:hAnsi="Arial" w:cs="Arial"/>
          <w:sz w:val="18"/>
          <w:szCs w:val="18"/>
          <w:lang w:eastAsia="en-US"/>
        </w:rPr>
      </w:pPr>
      <w:r>
        <w:br w:type="page"/>
      </w:r>
    </w:p>
    <w:p w14:paraId="0A3716C9" w14:textId="52E59D35" w:rsidR="00200AD1" w:rsidRPr="00382221" w:rsidRDefault="00200AD1" w:rsidP="00F001E0">
      <w:pPr>
        <w:pStyle w:val="Caption9Pt"/>
      </w:pPr>
      <w:r w:rsidRPr="00382221">
        <w:rPr>
          <w:noProof/>
          <w:lang w:eastAsia="zh-CN"/>
        </w:rPr>
        <w:lastRenderedPageBreak/>
        <w:drawing>
          <wp:anchor distT="0" distB="0" distL="114300" distR="114300" simplePos="0" relativeHeight="251675648" behindDoc="1" locked="0" layoutInCell="1" allowOverlap="1" wp14:anchorId="74DDDCD6" wp14:editId="1DDBDF43">
            <wp:simplePos x="0" y="0"/>
            <wp:positionH relativeFrom="column">
              <wp:posOffset>5080</wp:posOffset>
            </wp:positionH>
            <wp:positionV relativeFrom="paragraph">
              <wp:posOffset>0</wp:posOffset>
            </wp:positionV>
            <wp:extent cx="2694305" cy="1779905"/>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558" r="5954"/>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2221">
        <w:rPr>
          <w:noProof/>
          <w:lang w:eastAsia="zh-CN"/>
        </w:rPr>
        <mc:AlternateContent>
          <mc:Choice Requires="wps">
            <w:drawing>
              <wp:anchor distT="0" distB="0" distL="114300" distR="114300" simplePos="0" relativeHeight="251691008" behindDoc="1" locked="0" layoutInCell="1" allowOverlap="1" wp14:anchorId="5BFC06F0" wp14:editId="6EA300D3">
                <wp:simplePos x="0" y="0"/>
                <wp:positionH relativeFrom="column">
                  <wp:posOffset>0</wp:posOffset>
                </wp:positionH>
                <wp:positionV relativeFrom="paragraph">
                  <wp:posOffset>-635</wp:posOffset>
                </wp:positionV>
                <wp:extent cx="2694305" cy="1779905"/>
                <wp:effectExtent l="0" t="0" r="0" b="0"/>
                <wp:wrapNone/>
                <wp:docPr id="24" name="Rechteck 24"/>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CC58BC" id="Rechteck 24" o:spid="_x0000_s1026" style="position:absolute;margin-left:0;margin-top:-.05pt;width:212.15pt;height:140.1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" fillcolor="#d8d8d8 [2732]" stroked="f" strokeweight="1pt"/>
            </w:pict>
          </mc:Fallback>
        </mc:AlternateContent>
      </w:r>
      <w:r w:rsidRPr="00382221">
        <w:t>liebherr-gear-technology-2022.jpg</w:t>
      </w:r>
      <w:r w:rsidRPr="00382221">
        <w:br/>
        <w:t xml:space="preserve">Die neue Wälzfräsmaschine LC 500 DC: Hauptzeitparallel Fräsen und </w:t>
      </w:r>
      <w:proofErr w:type="spellStart"/>
      <w:r w:rsidRPr="00382221">
        <w:t>Anfasen</w:t>
      </w:r>
      <w:proofErr w:type="spellEnd"/>
      <w:r w:rsidR="005579D9" w:rsidRPr="00382221">
        <w:t>.</w:t>
      </w:r>
    </w:p>
    <w:p w14:paraId="7B1F1C1C" w14:textId="77777777" w:rsidR="005579D9" w:rsidRPr="00382221" w:rsidRDefault="005579D9" w:rsidP="005579D9">
      <w:pPr>
        <w:pStyle w:val="Caption9Pt"/>
      </w:pPr>
    </w:p>
    <w:p w14:paraId="024C7C1C" w14:textId="532C32E1" w:rsidR="00200AD1" w:rsidRPr="00F001E0" w:rsidRDefault="00200AD1" w:rsidP="00F001E0">
      <w:pPr>
        <w:pStyle w:val="Caption9Pt"/>
        <w:rPr>
          <w:noProof/>
          <w:sz w:val="22"/>
          <w:szCs w:val="22"/>
        </w:rPr>
      </w:pPr>
      <w:r w:rsidRPr="00382221">
        <w:rPr>
          <w:noProof/>
          <w:lang w:eastAsia="zh-CN"/>
        </w:rPr>
        <w:drawing>
          <wp:anchor distT="0" distB="0" distL="114300" distR="114300" simplePos="0" relativeHeight="251680768" behindDoc="0" locked="0" layoutInCell="1" allowOverlap="1" wp14:anchorId="59C28289" wp14:editId="203277DF">
            <wp:simplePos x="0" y="0"/>
            <wp:positionH relativeFrom="column">
              <wp:posOffset>5080</wp:posOffset>
            </wp:positionH>
            <wp:positionV relativeFrom="paragraph">
              <wp:posOffset>-1905</wp:posOffset>
            </wp:positionV>
            <wp:extent cx="2694305" cy="177990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568" t="9465" r="1420" b="14745"/>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2221">
        <w:rPr>
          <w:noProof/>
          <w:lang w:eastAsia="zh-CN"/>
        </w:rPr>
        <mc:AlternateContent>
          <mc:Choice Requires="wps">
            <w:drawing>
              <wp:anchor distT="0" distB="0" distL="114300" distR="114300" simplePos="0" relativeHeight="251693056" behindDoc="1" locked="0" layoutInCell="1" allowOverlap="1" wp14:anchorId="7D67D550" wp14:editId="136F5E31">
                <wp:simplePos x="0" y="0"/>
                <wp:positionH relativeFrom="column">
                  <wp:posOffset>0</wp:posOffset>
                </wp:positionH>
                <wp:positionV relativeFrom="paragraph">
                  <wp:posOffset>-635</wp:posOffset>
                </wp:positionV>
                <wp:extent cx="2694305" cy="1779905"/>
                <wp:effectExtent l="0" t="0" r="0" b="0"/>
                <wp:wrapNone/>
                <wp:docPr id="26" name="Rechteck 26"/>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6AAEC1" id="Rechteck 26" o:spid="_x0000_s1026" style="position:absolute;margin-left:0;margin-top:-.05pt;width:212.15pt;height:140.1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" fillcolor="#d8d8d8 [2732]" stroked="f" strokeweight="1pt"/>
            </w:pict>
          </mc:Fallback>
        </mc:AlternateContent>
      </w:r>
      <w:r w:rsidRPr="00382221">
        <w:t>liebherr-mobile-harbour-crane-2022.jpg</w:t>
      </w:r>
      <w:r w:rsidRPr="00382221">
        <w:br/>
        <w:t xml:space="preserve">Vorbereitung auf einen Tandemhub von Windrädern: Zwei Liebherr-Hafenmobilkrane vom Typ LHM 550 im </w:t>
      </w:r>
      <w:proofErr w:type="spellStart"/>
      <w:r w:rsidRPr="00382221">
        <w:t>Antwerp</w:t>
      </w:r>
      <w:proofErr w:type="spellEnd"/>
      <w:r w:rsidRPr="00382221">
        <w:t xml:space="preserve"> Euroterminal NV (AET) in Belgien.</w:t>
      </w:r>
    </w:p>
    <w:p w14:paraId="14F920D3" w14:textId="77777777" w:rsidR="005579D9" w:rsidRPr="00382221" w:rsidRDefault="005579D9" w:rsidP="005579D9">
      <w:pPr>
        <w:pStyle w:val="Caption9Pt"/>
      </w:pPr>
    </w:p>
    <w:p w14:paraId="345247F0" w14:textId="5960AC11" w:rsidR="00200AD1" w:rsidRPr="00382221" w:rsidRDefault="00F04E32" w:rsidP="00200AD1">
      <w:pPr>
        <w:pStyle w:val="LHbase-type10ptregular"/>
        <w:spacing w:after="240"/>
        <w:rPr>
          <w:sz w:val="22"/>
          <w:szCs w:val="22"/>
        </w:rPr>
      </w:pPr>
      <w:r w:rsidRPr="00382221">
        <w:rPr>
          <w:noProof/>
          <w:lang w:eastAsia="zh-CN"/>
        </w:rPr>
        <w:drawing>
          <wp:anchor distT="0" distB="0" distL="114300" distR="114300" simplePos="0" relativeHeight="251697152" behindDoc="0" locked="0" layoutInCell="1" allowOverlap="1" wp14:anchorId="327D48A8" wp14:editId="72B6E864">
            <wp:simplePos x="0" y="0"/>
            <wp:positionH relativeFrom="column">
              <wp:posOffset>6350</wp:posOffset>
            </wp:positionH>
            <wp:positionV relativeFrom="paragraph">
              <wp:posOffset>1270</wp:posOffset>
            </wp:positionV>
            <wp:extent cx="2693670" cy="177990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874"/>
                    <a:stretch/>
                  </pic:blipFill>
                  <pic:spPr bwMode="auto">
                    <a:xfrm>
                      <a:off x="0" y="0"/>
                      <a:ext cx="2693670" cy="177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AD1" w:rsidRPr="00382221">
        <w:rPr>
          <w:noProof/>
          <w:lang w:eastAsia="zh-CN"/>
        </w:rPr>
        <mc:AlternateContent>
          <mc:Choice Requires="wps">
            <w:drawing>
              <wp:anchor distT="0" distB="0" distL="114300" distR="114300" simplePos="0" relativeHeight="251694080" behindDoc="0" locked="0" layoutInCell="1" allowOverlap="1" wp14:anchorId="744BB681" wp14:editId="17A56941">
                <wp:simplePos x="0" y="0"/>
                <wp:positionH relativeFrom="column">
                  <wp:posOffset>0</wp:posOffset>
                </wp:positionH>
                <wp:positionV relativeFrom="paragraph">
                  <wp:posOffset>-635</wp:posOffset>
                </wp:positionV>
                <wp:extent cx="2694305" cy="1779905"/>
                <wp:effectExtent l="0" t="0" r="0" b="0"/>
                <wp:wrapNone/>
                <wp:docPr id="27" name="Rechteck 27"/>
                <wp:cNvGraphicFramePr/>
                <a:graphic xmlns:a="http://schemas.openxmlformats.org/drawingml/2006/main">
                  <a:graphicData uri="http://schemas.microsoft.com/office/word/2010/wordprocessingShape">
                    <wps:wsp>
                      <wps:cNvSpPr/>
                      <wps:spPr>
                        <a:xfrm>
                          <a:off x="0" y="0"/>
                          <a:ext cx="2694305" cy="177990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4D22B" id="Rechteck 27" o:spid="_x0000_s1026" style="position:absolute;margin-left:0;margin-top:-.05pt;width:212.15pt;height:140.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" fillcolor="#d8d8d8 [2732]" stroked="f" strokeweight="1pt"/>
            </w:pict>
          </mc:Fallback>
        </mc:AlternateContent>
      </w:r>
    </w:p>
    <w:p w14:paraId="539E9C2D" w14:textId="77777777" w:rsidR="00200AD1" w:rsidRPr="00382221" w:rsidRDefault="00200AD1" w:rsidP="00200AD1">
      <w:pPr>
        <w:pStyle w:val="LHbase-type10ptregular"/>
        <w:spacing w:after="240"/>
        <w:rPr>
          <w:sz w:val="22"/>
          <w:szCs w:val="22"/>
        </w:rPr>
      </w:pPr>
    </w:p>
    <w:p w14:paraId="06DA49F6" w14:textId="77777777" w:rsidR="00200AD1" w:rsidRPr="00382221" w:rsidRDefault="00200AD1" w:rsidP="00200AD1">
      <w:pPr>
        <w:pStyle w:val="LHbase-type10ptregular"/>
        <w:spacing w:after="240"/>
        <w:rPr>
          <w:sz w:val="22"/>
          <w:szCs w:val="22"/>
        </w:rPr>
      </w:pPr>
    </w:p>
    <w:p w14:paraId="7F540D26" w14:textId="77777777" w:rsidR="00200AD1" w:rsidRPr="00382221" w:rsidRDefault="00200AD1" w:rsidP="00200AD1">
      <w:pPr>
        <w:pStyle w:val="LHbase-type10ptregular"/>
        <w:spacing w:after="240"/>
        <w:rPr>
          <w:sz w:val="22"/>
          <w:szCs w:val="22"/>
        </w:rPr>
      </w:pPr>
    </w:p>
    <w:p w14:paraId="56896024" w14:textId="77777777" w:rsidR="00200AD1" w:rsidRPr="00382221" w:rsidRDefault="00200AD1" w:rsidP="00200AD1">
      <w:pPr>
        <w:pStyle w:val="LHbase-type10ptregular"/>
        <w:spacing w:after="240"/>
        <w:rPr>
          <w:sz w:val="22"/>
          <w:szCs w:val="22"/>
        </w:rPr>
      </w:pPr>
    </w:p>
    <w:p w14:paraId="553EA828" w14:textId="77777777" w:rsidR="005579D9" w:rsidRPr="00382221" w:rsidRDefault="00200AD1" w:rsidP="005579D9">
      <w:pPr>
        <w:pStyle w:val="Caption9Pt"/>
        <w:spacing w:after="0"/>
        <w:rPr>
          <w:szCs w:val="22"/>
        </w:rPr>
      </w:pPr>
      <w:r w:rsidRPr="00382221">
        <w:br/>
        <w:t>liebherr-mining-</w:t>
      </w:r>
      <w:r w:rsidRPr="00382221">
        <w:rPr>
          <w:rFonts w:hint="eastAsia"/>
        </w:rPr>
        <w:t>202</w:t>
      </w:r>
      <w:r w:rsidRPr="00382221">
        <w:t>2.jpg</w:t>
      </w:r>
    </w:p>
    <w:p w14:paraId="07CD4E39" w14:textId="41361F0B" w:rsidR="00F001E0" w:rsidRDefault="00200AD1" w:rsidP="005579D9">
      <w:pPr>
        <w:pStyle w:val="Caption9Pt"/>
        <w:spacing w:after="0"/>
      </w:pPr>
      <w:r w:rsidRPr="00382221">
        <w:t xml:space="preserve">Herausforderung angenommen: </w:t>
      </w:r>
      <w:proofErr w:type="spellStart"/>
      <w:r w:rsidRPr="00382221">
        <w:t>Fortescue</w:t>
      </w:r>
      <w:proofErr w:type="spellEnd"/>
      <w:r w:rsidRPr="00382221">
        <w:t xml:space="preserve"> und Liebherr gehen eine Partnerschaft für emiss</w:t>
      </w:r>
      <w:r w:rsidR="005579D9" w:rsidRPr="00382221">
        <w:t>ionsfreie Mining-Maschinen ein.</w:t>
      </w:r>
    </w:p>
    <w:p w14:paraId="498CFF97" w14:textId="55E691A3" w:rsidR="005579D9" w:rsidRPr="00F001E0" w:rsidRDefault="00F001E0" w:rsidP="00F001E0">
      <w:pPr>
        <w:rPr>
          <w:rFonts w:ascii="Arial" w:eastAsiaTheme="minorHAnsi" w:hAnsi="Arial" w:cs="Arial"/>
          <w:sz w:val="18"/>
          <w:szCs w:val="18"/>
          <w:lang w:eastAsia="en-US"/>
        </w:rPr>
      </w:pPr>
      <w:r>
        <w:br w:type="page"/>
      </w:r>
    </w:p>
    <w:p w14:paraId="2ED06509" w14:textId="0309EC92" w:rsidR="00F001E0" w:rsidRPr="00F001E0" w:rsidRDefault="00382221" w:rsidP="00F001E0">
      <w:pPr>
        <w:pStyle w:val="Caption9Pt"/>
        <w:spacing w:after="0"/>
        <w:rPr>
          <w:szCs w:val="22"/>
        </w:rPr>
      </w:pPr>
      <w:r w:rsidRPr="00382221">
        <w:rPr>
          <w:noProof/>
          <w:lang w:eastAsia="zh-CN"/>
        </w:rPr>
        <w:lastRenderedPageBreak/>
        <w:drawing>
          <wp:anchor distT="0" distB="0" distL="114300" distR="114300" simplePos="0" relativeHeight="251696128" behindDoc="0" locked="0" layoutInCell="1" allowOverlap="1" wp14:anchorId="3FC395CA" wp14:editId="7D36A84E">
            <wp:simplePos x="0" y="0"/>
            <wp:positionH relativeFrom="margin">
              <wp:align>left</wp:align>
            </wp:positionH>
            <wp:positionV relativeFrom="paragraph">
              <wp:posOffset>108168</wp:posOffset>
            </wp:positionV>
            <wp:extent cx="2694305" cy="1779905"/>
            <wp:effectExtent l="0" t="0" r="0" b="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03" b="3470"/>
                    <a:stretch/>
                  </pic:blipFill>
                  <pic:spPr bwMode="auto">
                    <a:xfrm>
                      <a:off x="0" y="0"/>
                      <a:ext cx="2694305" cy="177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AD1" w:rsidRPr="00382221">
        <w:t>liebherr-domestic-appliances-2022.jpg</w:t>
      </w:r>
      <w:r w:rsidR="00200AD1" w:rsidRPr="00382221">
        <w:br/>
        <w:t>Langlebig und stromsparend: Liebherr-Hausgeräte br</w:t>
      </w:r>
      <w:r w:rsidR="00E06687" w:rsidRPr="00382221">
        <w:t>ingt</w:t>
      </w:r>
      <w:r w:rsidR="00200AD1" w:rsidRPr="00382221">
        <w:t xml:space="preserve"> 2022 neue Standkühl- und Gefriergeräte auf den Markt, die die besten Energieeffizienzklassen erreichen – und das für lange Zeit.</w:t>
      </w:r>
    </w:p>
    <w:p w14:paraId="0A681AF2" w14:textId="66859C77" w:rsidR="00200AD1" w:rsidRPr="00F001E0" w:rsidRDefault="00200AD1" w:rsidP="00F001E0">
      <w:pPr>
        <w:pStyle w:val="Copyhead11Pt"/>
        <w:spacing w:before="240"/>
        <w:rPr>
          <w:sz w:val="18"/>
        </w:rPr>
      </w:pPr>
      <w:proofErr w:type="spellStart"/>
      <w:r w:rsidRPr="00382221">
        <w:t>Kontakt</w:t>
      </w:r>
      <w:proofErr w:type="spellEnd"/>
    </w:p>
    <w:p w14:paraId="02A86701" w14:textId="7F8D3E7D" w:rsidR="00F001E0" w:rsidRDefault="00200AD1" w:rsidP="00F001E0">
      <w:pPr>
        <w:pStyle w:val="LHbase-type10ptregular"/>
        <w:rPr>
          <w:sz w:val="22"/>
          <w:szCs w:val="22"/>
          <w:lang w:val="en-US"/>
        </w:rPr>
      </w:pPr>
      <w:bookmarkStart w:id="2" w:name="_Hlk126762123"/>
      <w:r w:rsidRPr="00382221">
        <w:rPr>
          <w:sz w:val="22"/>
          <w:szCs w:val="22"/>
          <w:lang w:val="en-US"/>
        </w:rPr>
        <w:t>Philipp Hirth</w:t>
      </w:r>
      <w:r w:rsidRPr="00382221">
        <w:rPr>
          <w:sz w:val="22"/>
          <w:szCs w:val="22"/>
          <w:lang w:val="en-US"/>
        </w:rPr>
        <w:br/>
        <w:t>Head of Public Relations</w:t>
      </w:r>
      <w:r w:rsidRPr="00382221">
        <w:rPr>
          <w:sz w:val="22"/>
          <w:szCs w:val="22"/>
          <w:lang w:val="en-US"/>
        </w:rPr>
        <w:br/>
      </w:r>
      <w:proofErr w:type="spellStart"/>
      <w:r w:rsidRPr="00382221">
        <w:rPr>
          <w:sz w:val="22"/>
          <w:szCs w:val="22"/>
          <w:lang w:val="en-US"/>
        </w:rPr>
        <w:t>Telefon</w:t>
      </w:r>
      <w:proofErr w:type="spellEnd"/>
      <w:r w:rsidRPr="00382221">
        <w:rPr>
          <w:sz w:val="22"/>
          <w:szCs w:val="22"/>
          <w:lang w:val="en-US"/>
        </w:rPr>
        <w:t>: +49 7351 / 41 - 4445</w:t>
      </w:r>
      <w:r w:rsidRPr="00382221">
        <w:rPr>
          <w:sz w:val="22"/>
          <w:szCs w:val="22"/>
          <w:lang w:val="en-US"/>
        </w:rPr>
        <w:br/>
        <w:t xml:space="preserve">E-Mail: </w:t>
      </w:r>
      <w:hyperlink r:id="rId21" w:history="1">
        <w:r w:rsidR="00F001E0" w:rsidRPr="00BE44C1">
          <w:rPr>
            <w:rStyle w:val="Hyperlink"/>
            <w:sz w:val="22"/>
            <w:szCs w:val="22"/>
            <w:lang w:val="en-US"/>
          </w:rPr>
          <w:t>philipp.hirth@liebherr.com</w:t>
        </w:r>
      </w:hyperlink>
      <w:bookmarkEnd w:id="2"/>
    </w:p>
    <w:p w14:paraId="18C077A9" w14:textId="1D34794E" w:rsidR="00200AD1" w:rsidRPr="006C6B28" w:rsidRDefault="00200AD1" w:rsidP="00F001E0">
      <w:pPr>
        <w:pStyle w:val="Copyhead11Pt"/>
        <w:spacing w:before="240"/>
        <w:rPr>
          <w:lang w:val="de-DE"/>
        </w:rPr>
      </w:pPr>
      <w:r w:rsidRPr="006C6B28">
        <w:rPr>
          <w:lang w:val="de-DE"/>
        </w:rPr>
        <w:t>Veröffentlicht von</w:t>
      </w:r>
    </w:p>
    <w:p w14:paraId="1F2A4A45" w14:textId="7E746CFF" w:rsidR="000A0142" w:rsidRPr="00382221" w:rsidRDefault="00200AD1" w:rsidP="00382221">
      <w:pPr>
        <w:pStyle w:val="Copytext11Pt"/>
        <w:rPr>
          <w:szCs w:val="22"/>
          <w:lang w:val="de-DE"/>
        </w:rPr>
      </w:pPr>
      <w:bookmarkStart w:id="3" w:name="_Hlk126762154"/>
      <w:r w:rsidRPr="00382221">
        <w:rPr>
          <w:szCs w:val="22"/>
          <w:lang w:val="de-DE"/>
        </w:rPr>
        <w:t>Liebherr-International AG</w:t>
      </w:r>
      <w:r w:rsidRPr="00382221">
        <w:rPr>
          <w:szCs w:val="22"/>
          <w:lang w:val="de-DE"/>
        </w:rPr>
        <w:br/>
        <w:t>Bulle / Schweiz</w:t>
      </w:r>
      <w:r w:rsidRPr="00382221">
        <w:rPr>
          <w:szCs w:val="22"/>
          <w:lang w:val="de-DE"/>
        </w:rPr>
        <w:br/>
      </w:r>
      <w:hyperlink r:id="rId22" w:history="1">
        <w:r w:rsidRPr="00382221">
          <w:rPr>
            <w:rStyle w:val="Hyperlink"/>
            <w:szCs w:val="22"/>
            <w:lang w:val="de-DE"/>
          </w:rPr>
          <w:t>www.liebherr.com</w:t>
        </w:r>
      </w:hyperlink>
      <w:bookmarkEnd w:id="3"/>
    </w:p>
    <w:sectPr w:rsidR="000A0142" w:rsidRPr="00382221" w:rsidSect="00E847CC">
      <w:headerReference w:type="default" r:id="rId23"/>
      <w:footerReference w:type="default" r:id="rId2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3B06C" w14:textId="77777777" w:rsidR="001A1AD7" w:rsidRDefault="001A1AD7" w:rsidP="00B81ED6">
      <w:pPr>
        <w:spacing w:after="0" w:line="240" w:lineRule="auto"/>
      </w:pPr>
      <w:r>
        <w:separator/>
      </w:r>
    </w:p>
  </w:endnote>
  <w:endnote w:type="continuationSeparator" w:id="0">
    <w:p w14:paraId="5676EFD0" w14:textId="77777777" w:rsidR="001A1AD7" w:rsidRDefault="001A1AD7"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9A8DC" w14:textId="6897EB1E"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C6B28">
      <w:rPr>
        <w:rFonts w:ascii="Arial" w:hAnsi="Arial" w:cs="Arial"/>
        <w:noProof/>
      </w:rPr>
      <w:instrText>8</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C6B28">
      <w:rPr>
        <w:rFonts w:ascii="Arial" w:hAnsi="Arial" w:cs="Arial"/>
        <w:noProof/>
      </w:rPr>
      <w:instrText>8</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C6B28">
      <w:rPr>
        <w:rFonts w:ascii="Arial" w:hAnsi="Arial" w:cs="Arial"/>
        <w:noProof/>
      </w:rPr>
      <w:instrText>8</w:instrText>
    </w:r>
    <w:r w:rsidRPr="0093605C">
      <w:rPr>
        <w:rFonts w:ascii="Arial" w:hAnsi="Arial" w:cs="Arial"/>
        <w:noProof/>
      </w:rPr>
      <w:fldChar w:fldCharType="end"/>
    </w:r>
    <w:r w:rsidRPr="0093605C">
      <w:rPr>
        <w:rFonts w:ascii="Arial" w:hAnsi="Arial" w:cs="Arial"/>
      </w:rPr>
      <w:instrText xml:space="preserve">" "" </w:instrText>
    </w:r>
    <w:r w:rsidR="006C6B28">
      <w:rPr>
        <w:rFonts w:ascii="Arial" w:hAnsi="Arial" w:cs="Arial"/>
      </w:rPr>
      <w:fldChar w:fldCharType="separate"/>
    </w:r>
    <w:r w:rsidR="006C6B28">
      <w:rPr>
        <w:rFonts w:ascii="Arial" w:hAnsi="Arial" w:cs="Arial"/>
        <w:noProof/>
      </w:rPr>
      <w:t>8</w:t>
    </w:r>
    <w:r w:rsidR="006C6B28" w:rsidRPr="0093605C">
      <w:rPr>
        <w:rFonts w:ascii="Arial" w:hAnsi="Arial" w:cs="Arial"/>
        <w:noProof/>
      </w:rPr>
      <w:t>/</w:t>
    </w:r>
    <w:r w:rsidR="006C6B28">
      <w:rPr>
        <w:rFonts w:ascii="Arial" w:hAnsi="Arial" w:cs="Arial"/>
        <w:noProof/>
      </w:rPr>
      <w:t>8</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90599" w14:textId="77777777" w:rsidR="001A1AD7" w:rsidRDefault="001A1AD7" w:rsidP="00B81ED6">
      <w:pPr>
        <w:spacing w:after="0" w:line="240" w:lineRule="auto"/>
      </w:pPr>
      <w:r>
        <w:separator/>
      </w:r>
    </w:p>
  </w:footnote>
  <w:footnote w:type="continuationSeparator" w:id="0">
    <w:p w14:paraId="055E667D" w14:textId="77777777" w:rsidR="001A1AD7" w:rsidRDefault="001A1AD7"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F537" w14:textId="77777777" w:rsidR="00E847CC" w:rsidRDefault="00E847CC">
    <w:pPr>
      <w:pStyle w:val="Kopfzeile"/>
    </w:pPr>
    <w:r>
      <w:tab/>
    </w:r>
    <w:r>
      <w:tab/>
    </w:r>
    <w:r>
      <w:ptab w:relativeTo="margin" w:alignment="right" w:leader="none"/>
    </w:r>
    <w:r>
      <w:rPr>
        <w:noProof/>
      </w:rPr>
      <w:drawing>
        <wp:inline distT="0" distB="0" distL="0" distR="0" wp14:anchorId="7A01FA8C" wp14:editId="38F5B323">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3A85E977"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38B12E10"/>
    <w:multiLevelType w:val="hybridMultilevel"/>
    <w:tmpl w:val="5B94C6E8"/>
    <w:lvl w:ilvl="0" w:tplc="FA8C944A">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7513EFA"/>
    <w:multiLevelType w:val="multilevel"/>
    <w:tmpl w:val="A12230F4"/>
    <w:numStyleLink w:val="TitleRuleListStyleLH"/>
  </w:abstractNum>
  <w:abstractNum w:abstractNumId="4" w15:restartNumberingAfterBreak="0">
    <w:nsid w:val="589C28BE"/>
    <w:multiLevelType w:val="hybridMultilevel"/>
    <w:tmpl w:val="566E3A06"/>
    <w:lvl w:ilvl="0" w:tplc="2A8C98D2">
      <w:start w:val="13"/>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CAE045E"/>
    <w:multiLevelType w:val="hybridMultilevel"/>
    <w:tmpl w:val="4C1E9E9A"/>
    <w:lvl w:ilvl="0" w:tplc="93F6D0CA">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3B61A0"/>
    <w:multiLevelType w:val="hybridMultilevel"/>
    <w:tmpl w:val="EFF8A16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5"/>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13D0A"/>
    <w:rsid w:val="00033002"/>
    <w:rsid w:val="00033249"/>
    <w:rsid w:val="00041731"/>
    <w:rsid w:val="00060688"/>
    <w:rsid w:val="00066E54"/>
    <w:rsid w:val="00090C4E"/>
    <w:rsid w:val="00094F8C"/>
    <w:rsid w:val="000A0142"/>
    <w:rsid w:val="000A2245"/>
    <w:rsid w:val="000C72C3"/>
    <w:rsid w:val="000E3C3F"/>
    <w:rsid w:val="000F3786"/>
    <w:rsid w:val="000F7A8E"/>
    <w:rsid w:val="00101480"/>
    <w:rsid w:val="00120655"/>
    <w:rsid w:val="00130F9E"/>
    <w:rsid w:val="00135BD4"/>
    <w:rsid w:val="00137A53"/>
    <w:rsid w:val="001419B4"/>
    <w:rsid w:val="00145DB7"/>
    <w:rsid w:val="0016589F"/>
    <w:rsid w:val="00185FA5"/>
    <w:rsid w:val="001A1AD7"/>
    <w:rsid w:val="001A2602"/>
    <w:rsid w:val="001C77B7"/>
    <w:rsid w:val="001D33DB"/>
    <w:rsid w:val="001E2A8D"/>
    <w:rsid w:val="001E5C3E"/>
    <w:rsid w:val="001F5707"/>
    <w:rsid w:val="00200AD1"/>
    <w:rsid w:val="00207CAE"/>
    <w:rsid w:val="00214DA2"/>
    <w:rsid w:val="00217F08"/>
    <w:rsid w:val="00220025"/>
    <w:rsid w:val="002607BB"/>
    <w:rsid w:val="00261881"/>
    <w:rsid w:val="00263EBB"/>
    <w:rsid w:val="002952FE"/>
    <w:rsid w:val="002A3CC1"/>
    <w:rsid w:val="002B2F38"/>
    <w:rsid w:val="002B3323"/>
    <w:rsid w:val="002C18E9"/>
    <w:rsid w:val="002C5EA1"/>
    <w:rsid w:val="002D1616"/>
    <w:rsid w:val="002D3799"/>
    <w:rsid w:val="002F6B95"/>
    <w:rsid w:val="00327624"/>
    <w:rsid w:val="003416C6"/>
    <w:rsid w:val="003524D2"/>
    <w:rsid w:val="0036633D"/>
    <w:rsid w:val="00382221"/>
    <w:rsid w:val="003936A6"/>
    <w:rsid w:val="003E72E6"/>
    <w:rsid w:val="003F7518"/>
    <w:rsid w:val="004120D6"/>
    <w:rsid w:val="004301B3"/>
    <w:rsid w:val="00471B31"/>
    <w:rsid w:val="00496DE9"/>
    <w:rsid w:val="004A3D3D"/>
    <w:rsid w:val="004C4E6E"/>
    <w:rsid w:val="004C573B"/>
    <w:rsid w:val="004E45C3"/>
    <w:rsid w:val="004F4E1B"/>
    <w:rsid w:val="005052E6"/>
    <w:rsid w:val="0051321D"/>
    <w:rsid w:val="0052434E"/>
    <w:rsid w:val="005536E7"/>
    <w:rsid w:val="00553886"/>
    <w:rsid w:val="00556698"/>
    <w:rsid w:val="00557507"/>
    <w:rsid w:val="005579D9"/>
    <w:rsid w:val="00572960"/>
    <w:rsid w:val="00573B2F"/>
    <w:rsid w:val="005955FC"/>
    <w:rsid w:val="005A6EDE"/>
    <w:rsid w:val="005B20A3"/>
    <w:rsid w:val="005B5757"/>
    <w:rsid w:val="00612955"/>
    <w:rsid w:val="00613DF3"/>
    <w:rsid w:val="00652E53"/>
    <w:rsid w:val="006867FC"/>
    <w:rsid w:val="00694310"/>
    <w:rsid w:val="006C6B28"/>
    <w:rsid w:val="006E5391"/>
    <w:rsid w:val="00707F7C"/>
    <w:rsid w:val="00717FA0"/>
    <w:rsid w:val="00747169"/>
    <w:rsid w:val="00761197"/>
    <w:rsid w:val="00792779"/>
    <w:rsid w:val="007B3F3F"/>
    <w:rsid w:val="007C0EEE"/>
    <w:rsid w:val="007C2DD9"/>
    <w:rsid w:val="007C7E38"/>
    <w:rsid w:val="007D441C"/>
    <w:rsid w:val="007F0C16"/>
    <w:rsid w:val="007F2586"/>
    <w:rsid w:val="00801744"/>
    <w:rsid w:val="00814584"/>
    <w:rsid w:val="0081691B"/>
    <w:rsid w:val="00824226"/>
    <w:rsid w:val="00824577"/>
    <w:rsid w:val="00827DDF"/>
    <w:rsid w:val="00850279"/>
    <w:rsid w:val="008503A2"/>
    <w:rsid w:val="00864AA8"/>
    <w:rsid w:val="0087090C"/>
    <w:rsid w:val="00892524"/>
    <w:rsid w:val="008B0F49"/>
    <w:rsid w:val="008B4E37"/>
    <w:rsid w:val="008C3367"/>
    <w:rsid w:val="008D7EE4"/>
    <w:rsid w:val="00904ACC"/>
    <w:rsid w:val="00911A80"/>
    <w:rsid w:val="00911E7D"/>
    <w:rsid w:val="009169F9"/>
    <w:rsid w:val="0093605C"/>
    <w:rsid w:val="00940500"/>
    <w:rsid w:val="00965077"/>
    <w:rsid w:val="00972C31"/>
    <w:rsid w:val="0097550F"/>
    <w:rsid w:val="00981F13"/>
    <w:rsid w:val="00982A3E"/>
    <w:rsid w:val="00994573"/>
    <w:rsid w:val="009A3D17"/>
    <w:rsid w:val="009A5DA2"/>
    <w:rsid w:val="009A68C5"/>
    <w:rsid w:val="009C48C5"/>
    <w:rsid w:val="009D5724"/>
    <w:rsid w:val="00A05CFE"/>
    <w:rsid w:val="00A06CC6"/>
    <w:rsid w:val="00A1024F"/>
    <w:rsid w:val="00A20C09"/>
    <w:rsid w:val="00A34E5C"/>
    <w:rsid w:val="00A350D5"/>
    <w:rsid w:val="00A402C3"/>
    <w:rsid w:val="00AC2129"/>
    <w:rsid w:val="00AF1F99"/>
    <w:rsid w:val="00B04CDB"/>
    <w:rsid w:val="00B1658A"/>
    <w:rsid w:val="00B33D76"/>
    <w:rsid w:val="00B51288"/>
    <w:rsid w:val="00B6328D"/>
    <w:rsid w:val="00B81ED6"/>
    <w:rsid w:val="00BA17F2"/>
    <w:rsid w:val="00BA7728"/>
    <w:rsid w:val="00BB0BFF"/>
    <w:rsid w:val="00BC3B8B"/>
    <w:rsid w:val="00BC59F5"/>
    <w:rsid w:val="00BD7045"/>
    <w:rsid w:val="00BE7C05"/>
    <w:rsid w:val="00C00EA0"/>
    <w:rsid w:val="00C01212"/>
    <w:rsid w:val="00C06A12"/>
    <w:rsid w:val="00C13C53"/>
    <w:rsid w:val="00C41BDE"/>
    <w:rsid w:val="00C464EC"/>
    <w:rsid w:val="00C7524B"/>
    <w:rsid w:val="00C77574"/>
    <w:rsid w:val="00C97AD9"/>
    <w:rsid w:val="00CA7E4A"/>
    <w:rsid w:val="00CE42B3"/>
    <w:rsid w:val="00CE506B"/>
    <w:rsid w:val="00D00FC5"/>
    <w:rsid w:val="00D06F73"/>
    <w:rsid w:val="00D35489"/>
    <w:rsid w:val="00D62288"/>
    <w:rsid w:val="00D63B50"/>
    <w:rsid w:val="00DA0AB6"/>
    <w:rsid w:val="00DF40C0"/>
    <w:rsid w:val="00E06687"/>
    <w:rsid w:val="00E11EF6"/>
    <w:rsid w:val="00E23BDE"/>
    <w:rsid w:val="00E260E6"/>
    <w:rsid w:val="00E32363"/>
    <w:rsid w:val="00E3767B"/>
    <w:rsid w:val="00E847CC"/>
    <w:rsid w:val="00E9727E"/>
    <w:rsid w:val="00EA26F3"/>
    <w:rsid w:val="00EB67D5"/>
    <w:rsid w:val="00ED7885"/>
    <w:rsid w:val="00EF1969"/>
    <w:rsid w:val="00F001E0"/>
    <w:rsid w:val="00F04E32"/>
    <w:rsid w:val="00F14006"/>
    <w:rsid w:val="00F1512E"/>
    <w:rsid w:val="00F202F0"/>
    <w:rsid w:val="00F26670"/>
    <w:rsid w:val="00F92E39"/>
    <w:rsid w:val="00F960F6"/>
    <w:rsid w:val="00FC16A7"/>
    <w:rsid w:val="00FC34BF"/>
    <w:rsid w:val="00FF3C4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4AFF2023"/>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paragraph" w:customStyle="1" w:styleId="LHbase-type11ptbold">
    <w:name w:val="LH_base-type 11pt bold"/>
    <w:basedOn w:val="LHbase-type11ptregular"/>
    <w:qFormat/>
    <w:rsid w:val="009C48C5"/>
    <w:rPr>
      <w:b/>
    </w:rPr>
  </w:style>
  <w:style w:type="paragraph" w:customStyle="1" w:styleId="LHbase-type11ptregular">
    <w:name w:val="LH_base-type 11pt regular"/>
    <w:qFormat/>
    <w:rsid w:val="009C48C5"/>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customStyle="1" w:styleId="LHbase-type10ptregular">
    <w:name w:val="LH_base-type 10pt regular"/>
    <w:basedOn w:val="LHbase-type11ptregular"/>
    <w:qFormat/>
    <w:rsid w:val="009C48C5"/>
    <w:pPr>
      <w:spacing w:line="300" w:lineRule="exact"/>
    </w:pPr>
    <w:rPr>
      <w:sz w:val="20"/>
    </w:rPr>
  </w:style>
  <w:style w:type="paragraph" w:customStyle="1" w:styleId="LHbase-type10ptbold">
    <w:name w:val="LH_base-type 10pt bold"/>
    <w:basedOn w:val="LHbase-type10ptregular"/>
    <w:qFormat/>
    <w:rsid w:val="009C48C5"/>
    <w:pPr>
      <w:keepNext/>
    </w:pPr>
    <w:rPr>
      <w:b/>
    </w:rPr>
  </w:style>
  <w:style w:type="character" w:styleId="Kommentarzeichen">
    <w:name w:val="annotation reference"/>
    <w:basedOn w:val="Absatz-Standardschriftart"/>
    <w:uiPriority w:val="99"/>
    <w:semiHidden/>
    <w:unhideWhenUsed/>
    <w:rsid w:val="00994573"/>
    <w:rPr>
      <w:sz w:val="16"/>
      <w:szCs w:val="16"/>
    </w:rPr>
  </w:style>
  <w:style w:type="paragraph" w:styleId="Kommentartext">
    <w:name w:val="annotation text"/>
    <w:basedOn w:val="Standard"/>
    <w:link w:val="KommentartextZchn"/>
    <w:uiPriority w:val="99"/>
    <w:semiHidden/>
    <w:unhideWhenUsed/>
    <w:rsid w:val="009945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94573"/>
    <w:rPr>
      <w:sz w:val="20"/>
      <w:szCs w:val="20"/>
    </w:rPr>
  </w:style>
  <w:style w:type="paragraph" w:styleId="Kommentarthema">
    <w:name w:val="annotation subject"/>
    <w:basedOn w:val="Kommentartext"/>
    <w:next w:val="Kommentartext"/>
    <w:link w:val="KommentarthemaZchn"/>
    <w:uiPriority w:val="99"/>
    <w:semiHidden/>
    <w:unhideWhenUsed/>
    <w:rsid w:val="00994573"/>
    <w:rPr>
      <w:b/>
      <w:bCs/>
    </w:rPr>
  </w:style>
  <w:style w:type="character" w:customStyle="1" w:styleId="KommentarthemaZchn">
    <w:name w:val="Kommentarthema Zchn"/>
    <w:basedOn w:val="KommentartextZchn"/>
    <w:link w:val="Kommentarthema"/>
    <w:uiPriority w:val="99"/>
    <w:semiHidden/>
    <w:rsid w:val="00994573"/>
    <w:rPr>
      <w:b/>
      <w:bCs/>
      <w:sz w:val="20"/>
      <w:szCs w:val="20"/>
    </w:rPr>
  </w:style>
  <w:style w:type="character" w:customStyle="1" w:styleId="NichtaufgelsteErwhnung1">
    <w:name w:val="Nicht aufgelöste Erwähnung1"/>
    <w:basedOn w:val="Absatz-Standardschriftart"/>
    <w:uiPriority w:val="99"/>
    <w:semiHidden/>
    <w:unhideWhenUsed/>
    <w:rsid w:val="000A0142"/>
    <w:rPr>
      <w:color w:val="605E5C"/>
      <w:shd w:val="clear" w:color="auto" w:fill="E1DFDD"/>
    </w:rPr>
  </w:style>
  <w:style w:type="paragraph" w:styleId="berarbeitung">
    <w:name w:val="Revision"/>
    <w:hidden/>
    <w:uiPriority w:val="99"/>
    <w:semiHidden/>
    <w:rsid w:val="00F14006"/>
    <w:pPr>
      <w:spacing w:after="0" w:line="240" w:lineRule="auto"/>
    </w:pPr>
  </w:style>
  <w:style w:type="paragraph" w:styleId="Sprechblasentext">
    <w:name w:val="Balloon Text"/>
    <w:basedOn w:val="Standard"/>
    <w:link w:val="SprechblasentextZchn"/>
    <w:uiPriority w:val="99"/>
    <w:semiHidden/>
    <w:unhideWhenUsed/>
    <w:rsid w:val="00C41BD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41BDE"/>
    <w:rPr>
      <w:rFonts w:ascii="Segoe UI" w:hAnsi="Segoe UI" w:cs="Segoe UI"/>
      <w:sz w:val="18"/>
      <w:szCs w:val="18"/>
    </w:rPr>
  </w:style>
  <w:style w:type="paragraph" w:styleId="Listenabsatz">
    <w:name w:val="List Paragraph"/>
    <w:basedOn w:val="Standard"/>
    <w:uiPriority w:val="34"/>
    <w:rsid w:val="00CE42B3"/>
    <w:pPr>
      <w:ind w:left="720"/>
      <w:contextualSpacing/>
    </w:pPr>
  </w:style>
  <w:style w:type="character" w:customStyle="1" w:styleId="ui-provider">
    <w:name w:val="ui-provider"/>
    <w:basedOn w:val="Absatz-Standardschriftart"/>
    <w:rsid w:val="002607BB"/>
  </w:style>
  <w:style w:type="character" w:styleId="NichtaufgelsteErwhnung">
    <w:name w:val="Unresolved Mention"/>
    <w:basedOn w:val="Absatz-Standardschriftart"/>
    <w:uiPriority w:val="99"/>
    <w:semiHidden/>
    <w:unhideWhenUsed/>
    <w:rsid w:val="006C6B28"/>
    <w:rPr>
      <w:color w:val="605E5C"/>
      <w:shd w:val="clear" w:color="auto" w:fill="E1DFDD"/>
    </w:rPr>
  </w:style>
  <w:style w:type="character" w:styleId="BesuchterLink">
    <w:name w:val="FollowedHyperlink"/>
    <w:basedOn w:val="Absatz-Standardschriftart"/>
    <w:uiPriority w:val="99"/>
    <w:semiHidden/>
    <w:unhideWhenUsed/>
    <w:rsid w:val="006C6B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41557">
      <w:bodyDiv w:val="1"/>
      <w:marLeft w:val="0"/>
      <w:marRight w:val="0"/>
      <w:marTop w:val="0"/>
      <w:marBottom w:val="0"/>
      <w:divBdr>
        <w:top w:val="none" w:sz="0" w:space="0" w:color="auto"/>
        <w:left w:val="none" w:sz="0" w:space="0" w:color="auto"/>
        <w:bottom w:val="none" w:sz="0" w:space="0" w:color="auto"/>
        <w:right w:val="none" w:sz="0" w:space="0" w:color="auto"/>
      </w:divBdr>
    </w:div>
    <w:div w:id="223494497">
      <w:bodyDiv w:val="1"/>
      <w:marLeft w:val="0"/>
      <w:marRight w:val="0"/>
      <w:marTop w:val="0"/>
      <w:marBottom w:val="0"/>
      <w:divBdr>
        <w:top w:val="none" w:sz="0" w:space="0" w:color="auto"/>
        <w:left w:val="none" w:sz="0" w:space="0" w:color="auto"/>
        <w:bottom w:val="none" w:sz="0" w:space="0" w:color="auto"/>
        <w:right w:val="none" w:sz="0" w:space="0" w:color="auto"/>
      </w:divBdr>
    </w:div>
    <w:div w:id="463545498">
      <w:bodyDiv w:val="1"/>
      <w:marLeft w:val="0"/>
      <w:marRight w:val="0"/>
      <w:marTop w:val="0"/>
      <w:marBottom w:val="0"/>
      <w:divBdr>
        <w:top w:val="none" w:sz="0" w:space="0" w:color="auto"/>
        <w:left w:val="none" w:sz="0" w:space="0" w:color="auto"/>
        <w:bottom w:val="none" w:sz="0" w:space="0" w:color="auto"/>
        <w:right w:val="none" w:sz="0" w:space="0" w:color="auto"/>
      </w:divBdr>
    </w:div>
    <w:div w:id="553811939">
      <w:bodyDiv w:val="1"/>
      <w:marLeft w:val="0"/>
      <w:marRight w:val="0"/>
      <w:marTop w:val="0"/>
      <w:marBottom w:val="0"/>
      <w:divBdr>
        <w:top w:val="none" w:sz="0" w:space="0" w:color="auto"/>
        <w:left w:val="none" w:sz="0" w:space="0" w:color="auto"/>
        <w:bottom w:val="none" w:sz="0" w:space="0" w:color="auto"/>
        <w:right w:val="none" w:sz="0" w:space="0" w:color="auto"/>
      </w:divBdr>
    </w:div>
    <w:div w:id="834034211">
      <w:bodyDiv w:val="1"/>
      <w:marLeft w:val="0"/>
      <w:marRight w:val="0"/>
      <w:marTop w:val="0"/>
      <w:marBottom w:val="0"/>
      <w:divBdr>
        <w:top w:val="none" w:sz="0" w:space="0" w:color="auto"/>
        <w:left w:val="none" w:sz="0" w:space="0" w:color="auto"/>
        <w:bottom w:val="none" w:sz="0" w:space="0" w:color="auto"/>
        <w:right w:val="none" w:sz="0" w:space="0" w:color="auto"/>
      </w:divBdr>
    </w:div>
    <w:div w:id="870844875">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336496080">
      <w:bodyDiv w:val="1"/>
      <w:marLeft w:val="0"/>
      <w:marRight w:val="0"/>
      <w:marTop w:val="0"/>
      <w:marBottom w:val="0"/>
      <w:divBdr>
        <w:top w:val="none" w:sz="0" w:space="0" w:color="auto"/>
        <w:left w:val="none" w:sz="0" w:space="0" w:color="auto"/>
        <w:bottom w:val="none" w:sz="0" w:space="0" w:color="auto"/>
        <w:right w:val="none" w:sz="0" w:space="0" w:color="auto"/>
      </w:divBdr>
    </w:div>
    <w:div w:id="1344818704">
      <w:bodyDiv w:val="1"/>
      <w:marLeft w:val="0"/>
      <w:marRight w:val="0"/>
      <w:marTop w:val="0"/>
      <w:marBottom w:val="0"/>
      <w:divBdr>
        <w:top w:val="none" w:sz="0" w:space="0" w:color="auto"/>
        <w:left w:val="none" w:sz="0" w:space="0" w:color="auto"/>
        <w:bottom w:val="none" w:sz="0" w:space="0" w:color="auto"/>
        <w:right w:val="none" w:sz="0" w:space="0" w:color="auto"/>
      </w:divBdr>
    </w:div>
    <w:div w:id="1370256974">
      <w:bodyDiv w:val="1"/>
      <w:marLeft w:val="0"/>
      <w:marRight w:val="0"/>
      <w:marTop w:val="0"/>
      <w:marBottom w:val="0"/>
      <w:divBdr>
        <w:top w:val="none" w:sz="0" w:space="0" w:color="auto"/>
        <w:left w:val="none" w:sz="0" w:space="0" w:color="auto"/>
        <w:bottom w:val="none" w:sz="0" w:space="0" w:color="auto"/>
        <w:right w:val="none" w:sz="0" w:space="0" w:color="auto"/>
      </w:divBdr>
    </w:div>
    <w:div w:id="1514151148">
      <w:bodyDiv w:val="1"/>
      <w:marLeft w:val="0"/>
      <w:marRight w:val="0"/>
      <w:marTop w:val="0"/>
      <w:marBottom w:val="0"/>
      <w:divBdr>
        <w:top w:val="none" w:sz="0" w:space="0" w:color="auto"/>
        <w:left w:val="none" w:sz="0" w:space="0" w:color="auto"/>
        <w:bottom w:val="none" w:sz="0" w:space="0" w:color="auto"/>
        <w:right w:val="none" w:sz="0" w:space="0" w:color="auto"/>
      </w:divBdr>
    </w:div>
    <w:div w:id="1555651970">
      <w:bodyDiv w:val="1"/>
      <w:marLeft w:val="0"/>
      <w:marRight w:val="0"/>
      <w:marTop w:val="0"/>
      <w:marBottom w:val="0"/>
      <w:divBdr>
        <w:top w:val="none" w:sz="0" w:space="0" w:color="auto"/>
        <w:left w:val="none" w:sz="0" w:space="0" w:color="auto"/>
        <w:bottom w:val="none" w:sz="0" w:space="0" w:color="auto"/>
        <w:right w:val="none" w:sz="0" w:space="0" w:color="auto"/>
      </w:divBdr>
    </w:div>
    <w:div w:id="1745881968">
      <w:bodyDiv w:val="1"/>
      <w:marLeft w:val="0"/>
      <w:marRight w:val="0"/>
      <w:marTop w:val="0"/>
      <w:marBottom w:val="0"/>
      <w:divBdr>
        <w:top w:val="none" w:sz="0" w:space="0" w:color="auto"/>
        <w:left w:val="none" w:sz="0" w:space="0" w:color="auto"/>
        <w:bottom w:val="none" w:sz="0" w:space="0" w:color="auto"/>
        <w:right w:val="none" w:sz="0" w:space="0" w:color="auto"/>
      </w:divBdr>
    </w:div>
    <w:div w:id="1807041346">
      <w:bodyDiv w:val="1"/>
      <w:marLeft w:val="0"/>
      <w:marRight w:val="0"/>
      <w:marTop w:val="0"/>
      <w:marBottom w:val="0"/>
      <w:divBdr>
        <w:top w:val="none" w:sz="0" w:space="0" w:color="auto"/>
        <w:left w:val="none" w:sz="0" w:space="0" w:color="auto"/>
        <w:bottom w:val="none" w:sz="0" w:space="0" w:color="auto"/>
        <w:right w:val="none" w:sz="0" w:space="0" w:color="auto"/>
      </w:divBdr>
    </w:div>
    <w:div w:id="1825703334">
      <w:bodyDiv w:val="1"/>
      <w:marLeft w:val="0"/>
      <w:marRight w:val="0"/>
      <w:marTop w:val="0"/>
      <w:marBottom w:val="0"/>
      <w:divBdr>
        <w:top w:val="none" w:sz="0" w:space="0" w:color="auto"/>
        <w:left w:val="none" w:sz="0" w:space="0" w:color="auto"/>
        <w:bottom w:val="none" w:sz="0" w:space="0" w:color="auto"/>
        <w:right w:val="none" w:sz="0" w:space="0" w:color="auto"/>
      </w:divBdr>
    </w:div>
    <w:div w:id="1881626433">
      <w:bodyDiv w:val="1"/>
      <w:marLeft w:val="0"/>
      <w:marRight w:val="0"/>
      <w:marTop w:val="0"/>
      <w:marBottom w:val="0"/>
      <w:divBdr>
        <w:top w:val="none" w:sz="0" w:space="0" w:color="auto"/>
        <w:left w:val="none" w:sz="0" w:space="0" w:color="auto"/>
        <w:bottom w:val="none" w:sz="0" w:space="0" w:color="auto"/>
        <w:right w:val="none" w:sz="0" w:space="0" w:color="auto"/>
      </w:divBdr>
    </w:div>
    <w:div w:id="1907300394">
      <w:bodyDiv w:val="1"/>
      <w:marLeft w:val="0"/>
      <w:marRight w:val="0"/>
      <w:marTop w:val="0"/>
      <w:marBottom w:val="0"/>
      <w:divBdr>
        <w:top w:val="none" w:sz="0" w:space="0" w:color="auto"/>
        <w:left w:val="none" w:sz="0" w:space="0" w:color="auto"/>
        <w:bottom w:val="none" w:sz="0" w:space="0" w:color="auto"/>
        <w:right w:val="none" w:sz="0" w:space="0" w:color="auto"/>
      </w:divBdr>
    </w:div>
    <w:div w:id="1933079766">
      <w:bodyDiv w:val="1"/>
      <w:marLeft w:val="0"/>
      <w:marRight w:val="0"/>
      <w:marTop w:val="0"/>
      <w:marBottom w:val="0"/>
      <w:divBdr>
        <w:top w:val="none" w:sz="0" w:space="0" w:color="auto"/>
        <w:left w:val="none" w:sz="0" w:space="0" w:color="auto"/>
        <w:bottom w:val="none" w:sz="0" w:space="0" w:color="auto"/>
        <w:right w:val="none" w:sz="0" w:space="0" w:color="auto"/>
      </w:divBdr>
    </w:div>
    <w:div w:id="2021858536">
      <w:bodyDiv w:val="1"/>
      <w:marLeft w:val="0"/>
      <w:marRight w:val="0"/>
      <w:marTop w:val="0"/>
      <w:marBottom w:val="0"/>
      <w:divBdr>
        <w:top w:val="none" w:sz="0" w:space="0" w:color="auto"/>
        <w:left w:val="none" w:sz="0" w:space="0" w:color="auto"/>
        <w:bottom w:val="none" w:sz="0" w:space="0" w:color="auto"/>
        <w:right w:val="none" w:sz="0" w:space="0" w:color="auto"/>
      </w:divBdr>
    </w:div>
    <w:div w:id="213694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ebherr.com/geschaeftsbericht"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philipp.hirth@liebherr.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liebher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A0941-BF9D-49ED-8B0C-989939BCE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1939</Words>
  <Characters>11058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12972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Deyerler Sandra Carina (LHO)</cp:lastModifiedBy>
  <cp:revision>4</cp:revision>
  <cp:lastPrinted>2023-03-30T10:00:00Z</cp:lastPrinted>
  <dcterms:created xsi:type="dcterms:W3CDTF">2023-03-30T09:58:00Z</dcterms:created>
  <dcterms:modified xsi:type="dcterms:W3CDTF">2023-04-03T12:26:00Z</dcterms:modified>
  <cp:category>Presseinformation</cp:category>
</cp:coreProperties>
</file>