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D3664C" w14:textId="77777777" w:rsidR="00F62892" w:rsidRPr="00DB1C66" w:rsidRDefault="00E847CC" w:rsidP="00E847CC">
      <w:pPr>
        <w:pStyle w:val="Topline16Pt"/>
        <w:rPr>
          <w:lang w:val="de-DE"/>
        </w:rPr>
      </w:pPr>
      <w:r w:rsidRPr="00DB1C66">
        <w:rPr>
          <w:lang w:val="de-DE"/>
        </w:rPr>
        <w:t>Presseinformation</w:t>
      </w:r>
    </w:p>
    <w:p w14:paraId="26082144" w14:textId="7F9D15B6" w:rsidR="00E847CC" w:rsidRPr="00DB1C66" w:rsidRDefault="00FA13DC" w:rsidP="00E847CC">
      <w:pPr>
        <w:pStyle w:val="HeadlineH233Pt"/>
        <w:spacing w:line="240" w:lineRule="auto"/>
        <w:rPr>
          <w:rFonts w:cs="Arial"/>
        </w:rPr>
      </w:pPr>
      <w:r>
        <w:rPr>
          <w:rFonts w:cs="Arial"/>
        </w:rPr>
        <w:t>Liebherr-Kran</w:t>
      </w:r>
      <w:r w:rsidR="00DB1C66" w:rsidRPr="00DB1C66">
        <w:rPr>
          <w:rFonts w:cs="Arial"/>
        </w:rPr>
        <w:t xml:space="preserve"> </w:t>
      </w:r>
      <w:r w:rsidR="00875252">
        <w:rPr>
          <w:rFonts w:cs="Arial"/>
        </w:rPr>
        <w:t>hilft bei Sanierung von</w:t>
      </w:r>
      <w:r>
        <w:rPr>
          <w:rFonts w:cs="Arial"/>
        </w:rPr>
        <w:t xml:space="preserve"> historischem Gebäude mit </w:t>
      </w:r>
    </w:p>
    <w:p w14:paraId="20F0F544"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56FDE7BA" w14:textId="2AAF9C79" w:rsidR="009A3D17" w:rsidRPr="00875252" w:rsidRDefault="00875252" w:rsidP="009A3D17">
      <w:pPr>
        <w:pStyle w:val="Bulletpoints11Pt"/>
        <w:rPr>
          <w:lang w:val="de-DE"/>
        </w:rPr>
      </w:pPr>
      <w:r w:rsidRPr="00875252">
        <w:rPr>
          <w:lang w:val="de-DE"/>
        </w:rPr>
        <w:t>Hydraulischer Schnelleinsatzkran</w:t>
      </w:r>
      <w:r w:rsidR="00FA13DC">
        <w:rPr>
          <w:lang w:val="de-DE"/>
        </w:rPr>
        <w:t xml:space="preserve"> L1-32</w:t>
      </w:r>
      <w:r w:rsidR="0080483F">
        <w:rPr>
          <w:lang w:val="de-DE"/>
        </w:rPr>
        <w:t xml:space="preserve"> als zuverlässiger Partner beim Wiederaufbau</w:t>
      </w:r>
      <w:r w:rsidR="00B11F6D">
        <w:rPr>
          <w:lang w:val="de-DE"/>
        </w:rPr>
        <w:t xml:space="preserve"> eines</w:t>
      </w:r>
      <w:r w:rsidR="0080483F">
        <w:rPr>
          <w:lang w:val="de-DE"/>
        </w:rPr>
        <w:t xml:space="preserve"> alte</w:t>
      </w:r>
      <w:r w:rsidR="00B11F6D">
        <w:rPr>
          <w:lang w:val="de-DE"/>
        </w:rPr>
        <w:t>n</w:t>
      </w:r>
      <w:r w:rsidR="0080483F">
        <w:rPr>
          <w:lang w:val="de-DE"/>
        </w:rPr>
        <w:t xml:space="preserve"> Gebäude</w:t>
      </w:r>
      <w:r w:rsidR="00B11F6D">
        <w:rPr>
          <w:lang w:val="de-DE"/>
        </w:rPr>
        <w:t>s</w:t>
      </w:r>
      <w:r w:rsidRPr="00875252">
        <w:rPr>
          <w:lang w:val="de-DE"/>
        </w:rPr>
        <w:t xml:space="preserve"> </w:t>
      </w:r>
    </w:p>
    <w:p w14:paraId="1E0C8447" w14:textId="77EA4858" w:rsidR="009A3D17" w:rsidRDefault="0080483F" w:rsidP="009A3D17">
      <w:pPr>
        <w:pStyle w:val="Bulletpoints11Pt"/>
        <w:rPr>
          <w:lang w:val="de-DE"/>
        </w:rPr>
      </w:pPr>
      <w:r w:rsidRPr="0080483F">
        <w:rPr>
          <w:lang w:val="de-DE"/>
        </w:rPr>
        <w:t xml:space="preserve">Stufenlose Antriebe ermöglichen </w:t>
      </w:r>
      <w:r w:rsidR="0001756F">
        <w:rPr>
          <w:lang w:val="de-DE"/>
        </w:rPr>
        <w:t>gute</w:t>
      </w:r>
      <w:r w:rsidRPr="0080483F">
        <w:rPr>
          <w:lang w:val="de-DE"/>
        </w:rPr>
        <w:t xml:space="preserve"> </w:t>
      </w:r>
      <w:r>
        <w:rPr>
          <w:lang w:val="de-DE"/>
        </w:rPr>
        <w:t xml:space="preserve">Fahreigenschaften und leisen Betrieb </w:t>
      </w:r>
    </w:p>
    <w:p w14:paraId="5DF4522C" w14:textId="501B63D9" w:rsidR="0080483F" w:rsidRPr="0080483F" w:rsidRDefault="0080483F" w:rsidP="009A3D17">
      <w:pPr>
        <w:pStyle w:val="Bulletpoints11Pt"/>
        <w:rPr>
          <w:lang w:val="de-DE"/>
        </w:rPr>
      </w:pPr>
      <w:r>
        <w:rPr>
          <w:lang w:val="de-DE"/>
        </w:rPr>
        <w:t>Positionierung im Innenhof dank kompakte</w:t>
      </w:r>
      <w:r w:rsidR="002B420D">
        <w:rPr>
          <w:lang w:val="de-DE"/>
        </w:rPr>
        <w:t>m</w:t>
      </w:r>
      <w:r>
        <w:rPr>
          <w:lang w:val="de-DE"/>
        </w:rPr>
        <w:t xml:space="preserve"> Drehradius von nur </w:t>
      </w:r>
      <w:r w:rsidR="005F646B">
        <w:rPr>
          <w:lang w:val="de-DE"/>
        </w:rPr>
        <w:t>2,2 Meter</w:t>
      </w:r>
      <w:r>
        <w:rPr>
          <w:lang w:val="de-DE"/>
        </w:rPr>
        <w:t xml:space="preserve"> </w:t>
      </w:r>
    </w:p>
    <w:p w14:paraId="613B4C64" w14:textId="446CDF8C" w:rsidR="009A3D17" w:rsidRPr="00C81A51" w:rsidRDefault="00CC65A0" w:rsidP="00EE0FFA">
      <w:pPr>
        <w:pStyle w:val="Teaser11Pt"/>
        <w:rPr>
          <w:lang w:val="de-DE"/>
        </w:rPr>
      </w:pPr>
      <w:r>
        <w:rPr>
          <w:lang w:val="de-DE"/>
        </w:rPr>
        <w:t xml:space="preserve">Er überragt alle Gebäude </w:t>
      </w:r>
      <w:r w:rsidR="007D0974">
        <w:rPr>
          <w:lang w:val="de-DE"/>
        </w:rPr>
        <w:t>im</w:t>
      </w:r>
      <w:r>
        <w:rPr>
          <w:lang w:val="de-DE"/>
        </w:rPr>
        <w:t xml:space="preserve"> beschaulichen Bergdorf Goriano Valli: der L1-32 von Liebherr mit einer Hakenhöhe von </w:t>
      </w:r>
      <w:r w:rsidR="005F646B">
        <w:rPr>
          <w:lang w:val="de-DE"/>
        </w:rPr>
        <w:t>21,3 Meter</w:t>
      </w:r>
      <w:r w:rsidR="00C723A8">
        <w:rPr>
          <w:lang w:val="de-DE"/>
        </w:rPr>
        <w:t>n</w:t>
      </w:r>
      <w:r>
        <w:rPr>
          <w:lang w:val="de-DE"/>
        </w:rPr>
        <w:t>.</w:t>
      </w:r>
      <w:r w:rsidR="00914EDC">
        <w:rPr>
          <w:lang w:val="de-DE"/>
        </w:rPr>
        <w:t xml:space="preserve"> </w:t>
      </w:r>
      <w:r>
        <w:rPr>
          <w:lang w:val="de-DE"/>
        </w:rPr>
        <w:t xml:space="preserve">Der </w:t>
      </w:r>
      <w:r w:rsidR="00EE0FFA" w:rsidRPr="00EE0FFA">
        <w:rPr>
          <w:lang w:val="de-DE"/>
        </w:rPr>
        <w:t xml:space="preserve">hydraulische Schnelleinsatzkran </w:t>
      </w:r>
      <w:r w:rsidR="001D2FC8">
        <w:rPr>
          <w:lang w:val="de-DE"/>
        </w:rPr>
        <w:t>unterstützte in Mittelitalien</w:t>
      </w:r>
      <w:r w:rsidR="00EE0FFA">
        <w:rPr>
          <w:lang w:val="de-DE"/>
        </w:rPr>
        <w:t xml:space="preserve"> beim Wiederaufbau</w:t>
      </w:r>
      <w:r>
        <w:rPr>
          <w:lang w:val="de-DE"/>
        </w:rPr>
        <w:t xml:space="preserve"> eines</w:t>
      </w:r>
      <w:r w:rsidR="00DB1C66">
        <w:rPr>
          <w:lang w:val="de-DE"/>
        </w:rPr>
        <w:t xml:space="preserve"> historischen</w:t>
      </w:r>
      <w:r>
        <w:rPr>
          <w:lang w:val="de-DE"/>
        </w:rPr>
        <w:t xml:space="preserve"> Wohngebäudes, das bei einem Erdbeben</w:t>
      </w:r>
      <w:r w:rsidR="008A6126">
        <w:rPr>
          <w:lang w:val="de-DE"/>
        </w:rPr>
        <w:t xml:space="preserve"> </w:t>
      </w:r>
      <w:r w:rsidR="008A6126" w:rsidRPr="003227A9">
        <w:rPr>
          <w:lang w:val="de-DE"/>
        </w:rPr>
        <w:t>2009</w:t>
      </w:r>
      <w:r w:rsidR="007D0974">
        <w:rPr>
          <w:lang w:val="de-DE"/>
        </w:rPr>
        <w:t xml:space="preserve"> in der Abruzzen</w:t>
      </w:r>
      <w:r w:rsidR="006E509D">
        <w:rPr>
          <w:lang w:val="de-DE"/>
        </w:rPr>
        <w:t>-Region</w:t>
      </w:r>
      <w:r>
        <w:rPr>
          <w:lang w:val="de-DE"/>
        </w:rPr>
        <w:t xml:space="preserve"> beschädigt worden war</w:t>
      </w:r>
      <w:r w:rsidR="001D2FC8">
        <w:rPr>
          <w:lang w:val="de-DE"/>
        </w:rPr>
        <w:t>. Die engen Baustellengegebenheiten und verschiedenen Lasten erforderten eine kompakte</w:t>
      </w:r>
      <w:r w:rsidR="00FA13DC">
        <w:rPr>
          <w:lang w:val="de-DE"/>
        </w:rPr>
        <w:t xml:space="preserve"> und</w:t>
      </w:r>
      <w:r w:rsidR="001D2FC8">
        <w:rPr>
          <w:lang w:val="de-DE"/>
        </w:rPr>
        <w:t xml:space="preserve"> leistungsstarke Baumaschine. </w:t>
      </w:r>
      <w:r w:rsidR="00914EDC">
        <w:rPr>
          <w:lang w:val="de-DE"/>
        </w:rPr>
        <w:t>Für den L1</w:t>
      </w:r>
      <w:r w:rsidR="00E51D28">
        <w:rPr>
          <w:lang w:val="de-DE"/>
        </w:rPr>
        <w:noBreakHyphen/>
      </w:r>
      <w:r w:rsidR="00914EDC">
        <w:rPr>
          <w:lang w:val="de-DE"/>
        </w:rPr>
        <w:t xml:space="preserve">32 des Kunden </w:t>
      </w:r>
      <w:r w:rsidR="00656380">
        <w:rPr>
          <w:lang w:val="de-DE"/>
        </w:rPr>
        <w:t>I</w:t>
      </w:r>
      <w:r w:rsidR="00914EDC" w:rsidRPr="00914EDC">
        <w:rPr>
          <w:lang w:val="de-DE"/>
        </w:rPr>
        <w:t>arossi Enrico &amp; C</w:t>
      </w:r>
      <w:r w:rsidR="0021313D">
        <w:rPr>
          <w:lang w:val="de-DE"/>
        </w:rPr>
        <w:t>.</w:t>
      </w:r>
      <w:r w:rsidR="006E509D">
        <w:rPr>
          <w:lang w:val="de-DE"/>
        </w:rPr>
        <w:t xml:space="preserve"> Sas</w:t>
      </w:r>
      <w:r w:rsidR="00914EDC">
        <w:rPr>
          <w:lang w:val="de-DE"/>
        </w:rPr>
        <w:t xml:space="preserve"> war es der erste Einsatz.</w:t>
      </w:r>
      <w:r w:rsidR="001D2FC8">
        <w:rPr>
          <w:lang w:val="de-DE"/>
        </w:rPr>
        <w:t xml:space="preserve">   </w:t>
      </w:r>
    </w:p>
    <w:p w14:paraId="45EAF931" w14:textId="7B60502B" w:rsidR="00EC2A6B" w:rsidRDefault="00EE0FFA" w:rsidP="00EC2A6B">
      <w:pPr>
        <w:pStyle w:val="Copytext11Pt"/>
        <w:rPr>
          <w:lang w:val="de-DE"/>
        </w:rPr>
      </w:pPr>
      <w:r w:rsidRPr="00EE0FFA">
        <w:rPr>
          <w:lang w:val="de-DE"/>
        </w:rPr>
        <w:t xml:space="preserve">Goriano Valli </w:t>
      </w:r>
      <w:r w:rsidR="009A3D17" w:rsidRPr="00EE0FFA">
        <w:rPr>
          <w:lang w:val="de-DE"/>
        </w:rPr>
        <w:t>(</w:t>
      </w:r>
      <w:r w:rsidRPr="00EE0FFA">
        <w:rPr>
          <w:lang w:val="de-DE"/>
        </w:rPr>
        <w:t>Italien</w:t>
      </w:r>
      <w:r w:rsidR="009A3D17" w:rsidRPr="00EE0FFA">
        <w:rPr>
          <w:lang w:val="de-DE"/>
        </w:rPr>
        <w:t xml:space="preserve">), </w:t>
      </w:r>
      <w:r w:rsidR="00961D28">
        <w:rPr>
          <w:lang w:val="de-DE"/>
        </w:rPr>
        <w:t>30</w:t>
      </w:r>
      <w:r w:rsidR="009A3D17" w:rsidRPr="00EE0FFA">
        <w:rPr>
          <w:lang w:val="de-DE"/>
        </w:rPr>
        <w:t xml:space="preserve">. </w:t>
      </w:r>
      <w:r w:rsidR="000E327F">
        <w:rPr>
          <w:lang w:val="de-DE"/>
        </w:rPr>
        <w:t xml:space="preserve">März </w:t>
      </w:r>
      <w:r w:rsidRPr="00EE0FFA">
        <w:rPr>
          <w:lang w:val="de-DE"/>
        </w:rPr>
        <w:t xml:space="preserve">2023 </w:t>
      </w:r>
      <w:r w:rsidR="009A3D17" w:rsidRPr="00EE0FFA">
        <w:rPr>
          <w:lang w:val="de-DE"/>
        </w:rPr>
        <w:t xml:space="preserve">– </w:t>
      </w:r>
      <w:r w:rsidR="00C723A8" w:rsidRPr="006E509D">
        <w:rPr>
          <w:color w:val="000000" w:themeColor="text1"/>
          <w:lang w:val="de-DE"/>
        </w:rPr>
        <w:t>„</w:t>
      </w:r>
      <w:r>
        <w:rPr>
          <w:lang w:val="de-DE"/>
        </w:rPr>
        <w:t xml:space="preserve">Das Bauunternehmen </w:t>
      </w:r>
      <w:r w:rsidR="00656380">
        <w:rPr>
          <w:lang w:val="de-DE"/>
        </w:rPr>
        <w:t>I</w:t>
      </w:r>
      <w:r>
        <w:rPr>
          <w:lang w:val="de-DE"/>
        </w:rPr>
        <w:t>arossi Enrico</w:t>
      </w:r>
      <w:r w:rsidR="001D2FC8">
        <w:rPr>
          <w:lang w:val="de-DE"/>
        </w:rPr>
        <w:t xml:space="preserve"> &amp; C</w:t>
      </w:r>
      <w:r w:rsidR="0021313D">
        <w:rPr>
          <w:lang w:val="de-DE"/>
        </w:rPr>
        <w:t>. Sas</w:t>
      </w:r>
      <w:r w:rsidR="001D2FC8">
        <w:rPr>
          <w:lang w:val="de-DE"/>
        </w:rPr>
        <w:t>.</w:t>
      </w:r>
      <w:r>
        <w:rPr>
          <w:lang w:val="de-DE"/>
        </w:rPr>
        <w:t xml:space="preserve"> hat den L1-32 extra für diesen Auftrag</w:t>
      </w:r>
      <w:r w:rsidR="00C723A8">
        <w:rPr>
          <w:lang w:val="de-DE"/>
        </w:rPr>
        <w:t xml:space="preserve"> über uns</w:t>
      </w:r>
      <w:r>
        <w:rPr>
          <w:lang w:val="de-DE"/>
        </w:rPr>
        <w:t xml:space="preserve"> gekauft und </w:t>
      </w:r>
      <w:r w:rsidR="00C81A51">
        <w:rPr>
          <w:lang w:val="de-DE"/>
        </w:rPr>
        <w:t>ist vor allem</w:t>
      </w:r>
      <w:r>
        <w:rPr>
          <w:lang w:val="de-DE"/>
        </w:rPr>
        <w:t xml:space="preserve"> von der Zuverlässigkeit</w:t>
      </w:r>
      <w:r w:rsidR="00831EFB">
        <w:rPr>
          <w:lang w:val="de-DE"/>
        </w:rPr>
        <w:t xml:space="preserve"> sowie den leisen Fahreigenschaften </w:t>
      </w:r>
      <w:r w:rsidR="00C81A51">
        <w:rPr>
          <w:lang w:val="de-DE"/>
        </w:rPr>
        <w:t>begeistert</w:t>
      </w:r>
      <w:r w:rsidR="00C723A8" w:rsidRPr="006E509D">
        <w:rPr>
          <w:color w:val="000000" w:themeColor="text1"/>
          <w:lang w:val="de-DE"/>
        </w:rPr>
        <w:t>“</w:t>
      </w:r>
      <w:r>
        <w:rPr>
          <w:lang w:val="de-DE"/>
        </w:rPr>
        <w:t>, sagt</w:t>
      </w:r>
      <w:r w:rsidR="00C723A8">
        <w:rPr>
          <w:lang w:val="de-DE"/>
        </w:rPr>
        <w:t xml:space="preserve"> </w:t>
      </w:r>
      <w:r w:rsidRPr="00EE0FFA">
        <w:rPr>
          <w:lang w:val="de-DE"/>
        </w:rPr>
        <w:t>Tania Colatriano</w:t>
      </w:r>
      <w:r w:rsidR="00C723A8">
        <w:rPr>
          <w:lang w:val="de-DE"/>
        </w:rPr>
        <w:t xml:space="preserve">, Geschäftsführerin des </w:t>
      </w:r>
      <w:r w:rsidR="00A21550">
        <w:rPr>
          <w:lang w:val="de-DE"/>
        </w:rPr>
        <w:t xml:space="preserve">örtlichen </w:t>
      </w:r>
      <w:r w:rsidR="00C723A8">
        <w:rPr>
          <w:lang w:val="de-DE"/>
        </w:rPr>
        <w:t>Liebherr-Händlers</w:t>
      </w:r>
      <w:r w:rsidR="00B31597">
        <w:rPr>
          <w:lang w:val="de-DE"/>
        </w:rPr>
        <w:t>,</w:t>
      </w:r>
      <w:r w:rsidR="0007710E">
        <w:rPr>
          <w:lang w:val="de-DE"/>
        </w:rPr>
        <w:t xml:space="preserve"> </w:t>
      </w:r>
      <w:r w:rsidR="00C723A8">
        <w:rPr>
          <w:lang w:val="de-DE"/>
        </w:rPr>
        <w:t xml:space="preserve">der </w:t>
      </w:r>
      <w:r w:rsidR="00831EFB" w:rsidRPr="00831EFB">
        <w:rPr>
          <w:lang w:val="de-DE"/>
        </w:rPr>
        <w:t>Colatriano Group srl</w:t>
      </w:r>
      <w:r w:rsidR="00C723A8">
        <w:rPr>
          <w:lang w:val="de-DE"/>
        </w:rPr>
        <w:t xml:space="preserve">. </w:t>
      </w:r>
      <w:r w:rsidR="00437E44">
        <w:rPr>
          <w:lang w:val="de-DE"/>
        </w:rPr>
        <w:t xml:space="preserve">Der Kran bietet </w:t>
      </w:r>
      <w:r w:rsidR="00CC65A0">
        <w:rPr>
          <w:lang w:val="de-DE"/>
        </w:rPr>
        <w:t xml:space="preserve">eine </w:t>
      </w:r>
      <w:r w:rsidR="00EC2A6B">
        <w:rPr>
          <w:lang w:val="de-DE"/>
        </w:rPr>
        <w:t xml:space="preserve">maximale Traglast von </w:t>
      </w:r>
      <w:r w:rsidR="005F646B">
        <w:rPr>
          <w:lang w:val="de-DE"/>
        </w:rPr>
        <w:t>4.000 Kilogramm</w:t>
      </w:r>
      <w:r w:rsidR="00CC65A0">
        <w:rPr>
          <w:lang w:val="de-DE"/>
        </w:rPr>
        <w:t xml:space="preserve"> und eine Spitzentraglast von </w:t>
      </w:r>
      <w:r w:rsidR="005F646B">
        <w:rPr>
          <w:lang w:val="de-DE"/>
        </w:rPr>
        <w:t>1.050 Kilogramm</w:t>
      </w:r>
      <w:r w:rsidR="001D2FC8">
        <w:rPr>
          <w:lang w:val="de-DE"/>
        </w:rPr>
        <w:t xml:space="preserve"> bei </w:t>
      </w:r>
      <w:r w:rsidR="005F646B">
        <w:rPr>
          <w:lang w:val="de-DE"/>
        </w:rPr>
        <w:t>30 Meter</w:t>
      </w:r>
      <w:r w:rsidR="001D2FC8">
        <w:rPr>
          <w:lang w:val="de-DE"/>
        </w:rPr>
        <w:t xml:space="preserve"> Ausladung</w:t>
      </w:r>
      <w:r w:rsidR="00437E44">
        <w:rPr>
          <w:lang w:val="de-DE"/>
        </w:rPr>
        <w:t>. Damit eignet sich der Kran besonders für den Bau und die Sanierung von größeren Einfamilienhäusern oder kleineren Mehrfamilienhäusern.</w:t>
      </w:r>
      <w:r w:rsidR="00EC2A6B">
        <w:rPr>
          <w:lang w:val="de-DE"/>
        </w:rPr>
        <w:t xml:space="preserve"> </w:t>
      </w:r>
    </w:p>
    <w:p w14:paraId="2B492135" w14:textId="755DDFAD" w:rsidR="00EE0FFA" w:rsidRDefault="00437E44" w:rsidP="00EC2A6B">
      <w:pPr>
        <w:pStyle w:val="Copytext11Pt"/>
        <w:rPr>
          <w:lang w:val="de-DE"/>
        </w:rPr>
      </w:pPr>
      <w:r>
        <w:rPr>
          <w:lang w:val="de-DE"/>
        </w:rPr>
        <w:t>Dank seiner</w:t>
      </w:r>
      <w:r w:rsidR="00EC2A6B">
        <w:rPr>
          <w:lang w:val="de-DE"/>
        </w:rPr>
        <w:t xml:space="preserve"> durchdachten </w:t>
      </w:r>
      <w:r w:rsidR="00EC2A6B" w:rsidRPr="00EC2A6B">
        <w:rPr>
          <w:lang w:val="de-DE"/>
        </w:rPr>
        <w:t>Steuerungs- und Antriebstechnik</w:t>
      </w:r>
      <w:r>
        <w:rPr>
          <w:lang w:val="de-DE"/>
        </w:rPr>
        <w:t xml:space="preserve"> lässt sich der Kran </w:t>
      </w:r>
      <w:r w:rsidR="00EC2A6B">
        <w:rPr>
          <w:lang w:val="de-DE"/>
        </w:rPr>
        <w:t>effizient</w:t>
      </w:r>
      <w:r>
        <w:rPr>
          <w:lang w:val="de-DE"/>
        </w:rPr>
        <w:t xml:space="preserve"> und einfach bedienen.</w:t>
      </w:r>
      <w:r w:rsidR="00EC2A6B">
        <w:rPr>
          <w:lang w:val="de-DE"/>
        </w:rPr>
        <w:t xml:space="preserve"> So spart zum Beispiel die </w:t>
      </w:r>
      <w:r w:rsidR="00EC2A6B" w:rsidRPr="00EC2A6B">
        <w:rPr>
          <w:lang w:val="de-DE"/>
        </w:rPr>
        <w:t xml:space="preserve">Funktion </w:t>
      </w:r>
      <w:r w:rsidR="005F646B">
        <w:rPr>
          <w:lang w:val="de-DE"/>
        </w:rPr>
        <w:t>„Speed2Lift“</w:t>
      </w:r>
      <w:r w:rsidR="00EC2A6B">
        <w:rPr>
          <w:lang w:val="de-DE"/>
        </w:rPr>
        <w:t xml:space="preserve"> </w:t>
      </w:r>
      <w:r w:rsidR="00EC2A6B" w:rsidRPr="00EC2A6B">
        <w:rPr>
          <w:lang w:val="de-DE"/>
        </w:rPr>
        <w:t>Zeit beim Lastenumschlag</w:t>
      </w:r>
      <w:r w:rsidR="00EC2A6B">
        <w:rPr>
          <w:lang w:val="de-DE"/>
        </w:rPr>
        <w:t>, weil</w:t>
      </w:r>
      <w:r w:rsidR="00EC2A6B" w:rsidRPr="00EC2A6B">
        <w:rPr>
          <w:lang w:val="de-DE"/>
        </w:rPr>
        <w:t xml:space="preserve"> </w:t>
      </w:r>
      <w:r w:rsidR="00EC2A6B">
        <w:rPr>
          <w:lang w:val="de-DE"/>
        </w:rPr>
        <w:t xml:space="preserve">sie </w:t>
      </w:r>
      <w:r w:rsidR="00EC2A6B" w:rsidRPr="00EC2A6B">
        <w:rPr>
          <w:lang w:val="de-DE"/>
        </w:rPr>
        <w:t>automatisch immer die maximale Geschwindigkeit</w:t>
      </w:r>
      <w:r w:rsidR="00EC2A6B">
        <w:rPr>
          <w:lang w:val="de-DE"/>
        </w:rPr>
        <w:t xml:space="preserve"> wählt</w:t>
      </w:r>
      <w:r w:rsidR="00EC2A6B" w:rsidRPr="00EC2A6B">
        <w:rPr>
          <w:lang w:val="de-DE"/>
        </w:rPr>
        <w:t>, die mit der Last möglich ist.</w:t>
      </w:r>
      <w:r w:rsidR="0080483F">
        <w:rPr>
          <w:lang w:val="de-DE"/>
        </w:rPr>
        <w:t xml:space="preserve"> </w:t>
      </w:r>
      <w:r w:rsidR="00EC2A6B">
        <w:rPr>
          <w:lang w:val="de-DE"/>
        </w:rPr>
        <w:t xml:space="preserve">Das Assistenzsystem </w:t>
      </w:r>
      <w:r w:rsidR="005F646B">
        <w:rPr>
          <w:lang w:val="de-DE"/>
        </w:rPr>
        <w:t>„Micromove“</w:t>
      </w:r>
      <w:r w:rsidR="00EC2A6B">
        <w:rPr>
          <w:lang w:val="de-DE"/>
        </w:rPr>
        <w:t xml:space="preserve"> sorgt für ein präzises und sicheres Absetzen der Last.</w:t>
      </w:r>
      <w:r w:rsidR="0080483F">
        <w:rPr>
          <w:lang w:val="de-DE"/>
        </w:rPr>
        <w:t xml:space="preserve"> Zudem hat der Kranfahrer auf der Funkfernbedienung mit Grafikdisplay alle Informationen stets im Blick. </w:t>
      </w:r>
      <w:r w:rsidR="00EC2A6B">
        <w:rPr>
          <w:lang w:val="de-DE"/>
        </w:rPr>
        <w:t xml:space="preserve"> </w:t>
      </w:r>
    </w:p>
    <w:p w14:paraId="7CB6DE9D" w14:textId="1317622E" w:rsidR="003266C5" w:rsidRPr="005F646B" w:rsidRDefault="003266C5" w:rsidP="003266C5">
      <w:pPr>
        <w:pStyle w:val="Copyhead11Pt"/>
        <w:rPr>
          <w:lang w:val="de-DE"/>
        </w:rPr>
      </w:pPr>
      <w:r w:rsidRPr="005F646B">
        <w:rPr>
          <w:lang w:val="de-DE"/>
        </w:rPr>
        <w:t xml:space="preserve">Überzeugende Fahreigenschaften   </w:t>
      </w:r>
    </w:p>
    <w:p w14:paraId="7C42F8A1" w14:textId="394E9118" w:rsidR="007F5075" w:rsidRPr="006E509D" w:rsidRDefault="006E509D" w:rsidP="00EC2A6B">
      <w:pPr>
        <w:pStyle w:val="Copytext11Pt"/>
        <w:rPr>
          <w:color w:val="000000" w:themeColor="text1"/>
          <w:lang w:val="de-DE"/>
        </w:rPr>
      </w:pPr>
      <w:r>
        <w:rPr>
          <w:lang w:val="de-DE"/>
        </w:rPr>
        <w:t xml:space="preserve">Der Kran bewegte auf der Baustelle in Italien unter anderem Ziegel, Dachplatten und Holzelemente. </w:t>
      </w:r>
      <w:r w:rsidR="005F646B" w:rsidRPr="006E509D">
        <w:rPr>
          <w:color w:val="000000" w:themeColor="text1"/>
          <w:lang w:val="de-DE"/>
        </w:rPr>
        <w:t>„Durch seine stufenlosen Antriebe zeigt</w:t>
      </w:r>
      <w:r>
        <w:rPr>
          <w:color w:val="000000" w:themeColor="text1"/>
          <w:lang w:val="de-DE"/>
        </w:rPr>
        <w:t>e</w:t>
      </w:r>
      <w:r w:rsidR="005F646B" w:rsidRPr="006E509D">
        <w:rPr>
          <w:color w:val="000000" w:themeColor="text1"/>
          <w:lang w:val="de-DE"/>
        </w:rPr>
        <w:t xml:space="preserve"> der Kran </w:t>
      </w:r>
      <w:r w:rsidR="0001756F">
        <w:rPr>
          <w:color w:val="000000" w:themeColor="text1"/>
          <w:lang w:val="de-DE"/>
        </w:rPr>
        <w:t>gute</w:t>
      </w:r>
      <w:r w:rsidR="005F646B" w:rsidRPr="006E509D">
        <w:rPr>
          <w:color w:val="000000" w:themeColor="text1"/>
          <w:lang w:val="de-DE"/>
        </w:rPr>
        <w:t xml:space="preserve"> Fahreigenschaften und war im Betrieb </w:t>
      </w:r>
      <w:r w:rsidR="0001756F">
        <w:rPr>
          <w:color w:val="000000" w:themeColor="text1"/>
          <w:lang w:val="de-DE"/>
        </w:rPr>
        <w:t>sehr</w:t>
      </w:r>
      <w:r w:rsidR="005F646B" w:rsidRPr="006E509D">
        <w:rPr>
          <w:color w:val="000000" w:themeColor="text1"/>
          <w:lang w:val="de-DE"/>
        </w:rPr>
        <w:t xml:space="preserve"> leise“</w:t>
      </w:r>
      <w:r w:rsidR="007F5075" w:rsidRPr="006E509D">
        <w:rPr>
          <w:color w:val="000000" w:themeColor="text1"/>
          <w:lang w:val="de-DE"/>
        </w:rPr>
        <w:t xml:space="preserve">, sagt </w:t>
      </w:r>
      <w:r w:rsidRPr="006E509D">
        <w:rPr>
          <w:color w:val="000000" w:themeColor="text1"/>
          <w:lang w:val="de-DE"/>
        </w:rPr>
        <w:t xml:space="preserve">Enrico Iarossi, </w:t>
      </w:r>
      <w:r w:rsidRPr="006E509D">
        <w:rPr>
          <w:color w:val="000000" w:themeColor="text1"/>
          <w:lang w:val="it-IT"/>
        </w:rPr>
        <w:t xml:space="preserve">Geschäftsführer </w:t>
      </w:r>
      <w:r w:rsidR="0021313D">
        <w:rPr>
          <w:color w:val="000000" w:themeColor="text1"/>
          <w:lang w:val="it-IT"/>
        </w:rPr>
        <w:t>von</w:t>
      </w:r>
      <w:r w:rsidRPr="006E509D">
        <w:rPr>
          <w:color w:val="000000" w:themeColor="text1"/>
          <w:lang w:val="it-IT"/>
        </w:rPr>
        <w:t xml:space="preserve"> </w:t>
      </w:r>
      <w:r w:rsidRPr="006E509D">
        <w:rPr>
          <w:rFonts w:cs="Arial"/>
          <w:color w:val="000000" w:themeColor="text1"/>
          <w:lang w:val="it-IT"/>
        </w:rPr>
        <w:t>Iarossi Enrico &amp; C</w:t>
      </w:r>
      <w:r w:rsidR="0021313D">
        <w:rPr>
          <w:rFonts w:cs="Arial"/>
          <w:color w:val="000000" w:themeColor="text1"/>
          <w:lang w:val="it-IT"/>
        </w:rPr>
        <w:t>.</w:t>
      </w:r>
      <w:r w:rsidR="00831EFB" w:rsidRPr="006E509D">
        <w:rPr>
          <w:color w:val="000000" w:themeColor="text1"/>
          <w:lang w:val="de-DE"/>
        </w:rPr>
        <w:t xml:space="preserve"> Der Ort </w:t>
      </w:r>
      <w:r w:rsidR="00863E99" w:rsidRPr="006E509D">
        <w:rPr>
          <w:color w:val="000000" w:themeColor="text1"/>
          <w:lang w:val="de-DE"/>
        </w:rPr>
        <w:t>liegt</w:t>
      </w:r>
      <w:r w:rsidR="007F5075" w:rsidRPr="006E509D">
        <w:rPr>
          <w:color w:val="000000" w:themeColor="text1"/>
          <w:lang w:val="de-DE"/>
        </w:rPr>
        <w:t xml:space="preserve"> </w:t>
      </w:r>
      <w:r w:rsidR="00863E99" w:rsidRPr="006E509D">
        <w:rPr>
          <w:color w:val="000000" w:themeColor="text1"/>
          <w:lang w:val="de-DE"/>
        </w:rPr>
        <w:t>im Herzen des Naturschutzgebiets Parco Regionale Sirente-Velino.</w:t>
      </w:r>
      <w:r w:rsidR="00831EFB" w:rsidRPr="006E509D">
        <w:rPr>
          <w:color w:val="000000" w:themeColor="text1"/>
          <w:lang w:val="de-DE"/>
        </w:rPr>
        <w:t xml:space="preserve"> Das wiederaufgebaute Gebäude </w:t>
      </w:r>
      <w:r w:rsidR="00640BE2">
        <w:rPr>
          <w:color w:val="000000" w:themeColor="text1"/>
          <w:lang w:val="de-DE"/>
        </w:rPr>
        <w:t>„Consorzio Palazzo Angelantoni 1700“</w:t>
      </w:r>
      <w:r w:rsidR="00831EFB" w:rsidRPr="006E509D">
        <w:rPr>
          <w:color w:val="000000" w:themeColor="text1"/>
          <w:lang w:val="de-DE"/>
        </w:rPr>
        <w:t xml:space="preserve"> wurde im 18. Jahrhundert erbaut und beherbergte in seinen Ursprüngen eine der ersten bekannten Apotheken </w:t>
      </w:r>
      <w:r w:rsidR="00C723A8">
        <w:rPr>
          <w:color w:val="000000" w:themeColor="text1"/>
          <w:lang w:val="de-DE"/>
        </w:rPr>
        <w:t>in der Region</w:t>
      </w:r>
      <w:r w:rsidR="00831EFB" w:rsidRPr="006E509D">
        <w:rPr>
          <w:color w:val="000000" w:themeColor="text1"/>
          <w:lang w:val="de-DE"/>
        </w:rPr>
        <w:t xml:space="preserve">. Heute </w:t>
      </w:r>
      <w:r>
        <w:rPr>
          <w:color w:val="000000" w:themeColor="text1"/>
          <w:lang w:val="de-DE"/>
        </w:rPr>
        <w:t>sind in dem</w:t>
      </w:r>
      <w:r w:rsidR="00831EFB" w:rsidRPr="006E509D">
        <w:rPr>
          <w:color w:val="000000" w:themeColor="text1"/>
          <w:lang w:val="de-DE"/>
        </w:rPr>
        <w:t xml:space="preserve"> Gebäude eine private Wohnung sowie Gästezimmer mit</w:t>
      </w:r>
      <w:r w:rsidR="0001756F">
        <w:rPr>
          <w:color w:val="000000" w:themeColor="text1"/>
          <w:lang w:val="de-DE"/>
        </w:rPr>
        <w:t xml:space="preserve"> einem</w:t>
      </w:r>
      <w:r w:rsidR="00831EFB" w:rsidRPr="006E509D">
        <w:rPr>
          <w:color w:val="000000" w:themeColor="text1"/>
          <w:lang w:val="de-DE"/>
        </w:rPr>
        <w:t xml:space="preserve"> Restaurant</w:t>
      </w:r>
      <w:r>
        <w:rPr>
          <w:color w:val="000000" w:themeColor="text1"/>
          <w:lang w:val="de-DE"/>
        </w:rPr>
        <w:t xml:space="preserve"> untergebracht</w:t>
      </w:r>
      <w:r w:rsidR="00831EFB" w:rsidRPr="006E509D">
        <w:rPr>
          <w:color w:val="000000" w:themeColor="text1"/>
          <w:lang w:val="de-DE"/>
        </w:rPr>
        <w:t xml:space="preserve">. </w:t>
      </w:r>
    </w:p>
    <w:p w14:paraId="1D06DC9D" w14:textId="2834B383" w:rsidR="0007710E" w:rsidRDefault="00C81A51" w:rsidP="007F5075">
      <w:pPr>
        <w:pStyle w:val="Copytext11Pt"/>
        <w:rPr>
          <w:lang w:val="de-DE"/>
        </w:rPr>
      </w:pPr>
      <w:r>
        <w:rPr>
          <w:lang w:val="de-DE"/>
        </w:rPr>
        <w:lastRenderedPageBreak/>
        <w:t xml:space="preserve">Um die Reichweite des Untendreherkrans mit seinem </w:t>
      </w:r>
      <w:r w:rsidR="005F646B">
        <w:rPr>
          <w:lang w:val="de-DE"/>
        </w:rPr>
        <w:t>30 Meter</w:t>
      </w:r>
      <w:r>
        <w:rPr>
          <w:lang w:val="de-DE"/>
        </w:rPr>
        <w:t xml:space="preserve"> langen Ausleger optimal zu nutzen, wurde der Kran im Innenhof positioniert. Dort </w:t>
      </w:r>
      <w:r w:rsidR="0001756F">
        <w:rPr>
          <w:lang w:val="de-DE"/>
        </w:rPr>
        <w:t>gab es jedoch nur wenig Platz für den Kran</w:t>
      </w:r>
      <w:r w:rsidR="006E509D">
        <w:rPr>
          <w:lang w:val="de-DE"/>
        </w:rPr>
        <w:t>.</w:t>
      </w:r>
      <w:r w:rsidR="00FA13DC">
        <w:rPr>
          <w:lang w:val="de-DE"/>
        </w:rPr>
        <w:t xml:space="preserve"> Hilfreich war hier</w:t>
      </w:r>
      <w:r>
        <w:rPr>
          <w:lang w:val="de-DE"/>
        </w:rPr>
        <w:t xml:space="preserve"> </w:t>
      </w:r>
      <w:r w:rsidR="00FA13DC">
        <w:rPr>
          <w:lang w:val="de-DE"/>
        </w:rPr>
        <w:t xml:space="preserve">der geringe </w:t>
      </w:r>
      <w:r>
        <w:rPr>
          <w:lang w:val="de-DE"/>
        </w:rPr>
        <w:t>Drehradius</w:t>
      </w:r>
      <w:r w:rsidR="00FA13DC">
        <w:rPr>
          <w:lang w:val="de-DE"/>
        </w:rPr>
        <w:t xml:space="preserve"> des L1-32</w:t>
      </w:r>
      <w:r>
        <w:rPr>
          <w:lang w:val="de-DE"/>
        </w:rPr>
        <w:t xml:space="preserve"> von</w:t>
      </w:r>
      <w:r w:rsidR="001D2FC8">
        <w:rPr>
          <w:lang w:val="de-DE"/>
        </w:rPr>
        <w:t xml:space="preserve"> nur</w:t>
      </w:r>
      <w:r>
        <w:rPr>
          <w:lang w:val="de-DE"/>
        </w:rPr>
        <w:t xml:space="preserve"> </w:t>
      </w:r>
      <w:r w:rsidR="00DD0DE6">
        <w:rPr>
          <w:lang w:val="de-DE"/>
        </w:rPr>
        <w:t>2,2 Metern</w:t>
      </w:r>
      <w:r w:rsidR="00FA13DC">
        <w:rPr>
          <w:lang w:val="de-DE"/>
        </w:rPr>
        <w:t>.</w:t>
      </w:r>
      <w:r>
        <w:rPr>
          <w:lang w:val="de-DE"/>
        </w:rPr>
        <w:t xml:space="preserve"> </w:t>
      </w:r>
      <w:r w:rsidR="005F646B">
        <w:rPr>
          <w:lang w:val="de-DE"/>
        </w:rPr>
        <w:t>Wie für italienische Dörfer typisch</w:t>
      </w:r>
      <w:r w:rsidR="00656380">
        <w:rPr>
          <w:lang w:val="de-DE"/>
        </w:rPr>
        <w:t>,</w:t>
      </w:r>
      <w:r>
        <w:rPr>
          <w:lang w:val="de-DE"/>
        </w:rPr>
        <w:t xml:space="preserve"> waren die Zufahrtswege zur Baustelle eng. Aufgrund seiner kompakten Radabstände und einer Gesamtlänge von </w:t>
      </w:r>
      <w:r w:rsidR="005F646B">
        <w:rPr>
          <w:lang w:val="de-DE"/>
        </w:rPr>
        <w:t>13,3 Meter</w:t>
      </w:r>
      <w:r w:rsidR="0007710E">
        <w:rPr>
          <w:lang w:val="de-DE"/>
        </w:rPr>
        <w:t>n</w:t>
      </w:r>
      <w:r>
        <w:rPr>
          <w:lang w:val="de-DE"/>
        </w:rPr>
        <w:t xml:space="preserve"> im zusammengeklappten Zustand ließ sich der L1-32 </w:t>
      </w:r>
      <w:r w:rsidR="001D2FC8">
        <w:rPr>
          <w:lang w:val="de-DE"/>
        </w:rPr>
        <w:t>problemlos</w:t>
      </w:r>
      <w:r>
        <w:rPr>
          <w:lang w:val="de-DE"/>
        </w:rPr>
        <w:t xml:space="preserve"> durch die Gassen manövrieren</w:t>
      </w:r>
      <w:r w:rsidR="007F5075">
        <w:rPr>
          <w:lang w:val="de-DE"/>
        </w:rPr>
        <w:t xml:space="preserve"> und wieder abtransportieren.</w:t>
      </w:r>
      <w:r w:rsidR="0007710E">
        <w:rPr>
          <w:lang w:val="de-DE"/>
        </w:rPr>
        <w:t xml:space="preserve"> </w:t>
      </w:r>
    </w:p>
    <w:p w14:paraId="5D0AC5DE" w14:textId="462FEB1D" w:rsidR="0007710E" w:rsidRPr="0007710E" w:rsidRDefault="0007710E" w:rsidP="007F5075">
      <w:pPr>
        <w:pStyle w:val="Copytext11Pt"/>
        <w:rPr>
          <w:b/>
          <w:lang w:val="de-DE"/>
        </w:rPr>
      </w:pPr>
      <w:r w:rsidRPr="00863E99">
        <w:rPr>
          <w:b/>
          <w:lang w:val="de-DE"/>
        </w:rPr>
        <w:t>Die Baureihe L1</w:t>
      </w:r>
    </w:p>
    <w:p w14:paraId="4031218F" w14:textId="5D6829FC" w:rsidR="00863E99" w:rsidRPr="0007710E" w:rsidRDefault="0007710E" w:rsidP="007F5075">
      <w:pPr>
        <w:pStyle w:val="Copytext11Pt"/>
        <w:rPr>
          <w:color w:val="000000" w:themeColor="text1"/>
          <w:lang w:val="de-DE"/>
        </w:rPr>
      </w:pPr>
      <w:r w:rsidRPr="006E509D">
        <w:rPr>
          <w:color w:val="000000" w:themeColor="text1"/>
          <w:lang w:val="de-DE"/>
        </w:rPr>
        <w:t xml:space="preserve">„Wir waren rundum zufrieden und freuen uns schon auf die nächsten Einsätze mit dem L1-32“, </w:t>
      </w:r>
      <w:r w:rsidR="0001756F">
        <w:rPr>
          <w:color w:val="000000" w:themeColor="text1"/>
          <w:lang w:val="de-DE"/>
        </w:rPr>
        <w:t>meint</w:t>
      </w:r>
      <w:r w:rsidRPr="006E509D">
        <w:rPr>
          <w:color w:val="000000" w:themeColor="text1"/>
          <w:lang w:val="de-DE"/>
        </w:rPr>
        <w:t xml:space="preserve"> Gesellschafter Carlo </w:t>
      </w:r>
      <w:r w:rsidRPr="006E509D">
        <w:rPr>
          <w:color w:val="000000" w:themeColor="text1"/>
          <w:lang w:val="it-IT"/>
        </w:rPr>
        <w:t xml:space="preserve">Iarossi. </w:t>
      </w:r>
      <w:r w:rsidRPr="006E509D">
        <w:rPr>
          <w:color w:val="000000" w:themeColor="text1"/>
          <w:lang w:val="de-DE"/>
        </w:rPr>
        <w:t xml:space="preserve">Der Kran war von 2020 bis Ende </w:t>
      </w:r>
      <w:r w:rsidR="00DD0DE6">
        <w:rPr>
          <w:color w:val="000000" w:themeColor="text1"/>
          <w:lang w:val="de-DE"/>
        </w:rPr>
        <w:t>2022 in</w:t>
      </w:r>
      <w:r w:rsidRPr="006E509D">
        <w:rPr>
          <w:color w:val="000000" w:themeColor="text1"/>
          <w:lang w:val="de-DE"/>
        </w:rPr>
        <w:t xml:space="preserve"> dem italienischen Dorf im Einsatz.</w:t>
      </w:r>
      <w:r w:rsidR="00C81A51">
        <w:rPr>
          <w:lang w:val="de-DE"/>
        </w:rPr>
        <w:t xml:space="preserve"> </w:t>
      </w:r>
      <w:r w:rsidR="00863E99">
        <w:rPr>
          <w:lang w:val="de-DE"/>
        </w:rPr>
        <w:t xml:space="preserve">Kompakt und leistungsstark – </w:t>
      </w:r>
      <w:r w:rsidR="001D2FC8">
        <w:rPr>
          <w:lang w:val="de-DE"/>
        </w:rPr>
        <w:t>diese Eigenschaften</w:t>
      </w:r>
      <w:r w:rsidR="00863E99">
        <w:rPr>
          <w:lang w:val="de-DE"/>
        </w:rPr>
        <w:t xml:space="preserve"> </w:t>
      </w:r>
      <w:r w:rsidR="001D2FC8">
        <w:rPr>
          <w:lang w:val="de-DE"/>
        </w:rPr>
        <w:t>vereinen</w:t>
      </w:r>
      <w:r w:rsidR="00863E99">
        <w:rPr>
          <w:lang w:val="de-DE"/>
        </w:rPr>
        <w:t xml:space="preserve"> die Geräte der Baureihe L1 bestens. Zu</w:t>
      </w:r>
      <w:r w:rsidR="00656380">
        <w:rPr>
          <w:lang w:val="de-DE"/>
        </w:rPr>
        <w:t xml:space="preserve"> dieser</w:t>
      </w:r>
      <w:r w:rsidR="00863E99">
        <w:rPr>
          <w:lang w:val="de-DE"/>
        </w:rPr>
        <w:t xml:space="preserve"> Baureihe gehört neben dem L1-32 auch der L1-24 mit einer maximalen Traglast von </w:t>
      </w:r>
      <w:r w:rsidR="005F646B">
        <w:rPr>
          <w:lang w:val="de-DE"/>
        </w:rPr>
        <w:t>2.500 Kilogramm</w:t>
      </w:r>
      <w:r w:rsidR="00863E99">
        <w:rPr>
          <w:lang w:val="de-DE"/>
        </w:rPr>
        <w:t xml:space="preserve"> und Ausladungen von</w:t>
      </w:r>
      <w:r w:rsidR="005F646B">
        <w:rPr>
          <w:lang w:val="de-DE"/>
        </w:rPr>
        <w:t xml:space="preserve"> wahlweise</w:t>
      </w:r>
      <w:r w:rsidR="00863E99">
        <w:rPr>
          <w:lang w:val="de-DE"/>
        </w:rPr>
        <w:t xml:space="preserve"> </w:t>
      </w:r>
      <w:r w:rsidR="005F646B">
        <w:rPr>
          <w:lang w:val="de-DE"/>
        </w:rPr>
        <w:t>25 Metern</w:t>
      </w:r>
      <w:r w:rsidR="00863E99">
        <w:rPr>
          <w:lang w:val="de-DE"/>
        </w:rPr>
        <w:t xml:space="preserve"> oder </w:t>
      </w:r>
      <w:r w:rsidR="005F646B">
        <w:rPr>
          <w:lang w:val="de-DE"/>
        </w:rPr>
        <w:t>27 Metern</w:t>
      </w:r>
      <w:r w:rsidR="00863E99">
        <w:rPr>
          <w:lang w:val="de-DE"/>
        </w:rPr>
        <w:t>.</w:t>
      </w:r>
    </w:p>
    <w:p w14:paraId="6B14BC11" w14:textId="32F37772" w:rsidR="006F4D60" w:rsidRPr="007D0974" w:rsidRDefault="00655684" w:rsidP="00655684">
      <w:pPr>
        <w:pStyle w:val="Copyhead11Pt"/>
        <w:rPr>
          <w:lang w:val="de-DE"/>
        </w:rPr>
      </w:pPr>
      <w:r w:rsidRPr="007D0974">
        <w:rPr>
          <w:lang w:val="de-DE"/>
        </w:rPr>
        <w:t xml:space="preserve">Über die </w:t>
      </w:r>
      <w:r w:rsidR="0007710E" w:rsidRPr="00831EFB">
        <w:rPr>
          <w:lang w:val="de-DE"/>
        </w:rPr>
        <w:t>Colatriano Group</w:t>
      </w:r>
      <w:r w:rsidR="006F4D60" w:rsidRPr="007D0974">
        <w:rPr>
          <w:lang w:val="de-DE"/>
        </w:rPr>
        <w:t xml:space="preserve"> und </w:t>
      </w:r>
      <w:r w:rsidRPr="007D0974">
        <w:rPr>
          <w:lang w:val="de-DE"/>
        </w:rPr>
        <w:t>Iarossi Enrico &amp; C</w:t>
      </w:r>
      <w:r w:rsidR="0021313D">
        <w:rPr>
          <w:lang w:val="de-DE"/>
        </w:rPr>
        <w:t>.</w:t>
      </w:r>
    </w:p>
    <w:p w14:paraId="301E4633" w14:textId="6E4FF756" w:rsidR="00437E44" w:rsidRPr="00EE0FFA" w:rsidRDefault="00F244FC" w:rsidP="006F4D60">
      <w:pPr>
        <w:pStyle w:val="Copytext11Pt"/>
        <w:rPr>
          <w:lang w:val="de-DE"/>
        </w:rPr>
      </w:pPr>
      <w:r w:rsidRPr="00F244FC">
        <w:rPr>
          <w:lang w:val="de-DE"/>
        </w:rPr>
        <w:t xml:space="preserve">Die </w:t>
      </w:r>
      <w:r w:rsidR="0007710E" w:rsidRPr="00831EFB">
        <w:rPr>
          <w:lang w:val="de-DE"/>
        </w:rPr>
        <w:t>Colatriano Group srl</w:t>
      </w:r>
      <w:r w:rsidR="004B6F44">
        <w:rPr>
          <w:lang w:val="de-DE"/>
        </w:rPr>
        <w:t xml:space="preserve"> mit Sitz in</w:t>
      </w:r>
      <w:r w:rsidRPr="00F244FC">
        <w:rPr>
          <w:lang w:val="de-DE"/>
        </w:rPr>
        <w:t xml:space="preserve"> </w:t>
      </w:r>
      <w:r w:rsidR="0007710E" w:rsidRPr="0007710E">
        <w:rPr>
          <w:lang w:val="de-DE"/>
        </w:rPr>
        <w:t xml:space="preserve">Città Sant'Angelo </w:t>
      </w:r>
      <w:r w:rsidR="002B420D">
        <w:rPr>
          <w:lang w:val="de-DE"/>
        </w:rPr>
        <w:t xml:space="preserve">(Abruzzen) </w:t>
      </w:r>
      <w:r w:rsidRPr="00F244FC">
        <w:rPr>
          <w:lang w:val="de-DE"/>
        </w:rPr>
        <w:t>wurde</w:t>
      </w:r>
      <w:r w:rsidR="004B6F44">
        <w:rPr>
          <w:lang w:val="de-DE"/>
        </w:rPr>
        <w:t xml:space="preserve"> 1985 gegründet. Ihr </w:t>
      </w:r>
      <w:r w:rsidR="004B6F44" w:rsidRPr="004B6F44">
        <w:rPr>
          <w:lang w:val="de-DE"/>
        </w:rPr>
        <w:t>Kerngeschäft ist der Verkauf und die Vermietung von Baumaschinen</w:t>
      </w:r>
      <w:r w:rsidR="004B6F44">
        <w:rPr>
          <w:lang w:val="de-DE"/>
        </w:rPr>
        <w:t xml:space="preserve"> in den italienischen Regionen Abruzzen, Molise und Marche</w:t>
      </w:r>
      <w:r w:rsidR="006E509D">
        <w:rPr>
          <w:lang w:val="de-DE"/>
        </w:rPr>
        <w:t>.</w:t>
      </w:r>
      <w:r w:rsidR="004B6F44">
        <w:rPr>
          <w:lang w:val="de-DE"/>
        </w:rPr>
        <w:t xml:space="preserve"> Darüber hinaus bietet das Unternehmen Dienstleistungen</w:t>
      </w:r>
      <w:r w:rsidR="006F4D60">
        <w:rPr>
          <w:lang w:val="de-DE"/>
        </w:rPr>
        <w:t xml:space="preserve"> mit qualifiziertem Servicepersonal</w:t>
      </w:r>
      <w:r w:rsidR="004B6F44">
        <w:rPr>
          <w:lang w:val="de-DE"/>
        </w:rPr>
        <w:t xml:space="preserve"> rund um den Betrieb von Baumaschinen</w:t>
      </w:r>
      <w:r w:rsidR="006F4D60">
        <w:rPr>
          <w:lang w:val="de-DE"/>
        </w:rPr>
        <w:t xml:space="preserve"> an</w:t>
      </w:r>
      <w:r w:rsidR="004B6F44">
        <w:rPr>
          <w:lang w:val="de-DE"/>
        </w:rPr>
        <w:t>.</w:t>
      </w:r>
      <w:r w:rsidR="006F4D60">
        <w:rPr>
          <w:lang w:val="de-DE"/>
        </w:rPr>
        <w:t xml:space="preserve"> Seit über 50 Jahren ist das </w:t>
      </w:r>
      <w:r w:rsidR="004B6F44">
        <w:rPr>
          <w:lang w:val="de-DE"/>
        </w:rPr>
        <w:t>Bauunternehmen</w:t>
      </w:r>
      <w:r w:rsidR="004B6F44" w:rsidRPr="004B6F44">
        <w:rPr>
          <w:lang w:val="de-DE"/>
        </w:rPr>
        <w:t xml:space="preserve"> </w:t>
      </w:r>
      <w:r w:rsidR="004B6F44" w:rsidRPr="00F244FC">
        <w:rPr>
          <w:lang w:val="de-DE"/>
        </w:rPr>
        <w:t>Iarossi Enrico &amp; C</w:t>
      </w:r>
      <w:r w:rsidR="0021313D">
        <w:rPr>
          <w:lang w:val="de-DE"/>
        </w:rPr>
        <w:t>.</w:t>
      </w:r>
      <w:r w:rsidR="006E509D">
        <w:rPr>
          <w:lang w:val="de-DE"/>
        </w:rPr>
        <w:t xml:space="preserve"> Sas</w:t>
      </w:r>
      <w:r w:rsidR="004B6F44">
        <w:rPr>
          <w:lang w:val="de-DE"/>
        </w:rPr>
        <w:t xml:space="preserve"> mit Sitz in </w:t>
      </w:r>
      <w:r w:rsidR="006F4D60" w:rsidRPr="006F4D60">
        <w:rPr>
          <w:lang w:val="de-DE"/>
        </w:rPr>
        <w:t>Goriano Valli</w:t>
      </w:r>
      <w:r w:rsidR="00A21550">
        <w:rPr>
          <w:lang w:val="de-DE"/>
        </w:rPr>
        <w:t xml:space="preserve"> (Abruzzen)</w:t>
      </w:r>
      <w:r w:rsidR="00982670">
        <w:rPr>
          <w:lang w:val="de-DE"/>
        </w:rPr>
        <w:t xml:space="preserve"> und </w:t>
      </w:r>
      <w:r w:rsidR="00982670" w:rsidRPr="00982670">
        <w:rPr>
          <w:lang w:val="de-DE"/>
        </w:rPr>
        <w:t>San Demetrio</w:t>
      </w:r>
      <w:r w:rsidR="00A21550">
        <w:rPr>
          <w:lang w:val="de-DE"/>
        </w:rPr>
        <w:t xml:space="preserve"> (Abruzzen)</w:t>
      </w:r>
      <w:r w:rsidR="00982670" w:rsidRPr="00982670">
        <w:rPr>
          <w:lang w:val="de-DE"/>
        </w:rPr>
        <w:t xml:space="preserve"> </w:t>
      </w:r>
      <w:r w:rsidR="006F4D60">
        <w:rPr>
          <w:lang w:val="de-DE"/>
        </w:rPr>
        <w:t xml:space="preserve">in der Baubranche aktiv und ist auf Neubauten, Renovierung und die Sanierung von historischen Gebäuden, speziell in der Abruzzen-Region, ausgerichtet. Zudem hat das Unternehmen langjährige Erfahrung darin, Gebäude erdbebensicher zu machen.  </w:t>
      </w:r>
    </w:p>
    <w:p w14:paraId="38BF171E" w14:textId="77777777" w:rsidR="00230C6E" w:rsidRPr="00144F80" w:rsidRDefault="00230C6E" w:rsidP="00230C6E">
      <w:pPr>
        <w:pStyle w:val="BoilerplateCopyhead9Pt"/>
        <w:rPr>
          <w:lang w:val="de-DE"/>
        </w:rPr>
      </w:pPr>
      <w:r w:rsidRPr="00144F80">
        <w:rPr>
          <w:lang w:val="de-DE"/>
        </w:rPr>
        <w:t>Über die Liebherr-Sparte Turmdrehkrane</w:t>
      </w:r>
    </w:p>
    <w:p w14:paraId="15E6A128" w14:textId="77777777" w:rsidR="00230C6E" w:rsidRPr="00E51D28" w:rsidRDefault="00230C6E" w:rsidP="00EF627D">
      <w:pPr>
        <w:pStyle w:val="BoilerplateCopytext9Pt"/>
        <w:rPr>
          <w:lang w:val="de-DE"/>
        </w:rPr>
      </w:pPr>
      <w:r w:rsidRPr="00E51D28">
        <w:rPr>
          <w:lang w:val="de-DE"/>
        </w:rPr>
        <w:t>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Obendreher-, Verstellausleger- und Spezialkrane sowie Mobilbaukrane. Neben den Produkten bietet Liebherr Tower Cranes ein breites Angebot an Dienstleistungen, die das Portfolio vervollständigen: Die Tower Crane Solutions, das Tower Crane Center und den Tower Crane Customer Service.</w:t>
      </w:r>
    </w:p>
    <w:p w14:paraId="4BC14B68" w14:textId="77777777" w:rsidR="009A3D17" w:rsidRPr="00DE6E5C" w:rsidRDefault="009A3D17" w:rsidP="009A3D17">
      <w:pPr>
        <w:pStyle w:val="BoilerplateCopyhead9Pt"/>
        <w:rPr>
          <w:lang w:val="de-DE"/>
        </w:rPr>
      </w:pPr>
      <w:r w:rsidRPr="00DE6E5C">
        <w:rPr>
          <w:lang w:val="de-DE"/>
        </w:rPr>
        <w:t>Über die Firmengruppe Liebherr</w:t>
      </w:r>
    </w:p>
    <w:p w14:paraId="5176A062" w14:textId="77777777" w:rsidR="009A3D17" w:rsidRPr="002C3350" w:rsidRDefault="009A3D17" w:rsidP="009A3D17">
      <w:pPr>
        <w:pStyle w:val="BoilerplateCopytext9Pt"/>
        <w:rPr>
          <w:lang w:val="de-DE"/>
        </w:rPr>
      </w:pPr>
      <w:r w:rsidRPr="00DE6E5C">
        <w:rPr>
          <w:lang w:val="de-DE"/>
        </w:rPr>
        <w:t xml:space="preserve">Die </w:t>
      </w:r>
      <w:r w:rsidR="002C3350"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1E716FFE" w14:textId="77777777" w:rsidR="008A019C" w:rsidRDefault="008A019C">
      <w:pPr>
        <w:rPr>
          <w:rFonts w:ascii="Arial" w:eastAsia="Times New Roman" w:hAnsi="Arial" w:cs="Times New Roman"/>
          <w:b/>
          <w:szCs w:val="18"/>
          <w:lang w:eastAsia="de-DE"/>
        </w:rPr>
      </w:pPr>
      <w:r>
        <w:br w:type="page"/>
      </w:r>
    </w:p>
    <w:p w14:paraId="4EF3B401" w14:textId="702D8C6F" w:rsidR="009A3D17" w:rsidRPr="008B5AF8" w:rsidRDefault="009A3D17" w:rsidP="009A3D17">
      <w:pPr>
        <w:pStyle w:val="Copyhead11Pt"/>
        <w:rPr>
          <w:lang w:val="de-DE"/>
        </w:rPr>
      </w:pPr>
      <w:r w:rsidRPr="008B5AF8">
        <w:rPr>
          <w:lang w:val="de-DE"/>
        </w:rPr>
        <w:lastRenderedPageBreak/>
        <w:t>Bilder</w:t>
      </w:r>
    </w:p>
    <w:p w14:paraId="3F0D57F1" w14:textId="5A55F80C" w:rsidR="009A3D17" w:rsidRPr="00EF627D" w:rsidRDefault="003227A9" w:rsidP="00EF627D">
      <w:pPr>
        <w:pStyle w:val="Caption9Pt"/>
      </w:pPr>
      <w:r w:rsidRPr="00EF627D">
        <w:rPr>
          <w:noProof/>
        </w:rPr>
        <w:drawing>
          <wp:anchor distT="0" distB="0" distL="114300" distR="114300" simplePos="0" relativeHeight="251659264" behindDoc="0" locked="0" layoutInCell="1" allowOverlap="1" wp14:anchorId="696567EF" wp14:editId="401A52F4">
            <wp:simplePos x="0" y="0"/>
            <wp:positionH relativeFrom="margin">
              <wp:align>left</wp:align>
            </wp:positionH>
            <wp:positionV relativeFrom="paragraph">
              <wp:posOffset>44</wp:posOffset>
            </wp:positionV>
            <wp:extent cx="2160000" cy="1440450"/>
            <wp:effectExtent l="0" t="0" r="0" b="762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60000" cy="1440450"/>
                    </a:xfrm>
                    <a:prstGeom prst="rect">
                      <a:avLst/>
                    </a:prstGeom>
                    <a:noFill/>
                  </pic:spPr>
                </pic:pic>
              </a:graphicData>
            </a:graphic>
          </wp:anchor>
        </w:drawing>
      </w:r>
      <w:r w:rsidR="009A3D17" w:rsidRPr="00EF627D">
        <w:t>liebherr-</w:t>
      </w:r>
      <w:r w:rsidR="001546F7" w:rsidRPr="00EF627D">
        <w:t>l1-32-goriano-valli</w:t>
      </w:r>
      <w:r w:rsidR="009A3D17" w:rsidRPr="00EF627D">
        <w:t>-</w:t>
      </w:r>
      <w:r w:rsidR="001546F7" w:rsidRPr="00EF627D">
        <w:t>01</w:t>
      </w:r>
      <w:r w:rsidR="009A3D17" w:rsidRPr="00EF627D">
        <w:t>.jpg</w:t>
      </w:r>
      <w:r w:rsidR="009A3D17" w:rsidRPr="00EF627D">
        <w:br/>
      </w:r>
      <w:r w:rsidR="005F646B" w:rsidRPr="00EF627D">
        <w:t xml:space="preserve">Der L1-32 konnte dank einer Hakenhöhe von </w:t>
      </w:r>
      <w:r w:rsidR="00DD0DE6" w:rsidRPr="00EF627D">
        <w:t>21,3 Meter</w:t>
      </w:r>
      <w:r w:rsidR="005F646B" w:rsidRPr="00EF627D">
        <w:t xml:space="preserve"> und einer Reichweite von </w:t>
      </w:r>
      <w:r w:rsidR="00DD0DE6" w:rsidRPr="00EF627D">
        <w:t>30 Metern</w:t>
      </w:r>
      <w:r w:rsidR="005F646B" w:rsidRPr="00EF627D">
        <w:t xml:space="preserve"> problemlos über dem Gebäude drehen und alle Winkel der Baustelle erreichen.  </w:t>
      </w:r>
    </w:p>
    <w:p w14:paraId="5DCD904A" w14:textId="22054AFB" w:rsidR="003227A9" w:rsidRDefault="003227A9" w:rsidP="0007710E">
      <w:pPr>
        <w:pStyle w:val="BoilerplateCopytext9Pt"/>
        <w:rPr>
          <w:lang w:val="de-DE"/>
        </w:rPr>
      </w:pPr>
      <w:r>
        <w:rPr>
          <w:noProof/>
        </w:rPr>
        <w:drawing>
          <wp:anchor distT="0" distB="0" distL="114300" distR="114300" simplePos="0" relativeHeight="251661312" behindDoc="0" locked="0" layoutInCell="1" allowOverlap="1" wp14:anchorId="6F601201" wp14:editId="3F26DD91">
            <wp:simplePos x="0" y="0"/>
            <wp:positionH relativeFrom="margin">
              <wp:align>left</wp:align>
            </wp:positionH>
            <wp:positionV relativeFrom="paragraph">
              <wp:posOffset>215786</wp:posOffset>
            </wp:positionV>
            <wp:extent cx="2160000" cy="1439100"/>
            <wp:effectExtent l="0" t="0" r="0" b="889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60000" cy="1439100"/>
                    </a:xfrm>
                    <a:prstGeom prst="rect">
                      <a:avLst/>
                    </a:prstGeom>
                    <a:noFill/>
                  </pic:spPr>
                </pic:pic>
              </a:graphicData>
            </a:graphic>
          </wp:anchor>
        </w:drawing>
      </w:r>
    </w:p>
    <w:p w14:paraId="0320B675" w14:textId="41BF2A7B" w:rsidR="006E509D" w:rsidRPr="00EF627D" w:rsidRDefault="001546F7" w:rsidP="00EF627D">
      <w:pPr>
        <w:pStyle w:val="Caption9Pt"/>
      </w:pPr>
      <w:r w:rsidRPr="00EF627D">
        <w:t>liebherr-l1-32-goriano-valli-02.jpg</w:t>
      </w:r>
      <w:r w:rsidR="005F646B" w:rsidRPr="00EF627D">
        <w:br/>
        <w:t xml:space="preserve">Sie freuen sich über den erfolgreichen Ersteinsatz des L1-32 (von links): </w:t>
      </w:r>
      <w:r w:rsidR="006E509D" w:rsidRPr="00EF627D">
        <w:t>Enrico Iarossi (Iarossi Enrico &amp; C</w:t>
      </w:r>
      <w:r w:rsidR="0021313D" w:rsidRPr="00EF627D">
        <w:t>.</w:t>
      </w:r>
      <w:r w:rsidR="006E509D" w:rsidRPr="00EF627D">
        <w:t xml:space="preserve"> Sas), Marco Bonicardi (Liebherr Italia S.p.A.), Tania Colatriano (Colatriano Group srl) und Carlo Iarossi (Iarossi Enrico &amp; C</w:t>
      </w:r>
      <w:r w:rsidR="0021313D" w:rsidRPr="00EF627D">
        <w:t>.</w:t>
      </w:r>
      <w:r w:rsidR="006E509D" w:rsidRPr="00EF627D">
        <w:t xml:space="preserve"> Sas). </w:t>
      </w:r>
    </w:p>
    <w:p w14:paraId="21FECA66" w14:textId="77777777" w:rsidR="00EF627D" w:rsidRDefault="00EF627D" w:rsidP="009A3D17">
      <w:pPr>
        <w:pStyle w:val="Copyhead11Pt"/>
        <w:rPr>
          <w:lang w:val="de-DE"/>
        </w:rPr>
      </w:pPr>
    </w:p>
    <w:p w14:paraId="6BAC93D8" w14:textId="77777777" w:rsidR="00EF627D" w:rsidRDefault="00EF627D" w:rsidP="009A3D17">
      <w:pPr>
        <w:pStyle w:val="Copyhead11Pt"/>
        <w:rPr>
          <w:lang w:val="de-DE"/>
        </w:rPr>
      </w:pPr>
    </w:p>
    <w:p w14:paraId="4F848675" w14:textId="48C5E9F1" w:rsidR="009A3D17" w:rsidRPr="00BA1DEA" w:rsidRDefault="00D63B50" w:rsidP="009A3D17">
      <w:pPr>
        <w:pStyle w:val="Copyhead11Pt"/>
        <w:rPr>
          <w:lang w:val="de-DE"/>
        </w:rPr>
      </w:pPr>
      <w:r>
        <w:rPr>
          <w:lang w:val="de-DE"/>
        </w:rPr>
        <w:t>Kontakt</w:t>
      </w:r>
    </w:p>
    <w:p w14:paraId="2A27064E" w14:textId="77777777" w:rsidR="009A3D17" w:rsidRPr="00A53434" w:rsidRDefault="00230C6E" w:rsidP="009A3D17">
      <w:pPr>
        <w:pStyle w:val="Copytext11Pt"/>
        <w:rPr>
          <w:lang w:val="de-DE"/>
        </w:rPr>
      </w:pPr>
      <w:r>
        <w:rPr>
          <w:lang w:val="de-DE"/>
        </w:rPr>
        <w:t>Daniel</w:t>
      </w:r>
      <w:r w:rsidR="009A3D17" w:rsidRPr="00A53434">
        <w:rPr>
          <w:lang w:val="de-DE"/>
        </w:rPr>
        <w:t xml:space="preserve"> </w:t>
      </w:r>
      <w:r>
        <w:rPr>
          <w:lang w:val="de-DE"/>
        </w:rPr>
        <w:t>Häfele</w:t>
      </w:r>
      <w:r w:rsidR="009A3D17" w:rsidRPr="00A53434">
        <w:rPr>
          <w:lang w:val="de-DE"/>
        </w:rPr>
        <w:br/>
      </w:r>
      <w:r>
        <w:rPr>
          <w:lang w:val="de-DE"/>
        </w:rPr>
        <w:t>Global Communication</w:t>
      </w:r>
      <w:r w:rsidR="009A3D17" w:rsidRPr="00A53434">
        <w:rPr>
          <w:lang w:val="de-DE"/>
        </w:rPr>
        <w:br/>
        <w:t>Telefon: +</w:t>
      </w:r>
      <w:r>
        <w:rPr>
          <w:lang w:val="de-DE"/>
        </w:rPr>
        <w:t>49 7351</w:t>
      </w:r>
      <w:r w:rsidR="009A3D17" w:rsidRPr="00A53434">
        <w:rPr>
          <w:lang w:val="de-DE"/>
        </w:rPr>
        <w:t xml:space="preserve"> / </w:t>
      </w:r>
      <w:r>
        <w:rPr>
          <w:lang w:val="de-DE"/>
        </w:rPr>
        <w:t xml:space="preserve">41 </w:t>
      </w:r>
      <w:r w:rsidR="009A3D17" w:rsidRPr="00A53434">
        <w:rPr>
          <w:lang w:val="de-DE"/>
        </w:rPr>
        <w:t xml:space="preserve">- </w:t>
      </w:r>
      <w:r>
        <w:rPr>
          <w:lang w:val="de-DE"/>
        </w:rPr>
        <w:t>2330</w:t>
      </w:r>
      <w:r w:rsidR="009A3D17" w:rsidRPr="00A53434">
        <w:rPr>
          <w:lang w:val="de-DE"/>
        </w:rPr>
        <w:br/>
        <w:t xml:space="preserve">E-Mail: </w:t>
      </w:r>
      <w:r>
        <w:rPr>
          <w:lang w:val="de-DE"/>
        </w:rPr>
        <w:t>daniel</w:t>
      </w:r>
      <w:r w:rsidR="009A3D17" w:rsidRPr="00A53434">
        <w:rPr>
          <w:lang w:val="de-DE"/>
        </w:rPr>
        <w:t>.</w:t>
      </w:r>
      <w:r>
        <w:rPr>
          <w:lang w:val="de-DE"/>
        </w:rPr>
        <w:t>haefele</w:t>
      </w:r>
      <w:r w:rsidR="009A3D17" w:rsidRPr="00A53434">
        <w:rPr>
          <w:lang w:val="de-DE"/>
        </w:rPr>
        <w:t xml:space="preserve">@liebherr.com </w:t>
      </w:r>
    </w:p>
    <w:p w14:paraId="3629A2F9" w14:textId="77777777" w:rsidR="009A3D17" w:rsidRPr="00BA1DEA" w:rsidRDefault="009A3D17" w:rsidP="009A3D17">
      <w:pPr>
        <w:pStyle w:val="Copyhead11Pt"/>
        <w:rPr>
          <w:lang w:val="de-DE"/>
        </w:rPr>
      </w:pPr>
      <w:r w:rsidRPr="00BA1DEA">
        <w:rPr>
          <w:lang w:val="de-DE"/>
        </w:rPr>
        <w:t>Veröffentlicht von</w:t>
      </w:r>
    </w:p>
    <w:p w14:paraId="0C4B5227" w14:textId="7DAA4E8F" w:rsidR="00B81ED6" w:rsidRPr="00B81ED6" w:rsidRDefault="00230C6E" w:rsidP="00EF627D">
      <w:pPr>
        <w:pStyle w:val="Text"/>
        <w:rPr>
          <w:lang w:val="de-DE"/>
        </w:rPr>
      </w:pPr>
      <w:r w:rsidRPr="002B1AE8">
        <w:rPr>
          <w:lang w:val="de-DE"/>
        </w:rPr>
        <w:t xml:space="preserve">Liebherr-Werk Biberach GmbH </w:t>
      </w:r>
      <w:r w:rsidRPr="002B1AE8">
        <w:rPr>
          <w:lang w:val="de-DE"/>
        </w:rPr>
        <w:br/>
        <w:t xml:space="preserve">Biberach / Deutschland </w:t>
      </w:r>
      <w:r>
        <w:rPr>
          <w:lang w:val="de-DE"/>
        </w:rPr>
        <w:br/>
      </w:r>
      <w:r w:rsidRPr="00CB4FDB">
        <w:rPr>
          <w:lang w:val="de-DE"/>
        </w:rPr>
        <w:t>www.liebherr.com</w:t>
      </w:r>
    </w:p>
    <w:sectPr w:rsidR="00B81ED6" w:rsidRPr="00B81ED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BF1FAA" w14:textId="77777777" w:rsidR="00E9028C" w:rsidRDefault="00E9028C" w:rsidP="00B81ED6">
      <w:pPr>
        <w:spacing w:after="0" w:line="240" w:lineRule="auto"/>
      </w:pPr>
      <w:r>
        <w:separator/>
      </w:r>
    </w:p>
  </w:endnote>
  <w:endnote w:type="continuationSeparator" w:id="0">
    <w:p w14:paraId="3534CA30" w14:textId="77777777" w:rsidR="00E9028C" w:rsidRDefault="00E9028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DengXian"/>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1DFDBE" w14:textId="3AF795A5"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61D28">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61D28">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61D28">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961D28">
      <w:rPr>
        <w:rFonts w:ascii="Arial" w:hAnsi="Arial" w:cs="Arial"/>
      </w:rPr>
      <w:fldChar w:fldCharType="separate"/>
    </w:r>
    <w:r w:rsidR="00961D28">
      <w:rPr>
        <w:rFonts w:ascii="Arial" w:hAnsi="Arial" w:cs="Arial"/>
        <w:noProof/>
      </w:rPr>
      <w:t>3</w:t>
    </w:r>
    <w:r w:rsidR="00961D28" w:rsidRPr="0093605C">
      <w:rPr>
        <w:rFonts w:ascii="Arial" w:hAnsi="Arial" w:cs="Arial"/>
        <w:noProof/>
      </w:rPr>
      <w:t>/</w:t>
    </w:r>
    <w:r w:rsidR="00961D28">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9FB19A" w14:textId="77777777" w:rsidR="00E9028C" w:rsidRDefault="00E9028C" w:rsidP="00B81ED6">
      <w:pPr>
        <w:spacing w:after="0" w:line="240" w:lineRule="auto"/>
      </w:pPr>
      <w:r>
        <w:separator/>
      </w:r>
    </w:p>
  </w:footnote>
  <w:footnote w:type="continuationSeparator" w:id="0">
    <w:p w14:paraId="48B5706A" w14:textId="77777777" w:rsidR="00E9028C" w:rsidRDefault="00E9028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09604F" w14:textId="77777777" w:rsidR="00E847CC" w:rsidRDefault="00E847CC">
    <w:pPr>
      <w:pStyle w:val="Kopfzeile"/>
    </w:pPr>
    <w:r>
      <w:tab/>
    </w:r>
    <w:r>
      <w:tab/>
    </w:r>
    <w:r>
      <w:ptab w:relativeTo="margin" w:alignment="right" w:leader="none"/>
    </w:r>
    <w:r>
      <w:rPr>
        <w:noProof/>
        <w:lang w:eastAsia="de-DE"/>
      </w:rPr>
      <w:drawing>
        <wp:inline distT="0" distB="0" distL="0" distR="0" wp14:anchorId="08BFD5D8" wp14:editId="427B85FA">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5C0AFB6"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621888568">
    <w:abstractNumId w:val="0"/>
  </w:num>
  <w:num w:numId="2" w16cid:durableId="642389795">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3987967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028C"/>
    <w:rsid w:val="0001756F"/>
    <w:rsid w:val="00033002"/>
    <w:rsid w:val="00036315"/>
    <w:rsid w:val="00066E54"/>
    <w:rsid w:val="0007710E"/>
    <w:rsid w:val="000A0349"/>
    <w:rsid w:val="000E327F"/>
    <w:rsid w:val="000E3522"/>
    <w:rsid w:val="000E3C3F"/>
    <w:rsid w:val="001218CF"/>
    <w:rsid w:val="001419B4"/>
    <w:rsid w:val="00144F80"/>
    <w:rsid w:val="00145DB7"/>
    <w:rsid w:val="001546F7"/>
    <w:rsid w:val="001A1AD7"/>
    <w:rsid w:val="001D2FC8"/>
    <w:rsid w:val="001F63C2"/>
    <w:rsid w:val="0021313D"/>
    <w:rsid w:val="00230C6E"/>
    <w:rsid w:val="00244C41"/>
    <w:rsid w:val="00254976"/>
    <w:rsid w:val="00275E17"/>
    <w:rsid w:val="002B420D"/>
    <w:rsid w:val="002C3350"/>
    <w:rsid w:val="003227A9"/>
    <w:rsid w:val="003266C5"/>
    <w:rsid w:val="00327624"/>
    <w:rsid w:val="003524D2"/>
    <w:rsid w:val="00371021"/>
    <w:rsid w:val="003936A6"/>
    <w:rsid w:val="003A53B5"/>
    <w:rsid w:val="003F31F7"/>
    <w:rsid w:val="0040531D"/>
    <w:rsid w:val="00437E44"/>
    <w:rsid w:val="004A0B60"/>
    <w:rsid w:val="004A3DAB"/>
    <w:rsid w:val="004B6F44"/>
    <w:rsid w:val="00556698"/>
    <w:rsid w:val="005F646B"/>
    <w:rsid w:val="00640BE2"/>
    <w:rsid w:val="00652E53"/>
    <w:rsid w:val="00655684"/>
    <w:rsid w:val="00656380"/>
    <w:rsid w:val="006E509D"/>
    <w:rsid w:val="006F4D60"/>
    <w:rsid w:val="00747169"/>
    <w:rsid w:val="00761197"/>
    <w:rsid w:val="007C2DD9"/>
    <w:rsid w:val="007D0974"/>
    <w:rsid w:val="007F2586"/>
    <w:rsid w:val="007F5075"/>
    <w:rsid w:val="0080483F"/>
    <w:rsid w:val="00824226"/>
    <w:rsid w:val="00831EFB"/>
    <w:rsid w:val="00863E99"/>
    <w:rsid w:val="00875252"/>
    <w:rsid w:val="008A019C"/>
    <w:rsid w:val="008A6126"/>
    <w:rsid w:val="00914EDC"/>
    <w:rsid w:val="009169F9"/>
    <w:rsid w:val="0093605C"/>
    <w:rsid w:val="00961D28"/>
    <w:rsid w:val="00965077"/>
    <w:rsid w:val="00982670"/>
    <w:rsid w:val="009A3D17"/>
    <w:rsid w:val="00A21550"/>
    <w:rsid w:val="00A261BF"/>
    <w:rsid w:val="00A822D0"/>
    <w:rsid w:val="00AC2129"/>
    <w:rsid w:val="00AF1F99"/>
    <w:rsid w:val="00B0681A"/>
    <w:rsid w:val="00B11F6D"/>
    <w:rsid w:val="00B31597"/>
    <w:rsid w:val="00B81ED6"/>
    <w:rsid w:val="00BB0BFF"/>
    <w:rsid w:val="00BD7045"/>
    <w:rsid w:val="00C464EC"/>
    <w:rsid w:val="00C723A8"/>
    <w:rsid w:val="00C77574"/>
    <w:rsid w:val="00C81A51"/>
    <w:rsid w:val="00CC65A0"/>
    <w:rsid w:val="00D63320"/>
    <w:rsid w:val="00D63B50"/>
    <w:rsid w:val="00DB1C66"/>
    <w:rsid w:val="00DD0DE6"/>
    <w:rsid w:val="00DF40C0"/>
    <w:rsid w:val="00E260E6"/>
    <w:rsid w:val="00E32363"/>
    <w:rsid w:val="00E51D28"/>
    <w:rsid w:val="00E847CC"/>
    <w:rsid w:val="00E9028C"/>
    <w:rsid w:val="00EA26F3"/>
    <w:rsid w:val="00EC2A6B"/>
    <w:rsid w:val="00ED6849"/>
    <w:rsid w:val="00EE0FFA"/>
    <w:rsid w:val="00EF627D"/>
    <w:rsid w:val="00F244FC"/>
    <w:rsid w:val="00F40462"/>
    <w:rsid w:val="00FA13DC"/>
    <w:rsid w:val="00FA5CA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1309871D"/>
  <w15:chartTrackingRefBased/>
  <w15:docId w15:val="{954E4648-5721-48B1-9D4A-258D7EE0D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val="en-US" w:eastAsia="de-DE"/>
    </w:rPr>
  </w:style>
  <w:style w:type="character" w:customStyle="1" w:styleId="TextZchn">
    <w:name w:val="Text Zchn"/>
    <w:basedOn w:val="Absatz-Standardschriftart"/>
    <w:link w:val="Text"/>
    <w:rsid w:val="00230C6E"/>
    <w:rPr>
      <w:rFonts w:ascii="Arial" w:eastAsia="Times New Roman" w:hAnsi="Arial" w:cs="Times New Roman"/>
      <w:szCs w:val="18"/>
      <w:lang w:val="en-U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val="en-US"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U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Kommentarzeichen">
    <w:name w:val="annotation reference"/>
    <w:basedOn w:val="Absatz-Standardschriftart"/>
    <w:uiPriority w:val="99"/>
    <w:semiHidden/>
    <w:unhideWhenUsed/>
    <w:rsid w:val="002B420D"/>
    <w:rPr>
      <w:sz w:val="16"/>
      <w:szCs w:val="16"/>
    </w:rPr>
  </w:style>
  <w:style w:type="paragraph" w:styleId="Kommentartext">
    <w:name w:val="annotation text"/>
    <w:basedOn w:val="Standard"/>
    <w:link w:val="KommentartextZchn"/>
    <w:uiPriority w:val="99"/>
    <w:semiHidden/>
    <w:unhideWhenUsed/>
    <w:rsid w:val="002B420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B420D"/>
    <w:rPr>
      <w:sz w:val="20"/>
      <w:szCs w:val="20"/>
    </w:rPr>
  </w:style>
  <w:style w:type="paragraph" w:styleId="Kommentarthema">
    <w:name w:val="annotation subject"/>
    <w:basedOn w:val="Kommentartext"/>
    <w:next w:val="Kommentartext"/>
    <w:link w:val="KommentarthemaZchn"/>
    <w:uiPriority w:val="99"/>
    <w:semiHidden/>
    <w:unhideWhenUsed/>
    <w:rsid w:val="002B420D"/>
    <w:rPr>
      <w:b/>
      <w:bCs/>
    </w:rPr>
  </w:style>
  <w:style w:type="character" w:customStyle="1" w:styleId="KommentarthemaZchn">
    <w:name w:val="Kommentarthema Zchn"/>
    <w:basedOn w:val="KommentartextZchn"/>
    <w:link w:val="Kommentarthema"/>
    <w:uiPriority w:val="99"/>
    <w:semiHidden/>
    <w:rsid w:val="002B420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A0EA487-00A8-433C-8C20-CC4A934BEC50}">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3.xml><?xml version="1.0" encoding="utf-8"?>
<ds:datastoreItem xmlns:ds="http://schemas.openxmlformats.org/officeDocument/2006/customXml" ds:itemID="{5EC3E4AA-8DB8-4D16-BE0D-21D43F5A0874}">
  <ds:schemaRefs>
    <ds:schemaRef ds:uri="http://schemas.microsoft.com/sharepoint/v3/contenttype/forms"/>
  </ds:schemaRefs>
</ds:datastoreItem>
</file>

<file path=customXml/itemProps4.xml><?xml version="1.0" encoding="utf-8"?>
<ds:datastoreItem xmlns:ds="http://schemas.openxmlformats.org/officeDocument/2006/customXml" ds:itemID="{47202C5A-909A-42CD-A298-EAD43A21FB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3</Pages>
  <Words>869</Words>
  <Characters>5589</Characters>
  <Application>Microsoft Office Word</Application>
  <DocSecurity>0</DocSecurity>
  <Lines>90</Lines>
  <Paragraphs>31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9</cp:revision>
  <dcterms:created xsi:type="dcterms:W3CDTF">2023-01-25T10:24:00Z</dcterms:created>
  <dcterms:modified xsi:type="dcterms:W3CDTF">2023-03-27T10:07:00Z</dcterms:modified>
  <cp:category>Presseinformation</cp:category>
</cp:coreProperties>
</file>