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ED6" w:rsidRDefault="00B81ED6" w:rsidP="00033002">
      <w:pPr>
        <w:pStyle w:val="TitleLogotoprightLH"/>
        <w:framePr w:h="1021" w:hRule="exact" w:wrap="notBeside"/>
      </w:pPr>
    </w:p>
    <w:p w:rsidR="00B81ED6" w:rsidRPr="00EA26F3" w:rsidRDefault="00616BF8" w:rsidP="00EA26F3">
      <w:pPr>
        <w:pStyle w:val="Topline16"/>
      </w:pPr>
      <w:sdt>
        <w:sdtPr>
          <w:rPr>
            <w:rFonts w:cs="Arial"/>
            <w:szCs w:val="33"/>
            <w:lang w:val="en-US"/>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9620F5" w:rsidRPr="009620F5">
            <w:rPr>
              <w:rFonts w:cs="Arial"/>
              <w:szCs w:val="33"/>
              <w:lang w:val="en-US"/>
            </w:rPr>
            <w:t>Press release</w:t>
          </w:r>
        </w:sdtContent>
      </w:sdt>
      <w:r w:rsidR="00B81ED6" w:rsidRPr="00EA26F3">
        <w:t xml:space="preserve"> </w:t>
      </w:r>
    </w:p>
    <w:p w:rsidR="00F62892" w:rsidRPr="00B1491B" w:rsidRDefault="00616BF8" w:rsidP="00AC2129">
      <w:pPr>
        <w:pStyle w:val="Titel"/>
        <w:spacing w:line="660" w:lineRule="exact"/>
        <w:rPr>
          <w:lang w:val="en-US"/>
        </w:rPr>
      </w:pPr>
      <w:sdt>
        <w:sdtPr>
          <w:rPr>
            <w:szCs w:val="32"/>
            <w:lang w:val="en-US"/>
          </w:rPr>
          <w:alias w:val="Title"/>
          <w:tag w:val=""/>
          <w:id w:val="1012880580"/>
          <w:placeholder>
            <w:docPart w:val="ED154EEAADB94F3FBEF585F297234F8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26E87">
            <w:rPr>
              <w:szCs w:val="32"/>
              <w:lang w:val="en-US"/>
            </w:rPr>
            <w:t>Liebherr and China Airlines sign agreement on A321neo component support</w:t>
          </w:r>
        </w:sdtContent>
      </w:sdt>
    </w:p>
    <w:p w:rsidR="00B81ED6" w:rsidRPr="00B1491B"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rsidR="00FA4771" w:rsidRDefault="00652FA5" w:rsidP="00FA4771">
      <w:pPr>
        <w:pStyle w:val="Copytext11Pt"/>
      </w:pPr>
      <w:r w:rsidRPr="00AE3840">
        <w:rPr>
          <w:b/>
        </w:rPr>
        <w:t>Liebherr</w:t>
      </w:r>
      <w:r w:rsidR="005F54BE" w:rsidRPr="00AE3840">
        <w:rPr>
          <w:b/>
        </w:rPr>
        <w:t xml:space="preserve"> </w:t>
      </w:r>
      <w:r w:rsidR="00FA4771" w:rsidRPr="00AE3840">
        <w:rPr>
          <w:b/>
        </w:rPr>
        <w:t>and China Airlines have entered into a long term agreement</w:t>
      </w:r>
      <w:r w:rsidR="00350ABD">
        <w:rPr>
          <w:b/>
        </w:rPr>
        <w:t>,</w:t>
      </w:r>
      <w:r w:rsidR="00EF3E15">
        <w:rPr>
          <w:b/>
        </w:rPr>
        <w:t xml:space="preserve"> under which the OEM Liebherr-Aerospace</w:t>
      </w:r>
      <w:r w:rsidR="00EF3E15" w:rsidRPr="00EF3E15">
        <w:rPr>
          <w:b/>
        </w:rPr>
        <w:t xml:space="preserve"> will provide repair support services for a wide range</w:t>
      </w:r>
      <w:r w:rsidR="00EF3E15">
        <w:rPr>
          <w:b/>
        </w:rPr>
        <w:t xml:space="preserve"> of</w:t>
      </w:r>
      <w:r w:rsidR="00EF3E15" w:rsidRPr="00EF3E15">
        <w:rPr>
          <w:b/>
        </w:rPr>
        <w:t xml:space="preserve"> </w:t>
      </w:r>
      <w:r w:rsidR="00350ABD">
        <w:rPr>
          <w:b/>
        </w:rPr>
        <w:t xml:space="preserve">air conditioning and bleed system </w:t>
      </w:r>
      <w:r w:rsidR="00EF3E15" w:rsidRPr="00EF3E15">
        <w:rPr>
          <w:b/>
        </w:rPr>
        <w:t xml:space="preserve">components installed on </w:t>
      </w:r>
      <w:r w:rsidR="00EF3E15">
        <w:rPr>
          <w:b/>
        </w:rPr>
        <w:t>China Airlines’</w:t>
      </w:r>
      <w:r w:rsidR="00EF3E15" w:rsidRPr="00EF3E15">
        <w:rPr>
          <w:b/>
        </w:rPr>
        <w:t xml:space="preserve"> fleet of 25 Airbus A321ne</w:t>
      </w:r>
      <w:r w:rsidR="00644559">
        <w:rPr>
          <w:b/>
        </w:rPr>
        <w:t>o</w:t>
      </w:r>
      <w:r w:rsidR="00EF3E15" w:rsidRPr="00EF3E15">
        <w:rPr>
          <w:b/>
        </w:rPr>
        <w:t>. All material support and component maintenance services will be provided by Liebherr-Singapore, Liebherr-Aerospace’s dedicated service center for the Asia-Pacific region.</w:t>
      </w:r>
      <w:r w:rsidR="00EF3E15">
        <w:rPr>
          <w:b/>
        </w:rPr>
        <w:t xml:space="preserve"> </w:t>
      </w:r>
    </w:p>
    <w:p w:rsidR="008416C0" w:rsidRDefault="00EF3E15" w:rsidP="00FA4771">
      <w:pPr>
        <w:pStyle w:val="Copytext11Pt"/>
      </w:pPr>
      <w:r>
        <w:t xml:space="preserve">Singapore, </w:t>
      </w:r>
      <w:r w:rsidR="008C1872">
        <w:t>March 2023</w:t>
      </w:r>
      <w:r>
        <w:t xml:space="preserve"> </w:t>
      </w:r>
      <w:r w:rsidR="008416C0">
        <w:t xml:space="preserve">– Liebherr-Aerospace and China Airlines signed </w:t>
      </w:r>
      <w:r w:rsidR="008C1872">
        <w:t>a</w:t>
      </w:r>
      <w:r w:rsidR="008416C0">
        <w:t xml:space="preserve"> contract </w:t>
      </w:r>
      <w:r w:rsidR="008C1872">
        <w:t>that</w:t>
      </w:r>
      <w:r w:rsidR="008416C0">
        <w:t xml:space="preserve"> underlines the </w:t>
      </w:r>
      <w:r w:rsidR="008416C0" w:rsidRPr="008416C0">
        <w:t>close relationship</w:t>
      </w:r>
      <w:r w:rsidR="008416C0">
        <w:t xml:space="preserve"> that China Airlines has built up</w:t>
      </w:r>
      <w:r w:rsidR="008416C0" w:rsidRPr="008416C0">
        <w:t xml:space="preserve"> with Liebherr-Aerospace since many years. “We really appreciate Liebherr’s service </w:t>
      </w:r>
      <w:r w:rsidR="008416C0">
        <w:t>and place our</w:t>
      </w:r>
      <w:r w:rsidR="008416C0" w:rsidRPr="008416C0">
        <w:t xml:space="preserve"> trust and confidence in </w:t>
      </w:r>
      <w:r w:rsidR="008416C0">
        <w:t xml:space="preserve">the company. </w:t>
      </w:r>
      <w:r w:rsidR="00143162">
        <w:t>We want to</w:t>
      </w:r>
      <w:r w:rsidR="008416C0" w:rsidRPr="008416C0">
        <w:t xml:space="preserve"> continue </w:t>
      </w:r>
      <w:r w:rsidR="008416C0">
        <w:t>our</w:t>
      </w:r>
      <w:r w:rsidR="008416C0" w:rsidRPr="008416C0">
        <w:t xml:space="preserve"> long term partnership</w:t>
      </w:r>
      <w:r w:rsidR="008416C0">
        <w:t xml:space="preserve"> </w:t>
      </w:r>
      <w:r w:rsidR="00143162">
        <w:t>and thus</w:t>
      </w:r>
      <w:r w:rsidR="008416C0" w:rsidRPr="008416C0">
        <w:t xml:space="preserve"> decided to choose Liebherr as our service provider for the component s</w:t>
      </w:r>
      <w:r w:rsidR="00143162">
        <w:t>upport on our new Airbus A321neo</w:t>
      </w:r>
      <w:r w:rsidR="008416C0" w:rsidRPr="008416C0">
        <w:t xml:space="preserve"> fleet”, commented </w:t>
      </w:r>
      <w:r w:rsidR="00CC3907" w:rsidRPr="008C1872">
        <w:t>Jason Tsai, Vice President Engineering</w:t>
      </w:r>
      <w:r w:rsidR="00CC3907">
        <w:t xml:space="preserve"> </w:t>
      </w:r>
      <w:r w:rsidR="008416C0" w:rsidRPr="008416C0">
        <w:t>at China Airlines.</w:t>
      </w:r>
    </w:p>
    <w:p w:rsidR="00E26E87" w:rsidRDefault="001D6414" w:rsidP="00FA4771">
      <w:pPr>
        <w:pStyle w:val="Copytext11Pt"/>
      </w:pPr>
      <w:r w:rsidRPr="001D6414">
        <w:lastRenderedPageBreak/>
        <w:t xml:space="preserve">“This is a great success for Liebherr-Aerospace in the Asia-Pacific region. We are honored and proud to further extend our partnership with China Airlines and continue supporting their success. China Airlines has been our customer for many years and this selection re-affirms their continuous confidence in the quality and efficiency of our </w:t>
      </w:r>
      <w:r w:rsidR="00E26E87">
        <w:t>team</w:t>
      </w:r>
      <w:r w:rsidRPr="001D6414">
        <w:t xml:space="preserve"> and services</w:t>
      </w:r>
      <w:r w:rsidR="00E26E87">
        <w:t xml:space="preserve"> provided,</w:t>
      </w:r>
      <w:r w:rsidRPr="001D6414">
        <w:t>” said E</w:t>
      </w:r>
      <w:r>
        <w:t>kkehard Pracht, General Manager</w:t>
      </w:r>
      <w:r w:rsidRPr="001D6414">
        <w:t xml:space="preserve"> Aerospace</w:t>
      </w:r>
      <w:r>
        <w:t>,</w:t>
      </w:r>
      <w:r w:rsidRPr="001D6414">
        <w:t xml:space="preserve"> at Liebherr Singapore.</w:t>
      </w:r>
    </w:p>
    <w:p w:rsidR="00E26E87" w:rsidRDefault="009E3C93" w:rsidP="009E3C93">
      <w:pPr>
        <w:pStyle w:val="BoilerplateCopyhead9Pt"/>
        <w:spacing w:line="276" w:lineRule="auto"/>
        <w:rPr>
          <w:b w:val="0"/>
          <w:sz w:val="22"/>
          <w:szCs w:val="22"/>
        </w:rPr>
      </w:pPr>
      <w:r w:rsidRPr="009E3C93">
        <w:rPr>
          <w:b w:val="0"/>
          <w:sz w:val="22"/>
          <w:szCs w:val="22"/>
        </w:rPr>
        <w:t>China Airlines is the largest airline in Taiwan, headquartered in Taoyuan International Airport. It operates short, medium, and long haul services to international and intercontinental destinations across Asia, Europe, North America, and Oceania. Further subsidiaries of the China Airlines group of airlines include Tiger</w:t>
      </w:r>
      <w:r w:rsidR="00350CC7">
        <w:rPr>
          <w:b w:val="0"/>
          <w:sz w:val="22"/>
          <w:szCs w:val="22"/>
        </w:rPr>
        <w:t>a</w:t>
      </w:r>
      <w:r w:rsidRPr="009E3C93">
        <w:rPr>
          <w:b w:val="0"/>
          <w:sz w:val="22"/>
          <w:szCs w:val="22"/>
        </w:rPr>
        <w:t>ir Taiwan as well as Mandarin Airlines.</w:t>
      </w:r>
    </w:p>
    <w:p w:rsidR="00E57363" w:rsidRPr="009E3C93" w:rsidRDefault="00E57363" w:rsidP="009E3C93">
      <w:pPr>
        <w:pStyle w:val="BoilerplateCopyhead9Pt"/>
        <w:spacing w:line="276" w:lineRule="auto"/>
        <w:rPr>
          <w:b w:val="0"/>
          <w:sz w:val="22"/>
          <w:szCs w:val="22"/>
        </w:rPr>
      </w:pPr>
    </w:p>
    <w:p w:rsidR="009620F5" w:rsidRPr="00EA253F" w:rsidRDefault="009620F5" w:rsidP="009620F5">
      <w:pPr>
        <w:pStyle w:val="BoilerplateCopyhead9Pt"/>
      </w:pPr>
      <w:r w:rsidRPr="00EA253F">
        <w:t xml:space="preserve">About </w:t>
      </w:r>
      <w:r w:rsidR="00B1491B">
        <w:t>Liebherr-Aerospace &amp; Transportation</w:t>
      </w:r>
    </w:p>
    <w:p w:rsidR="00B1491B"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 xml:space="preserve">Liebherr-Aerospace &amp; Transportation SAS, Toulouse (France), is one of eleven divisional control companies within the Liebherr Group and coordinates all activities in the aerospace and transportation systems sectors. </w:t>
      </w:r>
    </w:p>
    <w:p w:rsidR="00B1491B"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 xml:space="preserve">Liebherr-Aerospace is a leading supplier of systems for the aviation industry and has more than six decades of experience in this field. The range of aviation equipment produced by Liebherr for the civil and </w:t>
      </w:r>
      <w:r w:rsidR="00E26E87">
        <w:rPr>
          <w:rFonts w:ascii="Arial" w:eastAsia="Times New Roman" w:hAnsi="Arial" w:cs="Times New Roman"/>
          <w:sz w:val="18"/>
          <w:szCs w:val="18"/>
          <w:lang w:val="en-GB" w:eastAsia="de-DE"/>
        </w:rPr>
        <w:t>defense</w:t>
      </w:r>
      <w:r w:rsidR="00E26E87" w:rsidRPr="00B1491B">
        <w:rPr>
          <w:rFonts w:ascii="Arial" w:eastAsia="Times New Roman" w:hAnsi="Arial" w:cs="Times New Roman"/>
          <w:sz w:val="18"/>
          <w:szCs w:val="18"/>
          <w:lang w:val="en-GB" w:eastAsia="de-DE"/>
        </w:rPr>
        <w:t xml:space="preserve"> </w:t>
      </w:r>
      <w:r w:rsidRPr="00B1491B">
        <w:rPr>
          <w:rFonts w:ascii="Arial" w:eastAsia="Times New Roman" w:hAnsi="Arial" w:cs="Times New Roman"/>
          <w:sz w:val="18"/>
          <w:szCs w:val="18"/>
          <w:lang w:val="en-GB" w:eastAsia="de-DE"/>
        </w:rPr>
        <w:t xml:space="preserve">sectors includes flight control and actuation systems, gears and gearboxes, landing gear and air management systems as well as electronics. These systems are deployed in wide-bodied aircraft, single aisle and regional aircraft, business jets, </w:t>
      </w:r>
      <w:r w:rsidR="00E26E87">
        <w:rPr>
          <w:rFonts w:ascii="Arial" w:eastAsia="Times New Roman" w:hAnsi="Arial" w:cs="Times New Roman"/>
          <w:sz w:val="18"/>
          <w:szCs w:val="18"/>
          <w:lang w:val="en-GB" w:eastAsia="de-DE"/>
        </w:rPr>
        <w:t>fighter</w:t>
      </w:r>
      <w:r w:rsidR="00E26E87" w:rsidRPr="00B1491B">
        <w:rPr>
          <w:rFonts w:ascii="Arial" w:eastAsia="Times New Roman" w:hAnsi="Arial" w:cs="Times New Roman"/>
          <w:sz w:val="18"/>
          <w:szCs w:val="18"/>
          <w:lang w:val="en-GB" w:eastAsia="de-DE"/>
        </w:rPr>
        <w:t xml:space="preserve"> </w:t>
      </w:r>
      <w:r w:rsidRPr="00B1491B">
        <w:rPr>
          <w:rFonts w:ascii="Arial" w:eastAsia="Times New Roman" w:hAnsi="Arial" w:cs="Times New Roman"/>
          <w:sz w:val="18"/>
          <w:szCs w:val="18"/>
          <w:lang w:val="en-GB" w:eastAsia="de-DE"/>
        </w:rPr>
        <w:t xml:space="preserve">aircraft, </w:t>
      </w:r>
      <w:r w:rsidR="00E26E87">
        <w:rPr>
          <w:rFonts w:ascii="Arial" w:eastAsia="Times New Roman" w:hAnsi="Arial" w:cs="Times New Roman"/>
          <w:sz w:val="18"/>
          <w:szCs w:val="18"/>
          <w:lang w:val="en-GB" w:eastAsia="de-DE"/>
        </w:rPr>
        <w:t>defense</w:t>
      </w:r>
      <w:r w:rsidR="00E26E87" w:rsidRPr="00B1491B">
        <w:rPr>
          <w:rFonts w:ascii="Arial" w:eastAsia="Times New Roman" w:hAnsi="Arial" w:cs="Times New Roman"/>
          <w:sz w:val="18"/>
          <w:szCs w:val="18"/>
          <w:lang w:val="en-GB" w:eastAsia="de-DE"/>
        </w:rPr>
        <w:t xml:space="preserve"> </w:t>
      </w:r>
      <w:r w:rsidRPr="00B1491B">
        <w:rPr>
          <w:rFonts w:ascii="Arial" w:eastAsia="Times New Roman" w:hAnsi="Arial" w:cs="Times New Roman"/>
          <w:sz w:val="18"/>
          <w:szCs w:val="18"/>
          <w:lang w:val="en-GB" w:eastAsia="de-DE"/>
        </w:rPr>
        <w:t xml:space="preserve">transporters, </w:t>
      </w:r>
      <w:r w:rsidR="00E26E87">
        <w:rPr>
          <w:rFonts w:ascii="Arial" w:eastAsia="Times New Roman" w:hAnsi="Arial" w:cs="Times New Roman"/>
          <w:sz w:val="18"/>
          <w:szCs w:val="18"/>
          <w:lang w:val="en-GB" w:eastAsia="de-DE"/>
        </w:rPr>
        <w:t>defense</w:t>
      </w:r>
      <w:r w:rsidR="00E26E87" w:rsidRPr="00B1491B">
        <w:rPr>
          <w:rFonts w:ascii="Arial" w:eastAsia="Times New Roman" w:hAnsi="Arial" w:cs="Times New Roman"/>
          <w:sz w:val="18"/>
          <w:szCs w:val="18"/>
          <w:lang w:val="en-GB" w:eastAsia="de-DE"/>
        </w:rPr>
        <w:t xml:space="preserve"> </w:t>
      </w:r>
      <w:r w:rsidRPr="00B1491B">
        <w:rPr>
          <w:rFonts w:ascii="Arial" w:eastAsia="Times New Roman" w:hAnsi="Arial" w:cs="Times New Roman"/>
          <w:sz w:val="18"/>
          <w:szCs w:val="18"/>
          <w:lang w:val="en-GB" w:eastAsia="de-DE"/>
        </w:rPr>
        <w:t>training aircraft</w:t>
      </w:r>
      <w:r w:rsidR="00E26E87">
        <w:rPr>
          <w:rFonts w:ascii="Arial" w:eastAsia="Times New Roman" w:hAnsi="Arial" w:cs="Times New Roman"/>
          <w:sz w:val="18"/>
          <w:szCs w:val="18"/>
          <w:lang w:val="en-GB" w:eastAsia="de-DE"/>
        </w:rPr>
        <w:t xml:space="preserve"> as well as</w:t>
      </w:r>
      <w:r w:rsidRPr="00B1491B">
        <w:rPr>
          <w:rFonts w:ascii="Arial" w:eastAsia="Times New Roman" w:hAnsi="Arial" w:cs="Times New Roman"/>
          <w:sz w:val="18"/>
          <w:szCs w:val="18"/>
          <w:lang w:val="en-GB" w:eastAsia="de-DE"/>
        </w:rPr>
        <w:t xml:space="preserve"> civil </w:t>
      </w:r>
      <w:r w:rsidR="00E26E87">
        <w:rPr>
          <w:rFonts w:ascii="Arial" w:eastAsia="Times New Roman" w:hAnsi="Arial" w:cs="Times New Roman"/>
          <w:sz w:val="18"/>
          <w:szCs w:val="18"/>
          <w:lang w:val="en-GB" w:eastAsia="de-DE"/>
        </w:rPr>
        <w:t xml:space="preserve">and defense </w:t>
      </w:r>
      <w:r w:rsidRPr="00B1491B">
        <w:rPr>
          <w:rFonts w:ascii="Arial" w:eastAsia="Times New Roman" w:hAnsi="Arial" w:cs="Times New Roman"/>
          <w:sz w:val="18"/>
          <w:szCs w:val="18"/>
          <w:lang w:val="en-GB" w:eastAsia="de-DE"/>
        </w:rPr>
        <w:t>helicopters</w:t>
      </w:r>
      <w:r w:rsidR="00E26E87">
        <w:rPr>
          <w:rFonts w:ascii="Arial" w:eastAsia="Times New Roman" w:hAnsi="Arial" w:cs="Times New Roman"/>
          <w:sz w:val="18"/>
          <w:szCs w:val="18"/>
          <w:lang w:val="en-GB" w:eastAsia="de-DE"/>
        </w:rPr>
        <w:t>.</w:t>
      </w:r>
    </w:p>
    <w:p w:rsidR="00AE3840" w:rsidRDefault="00AE3840" w:rsidP="00B1491B">
      <w:pPr>
        <w:spacing w:after="240" w:line="240" w:lineRule="exact"/>
        <w:rPr>
          <w:rFonts w:ascii="Arial" w:eastAsia="Times New Roman" w:hAnsi="Arial" w:cs="Times New Roman"/>
          <w:sz w:val="18"/>
          <w:szCs w:val="18"/>
          <w:lang w:val="en-GB" w:eastAsia="de-DE"/>
        </w:rPr>
      </w:pPr>
    </w:p>
    <w:p w:rsidR="00E26E87"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 xml:space="preserve">Liebherr’s aerospace and transportation systems division employs around 6,000 people. It has </w:t>
      </w:r>
      <w:r w:rsidR="008C1872">
        <w:rPr>
          <w:rFonts w:ascii="Arial" w:eastAsia="Times New Roman" w:hAnsi="Arial" w:cs="Times New Roman"/>
          <w:sz w:val="18"/>
          <w:szCs w:val="18"/>
          <w:lang w:val="en-GB" w:eastAsia="de-DE"/>
        </w:rPr>
        <w:t>three</w:t>
      </w:r>
      <w:r w:rsidRPr="00B1491B">
        <w:rPr>
          <w:rFonts w:ascii="Arial" w:eastAsia="Times New Roman" w:hAnsi="Arial" w:cs="Times New Roman"/>
          <w:sz w:val="18"/>
          <w:szCs w:val="18"/>
          <w:lang w:val="en-GB" w:eastAsia="de-DE"/>
        </w:rPr>
        <w:t xml:space="preserve"> aviation equipment production plants at Lindenberg (Germany), </w:t>
      </w:r>
      <w:r w:rsidR="008C1872">
        <w:rPr>
          <w:rFonts w:ascii="Arial" w:eastAsia="Times New Roman" w:hAnsi="Arial" w:cs="Times New Roman"/>
          <w:sz w:val="18"/>
          <w:szCs w:val="18"/>
          <w:lang w:val="en-GB" w:eastAsia="de-DE"/>
        </w:rPr>
        <w:t xml:space="preserve">Toulouse (France) and </w:t>
      </w:r>
      <w:r w:rsidRPr="00B1491B">
        <w:rPr>
          <w:rFonts w:ascii="Arial" w:eastAsia="Times New Roman" w:hAnsi="Arial" w:cs="Times New Roman"/>
          <w:sz w:val="18"/>
          <w:szCs w:val="18"/>
          <w:lang w:val="en-GB" w:eastAsia="de-DE"/>
        </w:rPr>
        <w:t>Guaratinguetá (Braz</w:t>
      </w:r>
      <w:r w:rsidR="008C1872">
        <w:rPr>
          <w:rFonts w:ascii="Arial" w:eastAsia="Times New Roman" w:hAnsi="Arial" w:cs="Times New Roman"/>
          <w:sz w:val="18"/>
          <w:szCs w:val="18"/>
          <w:lang w:val="en-GB" w:eastAsia="de-DE"/>
        </w:rPr>
        <w:t>il)</w:t>
      </w:r>
      <w:r w:rsidRPr="00B1491B">
        <w:rPr>
          <w:rFonts w:ascii="Arial" w:eastAsia="Times New Roman" w:hAnsi="Arial" w:cs="Times New Roman"/>
          <w:sz w:val="18"/>
          <w:szCs w:val="18"/>
          <w:lang w:val="en-GB" w:eastAsia="de-DE"/>
        </w:rPr>
        <w:t>. These production sites offer a worldwide service with additional customer service centers in Saline (Michigan/USA), Seattle (Washington/USA), Montreal (</w:t>
      </w:r>
      <w:r w:rsidR="008C1872">
        <w:rPr>
          <w:rFonts w:ascii="Arial" w:eastAsia="Times New Roman" w:hAnsi="Arial" w:cs="Times New Roman"/>
          <w:sz w:val="18"/>
          <w:szCs w:val="18"/>
          <w:lang w:val="en-GB" w:eastAsia="de-DE"/>
        </w:rPr>
        <w:t xml:space="preserve">Canada), Hamburg (Germany), </w:t>
      </w:r>
      <w:r w:rsidRPr="00B1491B">
        <w:rPr>
          <w:rFonts w:ascii="Arial" w:eastAsia="Times New Roman" w:hAnsi="Arial" w:cs="Times New Roman"/>
          <w:sz w:val="18"/>
          <w:szCs w:val="18"/>
          <w:lang w:val="en-GB" w:eastAsia="de-DE"/>
        </w:rPr>
        <w:t>Dubai (UAE), Bangalore (India), Singapore and Shanghai (People’s Republic of China).</w:t>
      </w:r>
    </w:p>
    <w:p w:rsidR="009620F5" w:rsidRPr="002D1A7C" w:rsidRDefault="009620F5" w:rsidP="009620F5">
      <w:pPr>
        <w:pStyle w:val="BoilerplateCopyhead9Pt"/>
      </w:pPr>
      <w:r w:rsidRPr="002D1A7C">
        <w:t>About the Liebherr Group</w:t>
      </w:r>
    </w:p>
    <w:p w:rsidR="009620F5" w:rsidRDefault="009620F5" w:rsidP="009620F5">
      <w:pPr>
        <w:pStyle w:val="BoilerplateCopytext9Pt"/>
      </w:pPr>
      <w:r w:rsidRPr="00C7099A">
        <w:lastRenderedPageBreak/>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rsidR="008C1872">
        <w:t xml:space="preserve"> all continents. In 2021</w:t>
      </w:r>
      <w:r>
        <w:t>, it</w:t>
      </w:r>
      <w:r w:rsidRPr="00C7099A">
        <w:t xml:space="preserve"> </w:t>
      </w:r>
      <w:r>
        <w:t>employed</w:t>
      </w:r>
      <w:r w:rsidR="008C1872">
        <w:t xml:space="preserve"> around 49</w:t>
      </w:r>
      <w:r w:rsidRPr="00C7099A">
        <w:t>,000 staff and achieve</w:t>
      </w:r>
      <w:r w:rsidR="008C1872">
        <w:t>d combined revenues of over 11.6</w:t>
      </w:r>
      <w:r w:rsidRPr="00C7099A">
        <w:t xml:space="preserve"> billion euros. Liebherr was founded in Kirchdorf an der Iller in Southern Germany</w:t>
      </w:r>
      <w:r>
        <w:t xml:space="preserve"> </w:t>
      </w:r>
      <w:r w:rsidRPr="00C7099A">
        <w:t>in 1949. Since then, the employees have been pursuing the goal of achieving continuous technological innovation, and bringing industry-leading solutions to its customers.</w:t>
      </w:r>
    </w:p>
    <w:p w:rsidR="00E26E87" w:rsidRPr="00C7099A" w:rsidRDefault="00E26E87" w:rsidP="009620F5">
      <w:pPr>
        <w:pStyle w:val="BoilerplateCopytext9Pt"/>
      </w:pPr>
    </w:p>
    <w:p w:rsidR="009A3D17" w:rsidRPr="00E57363" w:rsidRDefault="00E57363" w:rsidP="009A3D17">
      <w:pPr>
        <w:pStyle w:val="Copyhead11Pt"/>
      </w:pPr>
      <w:r w:rsidRPr="00E57363">
        <w:t>Image</w:t>
      </w:r>
    </w:p>
    <w:p w:rsidR="009A3D17" w:rsidRPr="00882CDD" w:rsidRDefault="00E57363" w:rsidP="009A3D17">
      <w:pPr>
        <w:rPr>
          <w:sz w:val="18"/>
          <w:szCs w:val="18"/>
          <w:lang w:val="en-US"/>
        </w:rPr>
      </w:pPr>
      <w:r>
        <w:rPr>
          <w:lang w:val="en-US"/>
        </w:rPr>
        <w:t xml:space="preserve"> </w:t>
      </w:r>
      <w:r w:rsidR="00882CDD" w:rsidRPr="00882CDD">
        <w:rPr>
          <w:noProof/>
          <w:lang w:eastAsia="de-DE"/>
        </w:rPr>
        <w:drawing>
          <wp:inline distT="0" distB="0" distL="0" distR="0" wp14:anchorId="18B2B084" wp14:editId="6DAC6906">
            <wp:extent cx="1417320" cy="185666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4429" cy="1865982"/>
                    </a:xfrm>
                    <a:prstGeom prst="rect">
                      <a:avLst/>
                    </a:prstGeom>
                  </pic:spPr>
                </pic:pic>
              </a:graphicData>
            </a:graphic>
          </wp:inline>
        </w:drawing>
      </w:r>
      <w:bookmarkStart w:id="0" w:name="_GoBack"/>
      <w:bookmarkEnd w:id="0"/>
      <w:r w:rsidR="00882CDD">
        <w:rPr>
          <w:lang w:val="en-US"/>
        </w:rPr>
        <w:br/>
      </w:r>
      <w:r w:rsidR="00882CDD" w:rsidRPr="00882CDD">
        <w:rPr>
          <w:rFonts w:ascii="Arial" w:hAnsi="Arial" w:cs="Arial"/>
          <w:sz w:val="18"/>
          <w:szCs w:val="18"/>
          <w:lang w:val="en-US"/>
        </w:rPr>
        <w:t>liebherr-china-airlines-contract-signature-ceremony-march2023.jpg</w:t>
      </w:r>
    </w:p>
    <w:p w:rsidR="009A3D17" w:rsidRPr="00882CDD" w:rsidRDefault="00882CDD" w:rsidP="00882CDD">
      <w:pPr>
        <w:pStyle w:val="Copytext11Pt"/>
        <w:spacing w:line="240" w:lineRule="auto"/>
        <w:rPr>
          <w:sz w:val="20"/>
          <w:szCs w:val="20"/>
        </w:rPr>
      </w:pPr>
      <w:r w:rsidRPr="00882CDD">
        <w:rPr>
          <w:sz w:val="20"/>
          <w:szCs w:val="20"/>
        </w:rPr>
        <w:t>Jason Tsai, Vice President Engineering at China Airlines (right) and Ekkehard Pracht, General Manager Aerospace,</w:t>
      </w:r>
      <w:r>
        <w:rPr>
          <w:sz w:val="20"/>
          <w:szCs w:val="20"/>
        </w:rPr>
        <w:t xml:space="preserve"> at Liebherr Singapore at the contract signature ceremony. – © Liebherr</w:t>
      </w:r>
    </w:p>
    <w:p w:rsidR="009620F5" w:rsidRPr="009423F8" w:rsidRDefault="009620F5" w:rsidP="009620F5">
      <w:pPr>
        <w:pStyle w:val="Copyhead11Pt"/>
      </w:pPr>
      <w:r w:rsidRPr="009423F8">
        <w:t>Contact person</w:t>
      </w:r>
    </w:p>
    <w:p w:rsidR="009620F5" w:rsidRPr="009423F8" w:rsidRDefault="00356894" w:rsidP="009620F5">
      <w:pPr>
        <w:pStyle w:val="Copytext11Pt"/>
      </w:pPr>
      <w:r w:rsidRPr="009423F8">
        <w:t>Ute Braam</w:t>
      </w:r>
      <w:r w:rsidRPr="009423F8">
        <w:br/>
        <w:t>Corporate Communications</w:t>
      </w:r>
      <w:r w:rsidRPr="009423F8">
        <w:br/>
      </w:r>
      <w:r w:rsidR="00A13399" w:rsidRPr="009423F8">
        <w:lastRenderedPageBreak/>
        <w:t>Phone</w:t>
      </w:r>
      <w:r w:rsidRPr="009423F8">
        <w:t>: +49 8381 / 46</w:t>
      </w:r>
      <w:r w:rsidR="009620F5" w:rsidRPr="009423F8">
        <w:t xml:space="preserve"> - </w:t>
      </w:r>
      <w:r w:rsidRPr="009423F8">
        <w:t>44</w:t>
      </w:r>
      <w:r w:rsidR="009620F5" w:rsidRPr="009423F8">
        <w:t>0</w:t>
      </w:r>
      <w:r w:rsidRPr="009423F8">
        <w:t>3</w:t>
      </w:r>
      <w:r w:rsidRPr="009423F8">
        <w:br/>
        <w:t>E-Mail: ute.braam</w:t>
      </w:r>
      <w:r w:rsidR="009620F5" w:rsidRPr="009423F8">
        <w:t xml:space="preserve">@liebherr.com </w:t>
      </w:r>
    </w:p>
    <w:p w:rsidR="009620F5" w:rsidRPr="00EA253F" w:rsidRDefault="009620F5" w:rsidP="009620F5">
      <w:pPr>
        <w:pStyle w:val="Copyhead11Pt"/>
      </w:pPr>
      <w:r w:rsidRPr="00EA253F">
        <w:t>Published by</w:t>
      </w:r>
    </w:p>
    <w:p w:rsidR="00B81ED6" w:rsidRPr="009620F5" w:rsidRDefault="00356894" w:rsidP="009620F5">
      <w:pPr>
        <w:pStyle w:val="Copytext11Pt"/>
      </w:pPr>
      <w:r>
        <w:t>Liebherr-Aerospace &amp; Transportation SAS</w:t>
      </w:r>
      <w:r w:rsidR="009620F5" w:rsidRPr="00EA253F">
        <w:t xml:space="preserve"> </w:t>
      </w:r>
      <w:r w:rsidR="009620F5" w:rsidRPr="00EA253F">
        <w:br/>
      </w:r>
      <w:r>
        <w:t>Toulouse</w:t>
      </w:r>
      <w:r w:rsidR="009620F5" w:rsidRPr="00EA253F">
        <w:t> / </w:t>
      </w:r>
      <w:r>
        <w:t>France</w:t>
      </w:r>
      <w:r w:rsidR="009620F5" w:rsidRPr="00EA253F">
        <w:br/>
        <w:t>www.liebherr.com</w:t>
      </w:r>
    </w:p>
    <w:sectPr w:rsidR="00B81ED6" w:rsidRPr="009620F5"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41C" w:rsidRDefault="00FA241C" w:rsidP="00B81ED6">
      <w:pPr>
        <w:spacing w:after="0" w:line="240" w:lineRule="auto"/>
      </w:pPr>
      <w:r>
        <w:separator/>
      </w:r>
    </w:p>
  </w:endnote>
  <w:endnote w:type="continuationSeparator" w:id="0">
    <w:p w:rsidR="00FA241C" w:rsidRDefault="00FA241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16BF8">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16BF8">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16BF8">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B62A34">
      <w:rPr>
        <w:rFonts w:ascii="Arial" w:hAnsi="Arial" w:cs="Arial"/>
      </w:rPr>
      <w:fldChar w:fldCharType="separate"/>
    </w:r>
    <w:r w:rsidR="00616BF8">
      <w:rPr>
        <w:rFonts w:ascii="Arial" w:hAnsi="Arial" w:cs="Arial"/>
        <w:noProof/>
      </w:rPr>
      <w:t>2</w:t>
    </w:r>
    <w:r w:rsidR="00616BF8" w:rsidRPr="0093605C">
      <w:rPr>
        <w:rFonts w:ascii="Arial" w:hAnsi="Arial" w:cs="Arial"/>
        <w:noProof/>
      </w:rPr>
      <w:t>/</w:t>
    </w:r>
    <w:r w:rsidR="00616BF8">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41C" w:rsidRDefault="00FA241C" w:rsidP="00B81ED6">
      <w:pPr>
        <w:spacing w:after="0" w:line="240" w:lineRule="auto"/>
      </w:pPr>
      <w:r>
        <w:separator/>
      </w:r>
    </w:p>
  </w:footnote>
  <w:footnote w:type="continuationSeparator" w:id="0">
    <w:p w:rsidR="00FA241C" w:rsidRDefault="00FA241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38" w:rsidRDefault="00E26E87" w:rsidP="00AE3840">
    <w:pPr>
      <w:pStyle w:val="Kopfzeile"/>
      <w:jc w:val="right"/>
    </w:pPr>
    <w:r>
      <w:rPr>
        <w:noProof/>
        <w:lang w:eastAsia="de-DE"/>
      </w:rPr>
      <w:drawing>
        <wp:inline distT="0" distB="0" distL="0" distR="0" wp14:anchorId="2336F431" wp14:editId="107C37FF">
          <wp:extent cx="2232660" cy="27678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RGB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739" cy="283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43B5956"/>
    <w:multiLevelType w:val="hybridMultilevel"/>
    <w:tmpl w:val="2CF64B76"/>
    <w:lvl w:ilvl="0" w:tplc="D0B439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47513EFA"/>
    <w:multiLevelType w:val="multilevel"/>
    <w:tmpl w:val="A12230F4"/>
    <w:numStyleLink w:val="TitleRuleListStyleLH"/>
  </w:abstractNum>
  <w:abstractNum w:abstractNumId="4" w15:restartNumberingAfterBreak="0">
    <w:nsid w:val="6A447094"/>
    <w:multiLevelType w:val="hybridMultilevel"/>
    <w:tmpl w:val="5A8A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33002"/>
    <w:rsid w:val="00066E54"/>
    <w:rsid w:val="00080C73"/>
    <w:rsid w:val="000920FB"/>
    <w:rsid w:val="000C25D5"/>
    <w:rsid w:val="001359FC"/>
    <w:rsid w:val="001419B4"/>
    <w:rsid w:val="00143162"/>
    <w:rsid w:val="00145DB7"/>
    <w:rsid w:val="00191DF3"/>
    <w:rsid w:val="0019325F"/>
    <w:rsid w:val="001B610D"/>
    <w:rsid w:val="001D5EC0"/>
    <w:rsid w:val="001D6414"/>
    <w:rsid w:val="00243D6B"/>
    <w:rsid w:val="002614EA"/>
    <w:rsid w:val="002D1A7C"/>
    <w:rsid w:val="002D22C8"/>
    <w:rsid w:val="00350ABD"/>
    <w:rsid w:val="00350CC7"/>
    <w:rsid w:val="003524D2"/>
    <w:rsid w:val="00356894"/>
    <w:rsid w:val="0037221B"/>
    <w:rsid w:val="003742A7"/>
    <w:rsid w:val="003A6CBD"/>
    <w:rsid w:val="003D5B69"/>
    <w:rsid w:val="003D6574"/>
    <w:rsid w:val="00405DD3"/>
    <w:rsid w:val="00423BD3"/>
    <w:rsid w:val="00437528"/>
    <w:rsid w:val="004947CD"/>
    <w:rsid w:val="00512B0A"/>
    <w:rsid w:val="005217C5"/>
    <w:rsid w:val="005243CB"/>
    <w:rsid w:val="005424B2"/>
    <w:rsid w:val="00550AE4"/>
    <w:rsid w:val="00556698"/>
    <w:rsid w:val="00574A1A"/>
    <w:rsid w:val="00577888"/>
    <w:rsid w:val="00585DFB"/>
    <w:rsid w:val="00594394"/>
    <w:rsid w:val="005D093A"/>
    <w:rsid w:val="005D3810"/>
    <w:rsid w:val="005F54BE"/>
    <w:rsid w:val="0060127E"/>
    <w:rsid w:val="00604A01"/>
    <w:rsid w:val="00616BF8"/>
    <w:rsid w:val="00644559"/>
    <w:rsid w:val="00652E53"/>
    <w:rsid w:val="00652FA5"/>
    <w:rsid w:val="006718AD"/>
    <w:rsid w:val="0068409A"/>
    <w:rsid w:val="00693D04"/>
    <w:rsid w:val="006D1CCC"/>
    <w:rsid w:val="006F7E1A"/>
    <w:rsid w:val="00730878"/>
    <w:rsid w:val="00774BA6"/>
    <w:rsid w:val="007D1912"/>
    <w:rsid w:val="007D6126"/>
    <w:rsid w:val="007F2586"/>
    <w:rsid w:val="007F28D5"/>
    <w:rsid w:val="007F512E"/>
    <w:rsid w:val="008416C0"/>
    <w:rsid w:val="008613CF"/>
    <w:rsid w:val="00882CDD"/>
    <w:rsid w:val="008B3331"/>
    <w:rsid w:val="008C1872"/>
    <w:rsid w:val="008E0D4A"/>
    <w:rsid w:val="00905DE6"/>
    <w:rsid w:val="009169F9"/>
    <w:rsid w:val="0093605C"/>
    <w:rsid w:val="009423F8"/>
    <w:rsid w:val="009476ED"/>
    <w:rsid w:val="009620F5"/>
    <w:rsid w:val="00965077"/>
    <w:rsid w:val="00977537"/>
    <w:rsid w:val="009812A8"/>
    <w:rsid w:val="009A2038"/>
    <w:rsid w:val="009A3D17"/>
    <w:rsid w:val="009D7EAD"/>
    <w:rsid w:val="009E3C93"/>
    <w:rsid w:val="00A13399"/>
    <w:rsid w:val="00A25108"/>
    <w:rsid w:val="00A333F1"/>
    <w:rsid w:val="00A566C1"/>
    <w:rsid w:val="00A765DB"/>
    <w:rsid w:val="00AC0860"/>
    <w:rsid w:val="00AC2129"/>
    <w:rsid w:val="00AC65F5"/>
    <w:rsid w:val="00AE3840"/>
    <w:rsid w:val="00AF1F99"/>
    <w:rsid w:val="00B00D87"/>
    <w:rsid w:val="00B11DA5"/>
    <w:rsid w:val="00B1491B"/>
    <w:rsid w:val="00B275DD"/>
    <w:rsid w:val="00B62A34"/>
    <w:rsid w:val="00B81ED6"/>
    <w:rsid w:val="00B8608E"/>
    <w:rsid w:val="00BD7045"/>
    <w:rsid w:val="00CC3907"/>
    <w:rsid w:val="00CE4B0C"/>
    <w:rsid w:val="00D2742A"/>
    <w:rsid w:val="00D56914"/>
    <w:rsid w:val="00D772F7"/>
    <w:rsid w:val="00D826E9"/>
    <w:rsid w:val="00E05ED2"/>
    <w:rsid w:val="00E23B48"/>
    <w:rsid w:val="00E26E87"/>
    <w:rsid w:val="00E45552"/>
    <w:rsid w:val="00E517FA"/>
    <w:rsid w:val="00E562EA"/>
    <w:rsid w:val="00E57363"/>
    <w:rsid w:val="00EA26F3"/>
    <w:rsid w:val="00EB6937"/>
    <w:rsid w:val="00EF3E15"/>
    <w:rsid w:val="00F12714"/>
    <w:rsid w:val="00F50038"/>
    <w:rsid w:val="00F56C8D"/>
    <w:rsid w:val="00F739D3"/>
    <w:rsid w:val="00F770EC"/>
    <w:rsid w:val="00FA160E"/>
    <w:rsid w:val="00FA241C"/>
    <w:rsid w:val="00FA4222"/>
    <w:rsid w:val="00FA4771"/>
    <w:rsid w:val="00FD3A5C"/>
    <w:rsid w:val="00FE4C6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semiHidden/>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 w:type="paragraph" w:styleId="Listenabsatz">
    <w:name w:val="List Paragraph"/>
    <w:basedOn w:val="Standard"/>
    <w:uiPriority w:val="34"/>
    <w:qFormat/>
    <w:rsid w:val="005217C5"/>
    <w:pPr>
      <w:spacing w:after="0" w:line="240" w:lineRule="auto"/>
      <w:ind w:left="720"/>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853045">
      <w:bodyDiv w:val="1"/>
      <w:marLeft w:val="0"/>
      <w:marRight w:val="0"/>
      <w:marTop w:val="0"/>
      <w:marBottom w:val="0"/>
      <w:divBdr>
        <w:top w:val="none" w:sz="0" w:space="0" w:color="auto"/>
        <w:left w:val="none" w:sz="0" w:space="0" w:color="auto"/>
        <w:bottom w:val="none" w:sz="0" w:space="0" w:color="auto"/>
        <w:right w:val="none" w:sz="0" w:space="0" w:color="auto"/>
      </w:divBdr>
    </w:div>
    <w:div w:id="19744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ED154EEAADB94F3FBEF585F297234F8C"/>
        <w:category>
          <w:name w:val="Général"/>
          <w:gallery w:val="placeholder"/>
        </w:category>
        <w:types>
          <w:type w:val="bbPlcHdr"/>
        </w:types>
        <w:behaviors>
          <w:behavior w:val="content"/>
        </w:behaviors>
        <w:guid w:val="{6BE0BEB3-9C81-4F11-BC3A-B45E60361476}"/>
      </w:docPartPr>
      <w:docPartBody>
        <w:p w:rsidR="002F5E8A" w:rsidRDefault="005302FC" w:rsidP="005302FC">
          <w:pPr>
            <w:pStyle w:val="ED154EEAADB94F3FBEF585F297234F8C"/>
          </w:pPr>
          <w:r w:rsidRPr="00B44D27">
            <w:rPr>
              <w:rStyle w:val="Platzhaltertext"/>
            </w:rPr>
            <w:t>[</w:t>
          </w:r>
          <w:r>
            <w:rPr>
              <w:rStyle w:val="Platzhaltertext"/>
            </w:rPr>
            <w:t>Title</w:t>
          </w:r>
          <w:r w:rsidRPr="00B44D27">
            <w:rPr>
              <w:rStyle w:val="Platzhaltertext"/>
            </w:rPr>
            <w:t xml:space="preserve"> (Title property; carriage re</w:t>
          </w:r>
          <w:r>
            <w:rPr>
              <w:rStyle w:val="Platzhaltertext"/>
            </w:rPr>
            <w:t>turns permitted</w:t>
          </w:r>
          <w:r w:rsidRPr="00B44D27">
            <w:rPr>
              <w:rStyle w:val="Platzhaltertext"/>
            </w:rPr>
            <w:t xml:space="preserve">, </w:t>
          </w:r>
          <w:r>
            <w:rPr>
              <w:rStyle w:val="Platzhaltertext"/>
            </w:rPr>
            <w:t>but subsequent lines are ignored</w:t>
          </w:r>
          <w:r w:rsidRPr="00B44D27">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53BCC"/>
    <w:rsid w:val="00074DD8"/>
    <w:rsid w:val="000E7285"/>
    <w:rsid w:val="00193073"/>
    <w:rsid w:val="001A74A4"/>
    <w:rsid w:val="001D4924"/>
    <w:rsid w:val="00281395"/>
    <w:rsid w:val="002F5E8A"/>
    <w:rsid w:val="00340635"/>
    <w:rsid w:val="00367599"/>
    <w:rsid w:val="003B6B35"/>
    <w:rsid w:val="005302FC"/>
    <w:rsid w:val="00557DFF"/>
    <w:rsid w:val="006473B0"/>
    <w:rsid w:val="00750737"/>
    <w:rsid w:val="008A30F4"/>
    <w:rsid w:val="008C2187"/>
    <w:rsid w:val="00993134"/>
    <w:rsid w:val="009C28A7"/>
    <w:rsid w:val="009F1174"/>
    <w:rsid w:val="00AE1C5D"/>
    <w:rsid w:val="00BC14F4"/>
    <w:rsid w:val="00C67096"/>
    <w:rsid w:val="00C706A8"/>
    <w:rsid w:val="00C95C27"/>
    <w:rsid w:val="00D31EDA"/>
    <w:rsid w:val="00DC6F40"/>
    <w:rsid w:val="00E8568E"/>
    <w:rsid w:val="00E97103"/>
    <w:rsid w:val="00ED17F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302FC"/>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8FFACF0FF6B74D0AB72C7E22A553B99B">
    <w:name w:val="8FFACF0FF6B74D0AB72C7E22A553B99B"/>
    <w:rsid w:val="009F1174"/>
  </w:style>
  <w:style w:type="paragraph" w:customStyle="1" w:styleId="ED154EEAADB94F3FBEF585F297234F8C">
    <w:name w:val="ED154EEAADB94F3FBEF585F297234F8C"/>
    <w:rsid w:val="005302F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47D08-835C-4648-A0F3-20F7FDE40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3742</Characters>
  <Application>Microsoft Office Word</Application>
  <DocSecurity>0</DocSecurity>
  <Lines>31</Lines>
  <Paragraphs>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Liebherr and China Airlines sign agreement on A321neo component support</vt:lpstr>
      <vt:lpstr>Liebherr and China Airlines sign agreement on A321neo component support</vt:lpstr>
      <vt:lpstr>Liebherr-Aerospace signs agreement on A321neo component support with China Airlines</vt:lpstr>
    </vt:vector>
  </TitlesOfParts>
  <Company>Liebherr</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and China Airlines sign agreement on A321neo component support</dc:title>
  <dc:subject/>
  <dc:creator>Goetz Manuel (LHO)</dc:creator>
  <cp:keywords/>
  <dc:description/>
  <cp:lastModifiedBy>Braam Ute (AER)</cp:lastModifiedBy>
  <cp:revision>2</cp:revision>
  <cp:lastPrinted>2021-08-02T11:47:00Z</cp:lastPrinted>
  <dcterms:created xsi:type="dcterms:W3CDTF">2023-03-24T06:36:00Z</dcterms:created>
  <dcterms:modified xsi:type="dcterms:W3CDTF">2023-03-24T06:36:00Z</dcterms:modified>
  <cp:category>Press release</cp:category>
</cp:coreProperties>
</file>