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FC32" w14:textId="1DC32002" w:rsidR="008D70BE" w:rsidRPr="00603D75" w:rsidRDefault="008D70BE" w:rsidP="008D70BE">
      <w:pPr>
        <w:pStyle w:val="Topline16Pt"/>
        <w:spacing w:before="240"/>
      </w:pPr>
      <w:r w:rsidRPr="00603D75">
        <w:t>Press release</w:t>
      </w:r>
    </w:p>
    <w:p w14:paraId="72E4D337" w14:textId="7658CBF6" w:rsidR="00F654C7" w:rsidRPr="00603D75" w:rsidRDefault="00D24997" w:rsidP="008D70BE">
      <w:pPr>
        <w:pStyle w:val="HeadlineH233Pt"/>
        <w:rPr>
          <w:lang w:val="en-US"/>
        </w:rPr>
      </w:pPr>
      <w:r w:rsidRPr="00603D75">
        <w:rPr>
          <w:rFonts w:cs="Arial"/>
          <w:lang w:val="en-US"/>
        </w:rPr>
        <w:t xml:space="preserve">Bay Crane expands fleet of </w:t>
      </w:r>
      <w:r w:rsidR="00BA371A" w:rsidRPr="00603D75">
        <w:rPr>
          <w:rFonts w:cs="Arial"/>
          <w:lang w:val="en-US"/>
        </w:rPr>
        <w:t xml:space="preserve">500+ </w:t>
      </w:r>
      <w:r w:rsidRPr="00603D75">
        <w:rPr>
          <w:rFonts w:cs="Arial"/>
          <w:lang w:val="en-US"/>
        </w:rPr>
        <w:t>cranes at Conexpo 2023</w:t>
      </w:r>
    </w:p>
    <w:p w14:paraId="4F87E901" w14:textId="77777777" w:rsidR="00B81ED6" w:rsidRPr="00603D75" w:rsidRDefault="00B81ED6" w:rsidP="00B81ED6">
      <w:pPr>
        <w:pStyle w:val="HeadlineH233Pt"/>
        <w:spacing w:before="240" w:after="240" w:line="140" w:lineRule="exact"/>
        <w:rPr>
          <w:rFonts w:ascii="Tahoma" w:hAnsi="Tahoma" w:cs="Tahoma"/>
          <w:lang w:val="en-US"/>
        </w:rPr>
      </w:pPr>
      <w:r w:rsidRPr="00603D75">
        <w:rPr>
          <w:rFonts w:ascii="Tahoma" w:hAnsi="Tahoma" w:cs="Tahoma"/>
          <w:lang w:val="en-US"/>
        </w:rPr>
        <w:t>⸺</w:t>
      </w:r>
    </w:p>
    <w:p w14:paraId="649A75FE" w14:textId="557C3CE3" w:rsidR="00AE2802" w:rsidRPr="00603D75" w:rsidRDefault="00AE2802" w:rsidP="00AE2802">
      <w:pPr>
        <w:pStyle w:val="Bulletpoints11Pt"/>
      </w:pPr>
      <w:r w:rsidRPr="00603D75">
        <w:t>Bay Crane takes delivery of a Liebherr LTM 1300-6.3</w:t>
      </w:r>
    </w:p>
    <w:p w14:paraId="127DA351" w14:textId="5E4D72A9" w:rsidR="00AE2802" w:rsidRPr="00603D75" w:rsidRDefault="00AE2802" w:rsidP="00AE2802">
      <w:pPr>
        <w:pStyle w:val="Bulletpoints11Pt"/>
      </w:pPr>
      <w:r w:rsidRPr="00603D75">
        <w:t xml:space="preserve">Fleet includes over 270 Liebherr cranes </w:t>
      </w:r>
    </w:p>
    <w:p w14:paraId="2D5F3BA4" w14:textId="28EBB34A" w:rsidR="009A3D17" w:rsidRPr="00603D75" w:rsidRDefault="00AE2802" w:rsidP="009A3D17">
      <w:pPr>
        <w:pStyle w:val="Bulletpoints11Pt"/>
      </w:pPr>
      <w:r w:rsidRPr="00603D75">
        <w:t xml:space="preserve">Continues to purchase from Liebherr due to superior service and </w:t>
      </w:r>
      <w:r w:rsidR="00603D75" w:rsidRPr="00603D75">
        <w:t xml:space="preserve">reliability of machines </w:t>
      </w:r>
      <w:r w:rsidRPr="00603D75">
        <w:t xml:space="preserve"> </w:t>
      </w:r>
    </w:p>
    <w:p w14:paraId="397FDB5E" w14:textId="312C308B" w:rsidR="009A3D17" w:rsidRPr="00603D75" w:rsidRDefault="00603D75" w:rsidP="009A3D17">
      <w:pPr>
        <w:pStyle w:val="Teaser11Pt"/>
      </w:pPr>
      <w:r w:rsidRPr="00603D75">
        <w:t>Bay Cranes takes de</w:t>
      </w:r>
      <w:r>
        <w:t>l</w:t>
      </w:r>
      <w:r w:rsidRPr="00603D75">
        <w:t xml:space="preserve">ivery </w:t>
      </w:r>
      <w:r>
        <w:t>of</w:t>
      </w:r>
      <w:r w:rsidRPr="00603D75">
        <w:t xml:space="preserve"> Liebherr’s LTM 1300-6.3 at Conexpo 2023. This purchase will allow Bay Crane to utilitze a record breaking boom to further support </w:t>
      </w:r>
      <w:r>
        <w:t xml:space="preserve">crane rental and rigging intiatives. </w:t>
      </w:r>
    </w:p>
    <w:p w14:paraId="5D958E92" w14:textId="47E1A89A" w:rsidR="00AE2802" w:rsidRPr="00603D75" w:rsidRDefault="003715DB" w:rsidP="00AE2802">
      <w:pPr>
        <w:pStyle w:val="Copytext11Pt"/>
      </w:pPr>
      <w:r w:rsidRPr="00603D75">
        <w:t xml:space="preserve">Las Vegas, NV (USA), Liebherr USA, Co., Mobile and Crawler Cranes, March </w:t>
      </w:r>
      <w:r w:rsidR="00A84681">
        <w:t>16</w:t>
      </w:r>
      <w:r w:rsidRPr="00603D75">
        <w:t xml:space="preserve">, 2023 </w:t>
      </w:r>
      <w:r w:rsidR="009A3D17" w:rsidRPr="00603D75">
        <w:t xml:space="preserve">– </w:t>
      </w:r>
      <w:r w:rsidR="00D24997" w:rsidRPr="00603D75">
        <w:t xml:space="preserve">Bay </w:t>
      </w:r>
      <w:r w:rsidR="00D24997" w:rsidRPr="00603D75">
        <w:br/>
        <w:t xml:space="preserve">Crane, a leader in crane rental and heavy specialized transportation solutions in the Northeast, expands their massive fleet with the purchase of a </w:t>
      </w:r>
      <w:hyperlink r:id="rId8" w:history="1">
        <w:r w:rsidR="00D24997" w:rsidRPr="005661E3">
          <w:rPr>
            <w:rStyle w:val="Hyperlink"/>
          </w:rPr>
          <w:t>Liebherr LTM 1300-6.3</w:t>
        </w:r>
      </w:hyperlink>
      <w:r w:rsidR="00BA371A" w:rsidRPr="00603D75">
        <w:t xml:space="preserve">. Bay Crane </w:t>
      </w:r>
      <w:r w:rsidR="00603D75" w:rsidRPr="00603D75">
        <w:t>takes</w:t>
      </w:r>
      <w:r w:rsidR="00BA371A" w:rsidRPr="00603D75">
        <w:t xml:space="preserve"> delivery of this mobile crane at Conexpo 2023, the largest construction tradeshow in North America. The company currently has over 270 Liebherr cranes in their fleet including eight LTM 1300-6.2’s. </w:t>
      </w:r>
    </w:p>
    <w:p w14:paraId="2A4FFC44" w14:textId="09D5B3A2" w:rsidR="00AE2802" w:rsidRPr="00603D75" w:rsidRDefault="00603D75" w:rsidP="00EA4E11">
      <w:pPr>
        <w:pStyle w:val="Copytext11Pt"/>
        <w:rPr>
          <w:color w:val="FF0000"/>
        </w:rPr>
      </w:pPr>
      <w:r w:rsidRPr="00603D75">
        <w:t xml:space="preserve">Bay Crane chose the LTM 1300-6.3 due to its reliability and versatility paired with a world record telescopic boom. </w:t>
      </w:r>
      <w:r w:rsidR="00AE2802" w:rsidRPr="00603D75">
        <w:t xml:space="preserve">At 295 ft, it is the longest main boom available in this size class </w:t>
      </w:r>
      <w:r w:rsidR="00BA371A" w:rsidRPr="00603D75">
        <w:t>aid</w:t>
      </w:r>
      <w:r w:rsidR="00AE2802" w:rsidRPr="00603D75">
        <w:t>ing</w:t>
      </w:r>
      <w:r w:rsidR="00BA371A" w:rsidRPr="00603D75">
        <w:t xml:space="preserve"> Bay Crane in additional rigging and changing of mechanical equipment</w:t>
      </w:r>
      <w:r w:rsidR="00AE2802" w:rsidRPr="00603D75">
        <w:t xml:space="preserve"> on various job sites. </w:t>
      </w:r>
      <w:r w:rsidRPr="00603D75">
        <w:t xml:space="preserve">The LTM 1300-6.3 also features all of Liebherr’s latest innovations to ensure safe, powerful operation including: ECOmode, ECOdrive, VarioBase®Plus, VarioBallast®, Auto-Ballast, single-engine concept, and windspeed load charts. This 360 USt model rounds out the Liebherr 6-axel cranes. </w:t>
      </w:r>
    </w:p>
    <w:p w14:paraId="095B23C6" w14:textId="641D2D6D" w:rsidR="00D24997" w:rsidRPr="00603D75" w:rsidRDefault="00AE2802" w:rsidP="00EA4E11">
      <w:pPr>
        <w:pStyle w:val="Copytext11Pt"/>
      </w:pPr>
      <w:r w:rsidRPr="00603D75">
        <w:t>With 80 years of experience and 15 locations throughout the Northeast, Bay Crane is committed to providing unparalleled service to the construction, lifting, and hauling industries</w:t>
      </w:r>
      <w:r w:rsidR="00603D75" w:rsidRPr="00603D75">
        <w:t xml:space="preserve"> with their fleet of Liebherr cranes</w:t>
      </w:r>
      <w:r w:rsidRPr="00603D75">
        <w:t xml:space="preserve">. Kenneth Bernardo, </w:t>
      </w:r>
      <w:r w:rsidR="00A84681">
        <w:t>President</w:t>
      </w:r>
      <w:r w:rsidRPr="00603D75">
        <w:t xml:space="preserve"> of Bay Crane notes, “Liebherr offers superior service and their machines hold excellent resale value.” </w:t>
      </w:r>
    </w:p>
    <w:p w14:paraId="6ABF4BBD" w14:textId="216E563D" w:rsidR="00157779" w:rsidRPr="00603D75" w:rsidRDefault="00157779" w:rsidP="00157779">
      <w:pPr>
        <w:pStyle w:val="BoilerplateCopytext9Pt"/>
        <w:rPr>
          <w:b/>
        </w:rPr>
      </w:pPr>
      <w:r w:rsidRPr="00603D75">
        <w:rPr>
          <w:b/>
        </w:rPr>
        <w:t>About Liebherr USA, Co.</w:t>
      </w:r>
    </w:p>
    <w:p w14:paraId="47C96F65" w14:textId="17FB4247" w:rsidR="00157779" w:rsidRPr="00603D75" w:rsidRDefault="00792976" w:rsidP="00157779">
      <w:pPr>
        <w:pStyle w:val="BoilerplateCopytext9Pt"/>
      </w:pPr>
      <w:hyperlink r:id="rId9" w:history="1">
        <w:r w:rsidR="00157779" w:rsidRPr="00603D75">
          <w:rPr>
            <w:rStyle w:val="Hyperlink"/>
            <w:rFonts w:cs="Arial"/>
            <w:shd w:val="clear" w:color="auto" w:fill="FFFFFF"/>
          </w:rPr>
          <w:t>Liebherr USA, Co</w:t>
        </w:r>
      </w:hyperlink>
      <w:r w:rsidR="00157779" w:rsidRPr="00603D75">
        <w:rPr>
          <w:rStyle w:val="normaltextrun"/>
          <w:rFonts w:cs="Arial"/>
          <w:color w:val="000000"/>
          <w:shd w:val="clear" w:color="auto" w:fill="FFFFFF"/>
        </w:rPr>
        <w:t xml:space="preserve">. </w:t>
      </w:r>
      <w:r w:rsidR="00157779" w:rsidRPr="00603D75">
        <w:t>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w:t>
      </w:r>
    </w:p>
    <w:p w14:paraId="15C35873" w14:textId="77777777" w:rsidR="00157779" w:rsidRPr="00603D75" w:rsidRDefault="00157779" w:rsidP="00157779">
      <w:pPr>
        <w:pStyle w:val="BoilerplateCopytext9Pt"/>
        <w:rPr>
          <w:b/>
        </w:rPr>
      </w:pPr>
      <w:r w:rsidRPr="00603D75">
        <w:rPr>
          <w:b/>
        </w:rPr>
        <w:t>About the Liebherr Group</w:t>
      </w:r>
    </w:p>
    <w:p w14:paraId="30A531AC" w14:textId="3BC4B941" w:rsidR="00C704A1" w:rsidRPr="00603D75" w:rsidRDefault="00157779" w:rsidP="00157779">
      <w:pPr>
        <w:pStyle w:val="BoilerplateCopytext9Pt"/>
        <w:rPr>
          <w:rFonts w:eastAsia="LiSu"/>
          <w:lang w:eastAsia="zh-CN"/>
        </w:rPr>
      </w:pPr>
      <w:r w:rsidRPr="00603D75">
        <w:lastRenderedPageBreak/>
        <w:t xml:space="preserve">The </w:t>
      </w:r>
      <w:hyperlink r:id="rId10" w:history="1">
        <w:r w:rsidRPr="00603D75">
          <w:rPr>
            <w:rStyle w:val="Hyperlink"/>
          </w:rPr>
          <w:t>Liebherr Group</w:t>
        </w:r>
      </w:hyperlink>
      <w:r w:rsidRPr="00603D75">
        <w:rPr>
          <w:rStyle w:val="Hyperlink"/>
        </w:rPr>
        <w:t xml:space="preserve"> </w:t>
      </w:r>
      <w:r w:rsidRPr="00603D75">
        <w:t>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Kirchdorf an der Iller in Southern Germany in 1949. Since then, the employees have been pursuing the goal of achieving continuous technological innovation, and bringing industry-leading solutions to its customers.</w:t>
      </w:r>
    </w:p>
    <w:p w14:paraId="74EC5300" w14:textId="6C87A04B" w:rsidR="009A3D17" w:rsidRPr="00603D75" w:rsidRDefault="007E7FC6" w:rsidP="009A3D17">
      <w:pPr>
        <w:pStyle w:val="Copyhead11Pt"/>
      </w:pPr>
      <w:r w:rsidRPr="00603D75">
        <w:t>Images</w:t>
      </w:r>
    </w:p>
    <w:p w14:paraId="29391A64" w14:textId="4D33F4BF" w:rsidR="009A3D17" w:rsidRPr="00603D75" w:rsidRDefault="009A3D17" w:rsidP="009A3D17">
      <w:pPr>
        <w:rPr>
          <w:lang w:val="en-US"/>
        </w:rPr>
      </w:pPr>
    </w:p>
    <w:p w14:paraId="1D3D6440" w14:textId="77777777" w:rsidR="00D06E69" w:rsidRDefault="00D06E69" w:rsidP="009A3D17">
      <w:pPr>
        <w:pStyle w:val="Caption9Pt"/>
        <w:rPr>
          <w:lang w:val="en-US"/>
        </w:rPr>
      </w:pPr>
      <w:r>
        <w:rPr>
          <w:noProof/>
          <w:lang w:val="en-US"/>
        </w:rPr>
        <w:drawing>
          <wp:inline distT="0" distB="0" distL="0" distR="0" wp14:anchorId="34458C80" wp14:editId="61F38648">
            <wp:extent cx="2352676" cy="1568450"/>
            <wp:effectExtent l="0" t="0" r="9525" b="0"/>
            <wp:docPr id="3" name="Picture 3" descr="A group of men standing next to a tru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standing next to a truck&#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948" cy="1570631"/>
                    </a:xfrm>
                    <a:prstGeom prst="rect">
                      <a:avLst/>
                    </a:prstGeom>
                    <a:noFill/>
                    <a:ln>
                      <a:noFill/>
                    </a:ln>
                  </pic:spPr>
                </pic:pic>
              </a:graphicData>
            </a:graphic>
          </wp:inline>
        </w:drawing>
      </w:r>
    </w:p>
    <w:p w14:paraId="6F2CD501" w14:textId="5E801E37" w:rsidR="002D3727" w:rsidRPr="00603D75" w:rsidRDefault="008D70BE" w:rsidP="009A3D17">
      <w:pPr>
        <w:pStyle w:val="Caption9Pt"/>
        <w:rPr>
          <w:lang w:val="en-US"/>
        </w:rPr>
      </w:pPr>
      <w:r w:rsidRPr="00603D75">
        <w:rPr>
          <w:lang w:val="en-US"/>
        </w:rPr>
        <w:t>liebherr-</w:t>
      </w:r>
      <w:r w:rsidR="00D06E69">
        <w:rPr>
          <w:lang w:val="en-US"/>
        </w:rPr>
        <w:t>Bay Crane</w:t>
      </w:r>
      <w:r w:rsidR="00792976">
        <w:rPr>
          <w:lang w:val="en-US"/>
        </w:rPr>
        <w:t>1</w:t>
      </w:r>
      <w:r w:rsidRPr="00603D75">
        <w:rPr>
          <w:lang w:val="en-US"/>
        </w:rPr>
        <w:t>.jpg</w:t>
      </w:r>
      <w:r w:rsidRPr="00603D75">
        <w:rPr>
          <w:lang w:val="en-US"/>
        </w:rPr>
        <w:br/>
      </w:r>
      <w:r w:rsidR="00F12D5A" w:rsidRPr="00603D75">
        <w:rPr>
          <w:lang w:val="en-US"/>
        </w:rPr>
        <w:t>info</w:t>
      </w:r>
      <w:r w:rsidR="002158B3" w:rsidRPr="00603D75">
        <w:rPr>
          <w:lang w:val="en-US"/>
        </w:rPr>
        <w:t xml:space="preserve"> </w:t>
      </w:r>
    </w:p>
    <w:p w14:paraId="25F48133" w14:textId="4ED357DA" w:rsidR="002D3727" w:rsidRPr="00603D75" w:rsidRDefault="002D3727" w:rsidP="009A3D17">
      <w:pPr>
        <w:pStyle w:val="Caption9Pt"/>
        <w:rPr>
          <w:lang w:val="en-US"/>
        </w:rPr>
      </w:pPr>
    </w:p>
    <w:p w14:paraId="300D427E" w14:textId="69150977" w:rsidR="009A3D17" w:rsidRPr="00603D75" w:rsidRDefault="00D06E69" w:rsidP="009A3D17">
      <w:pPr>
        <w:rPr>
          <w:lang w:val="en-US"/>
        </w:rPr>
      </w:pPr>
      <w:r>
        <w:rPr>
          <w:noProof/>
          <w:lang w:val="en-US"/>
        </w:rPr>
        <w:drawing>
          <wp:inline distT="0" distB="0" distL="0" distR="0" wp14:anchorId="6E6F0422" wp14:editId="33FE8D87">
            <wp:extent cx="2295525" cy="153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6788" cy="1531192"/>
                    </a:xfrm>
                    <a:prstGeom prst="rect">
                      <a:avLst/>
                    </a:prstGeom>
                    <a:noFill/>
                    <a:ln>
                      <a:noFill/>
                    </a:ln>
                  </pic:spPr>
                </pic:pic>
              </a:graphicData>
            </a:graphic>
          </wp:inline>
        </w:drawing>
      </w:r>
    </w:p>
    <w:p w14:paraId="736093BC" w14:textId="4807ED34" w:rsidR="009A3D17" w:rsidRPr="00603D75" w:rsidRDefault="00EA4E11" w:rsidP="009A3D17">
      <w:pPr>
        <w:pStyle w:val="Caption9Pt"/>
        <w:rPr>
          <w:lang w:val="en-US"/>
        </w:rPr>
      </w:pPr>
      <w:r w:rsidRPr="00603D75">
        <w:rPr>
          <w:lang w:val="en-US"/>
        </w:rPr>
        <w:t>liebherr-</w:t>
      </w:r>
      <w:r w:rsidR="00D06E69">
        <w:rPr>
          <w:lang w:val="en-US"/>
        </w:rPr>
        <w:t xml:space="preserve">Bay Crane2 </w:t>
      </w:r>
      <w:r w:rsidRPr="00603D75">
        <w:rPr>
          <w:lang w:val="en-US"/>
        </w:rPr>
        <w:t>.jpg</w:t>
      </w:r>
      <w:r w:rsidR="008D70BE" w:rsidRPr="00603D75">
        <w:rPr>
          <w:lang w:val="en-US"/>
        </w:rPr>
        <w:br/>
      </w:r>
    </w:p>
    <w:p w14:paraId="5B109080" w14:textId="5C728682" w:rsidR="007E7FC6" w:rsidRPr="00603D75" w:rsidRDefault="007E7FC6" w:rsidP="009A3D17">
      <w:pPr>
        <w:pStyle w:val="Caption9Pt"/>
        <w:rPr>
          <w:lang w:val="en-US"/>
        </w:rPr>
      </w:pPr>
      <w:bookmarkStart w:id="0" w:name="_Hlk121746922"/>
    </w:p>
    <w:p w14:paraId="732AE3F2" w14:textId="0134F6F3" w:rsidR="00F12D5A" w:rsidRPr="00603D75" w:rsidRDefault="00F12D5A" w:rsidP="009A3D17">
      <w:pPr>
        <w:pStyle w:val="Caption9Pt"/>
        <w:rPr>
          <w:lang w:val="en-US"/>
        </w:rPr>
      </w:pPr>
    </w:p>
    <w:p w14:paraId="32594DF3" w14:textId="77777777" w:rsidR="00F12D5A" w:rsidRPr="00603D75" w:rsidRDefault="00F12D5A" w:rsidP="00157779">
      <w:pPr>
        <w:pStyle w:val="Copyhead11Pt"/>
        <w:rPr>
          <w:rFonts w:eastAsiaTheme="minorHAnsi" w:cs="Arial"/>
          <w:b w:val="0"/>
          <w:sz w:val="18"/>
          <w:lang w:eastAsia="en-US"/>
        </w:rPr>
      </w:pPr>
    </w:p>
    <w:p w14:paraId="7C832CE7" w14:textId="0908D17D" w:rsidR="00157779" w:rsidRPr="00603D75" w:rsidRDefault="00157779" w:rsidP="00157779">
      <w:pPr>
        <w:pStyle w:val="Copyhead11Pt"/>
      </w:pPr>
      <w:r w:rsidRPr="00603D75">
        <w:t>Contact</w:t>
      </w:r>
    </w:p>
    <w:p w14:paraId="18CB3F32" w14:textId="77777777" w:rsidR="005E78F7" w:rsidRPr="00603D75" w:rsidRDefault="005E78F7" w:rsidP="005E78F7">
      <w:pPr>
        <w:pStyle w:val="Copytext11Pt"/>
        <w:spacing w:after="0"/>
      </w:pPr>
      <w:r w:rsidRPr="00603D75">
        <w:t xml:space="preserve">Ana Cabiedes </w:t>
      </w:r>
      <w:r w:rsidRPr="00603D75">
        <w:br/>
        <w:t xml:space="preserve">Head of Marketing </w:t>
      </w:r>
    </w:p>
    <w:p w14:paraId="48442520" w14:textId="05945026" w:rsidR="005E78F7" w:rsidRPr="00603D75" w:rsidRDefault="005E78F7" w:rsidP="005E78F7">
      <w:pPr>
        <w:pStyle w:val="Copytext11Pt"/>
      </w:pPr>
      <w:r w:rsidRPr="00603D75">
        <w:lastRenderedPageBreak/>
        <w:t>Liebherr USA, Co</w:t>
      </w:r>
      <w:r w:rsidR="001F0F12">
        <w:t>.</w:t>
      </w:r>
      <w:r w:rsidRPr="00603D75">
        <w:br/>
        <w:t>E-Mail: ana.cabiedes@liebherr.com</w:t>
      </w:r>
    </w:p>
    <w:p w14:paraId="7CFA959B" w14:textId="77777777" w:rsidR="00157779" w:rsidRPr="00603D75" w:rsidRDefault="00157779" w:rsidP="00157779">
      <w:pPr>
        <w:pStyle w:val="Copyhead11Pt"/>
      </w:pPr>
      <w:r w:rsidRPr="00603D75">
        <w:t>Published by</w:t>
      </w:r>
    </w:p>
    <w:p w14:paraId="344A5DAF" w14:textId="77777777" w:rsidR="00157779" w:rsidRPr="00603D75" w:rsidRDefault="00157779" w:rsidP="00157779">
      <w:pPr>
        <w:pStyle w:val="Copytext11Pt"/>
      </w:pPr>
      <w:r w:rsidRPr="00603D75">
        <w:t xml:space="preserve">Liebherr USA, Co. </w:t>
      </w:r>
      <w:r w:rsidRPr="00603D75">
        <w:br/>
        <w:t>Newport News / USA</w:t>
      </w:r>
      <w:r w:rsidRPr="00603D75">
        <w:br/>
        <w:t>www.liebherr.com</w:t>
      </w:r>
    </w:p>
    <w:bookmarkEnd w:id="0"/>
    <w:p w14:paraId="4E5FE3A4" w14:textId="0452EE0D" w:rsidR="00B81ED6" w:rsidRPr="00603D75" w:rsidRDefault="00B81ED6" w:rsidP="00157779">
      <w:pPr>
        <w:pStyle w:val="Copyhead11Pt"/>
      </w:pPr>
    </w:p>
    <w:sectPr w:rsidR="00B81ED6" w:rsidRPr="00603D75" w:rsidSect="002D3727">
      <w:headerReference w:type="default" r:id="rId13"/>
      <w:footerReference w:type="default" r:id="rId14"/>
      <w:pgSz w:w="12240" w:h="15840" w:code="1"/>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CA94" w14:textId="77777777" w:rsidR="000258FE" w:rsidRDefault="000258FE" w:rsidP="00B81ED6">
      <w:pPr>
        <w:spacing w:after="0" w:line="240" w:lineRule="auto"/>
      </w:pPr>
      <w:r>
        <w:separator/>
      </w:r>
    </w:p>
  </w:endnote>
  <w:endnote w:type="continuationSeparator" w:id="0">
    <w:p w14:paraId="0623361A" w14:textId="77777777" w:rsidR="000258FE" w:rsidRDefault="000258FE"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1CC" w14:textId="2C62B77D" w:rsidR="000258FE" w:rsidRPr="00E847CC" w:rsidRDefault="000258FE"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297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92976">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297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792976">
      <w:rPr>
        <w:rFonts w:ascii="Arial" w:hAnsi="Arial" w:cs="Arial"/>
      </w:rPr>
      <w:fldChar w:fldCharType="separate"/>
    </w:r>
    <w:r w:rsidR="00792976">
      <w:rPr>
        <w:rFonts w:ascii="Arial" w:hAnsi="Arial" w:cs="Arial"/>
        <w:noProof/>
      </w:rPr>
      <w:t>2</w:t>
    </w:r>
    <w:r w:rsidR="00792976" w:rsidRPr="0093605C">
      <w:rPr>
        <w:rFonts w:ascii="Arial" w:hAnsi="Arial" w:cs="Arial"/>
        <w:noProof/>
      </w:rPr>
      <w:t>/</w:t>
    </w:r>
    <w:r w:rsidR="0079297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4CF4" w14:textId="77777777" w:rsidR="000258FE" w:rsidRDefault="000258FE" w:rsidP="00B81ED6">
      <w:pPr>
        <w:spacing w:after="0" w:line="240" w:lineRule="auto"/>
      </w:pPr>
      <w:r>
        <w:separator/>
      </w:r>
    </w:p>
  </w:footnote>
  <w:footnote w:type="continuationSeparator" w:id="0">
    <w:p w14:paraId="0E32291D" w14:textId="77777777" w:rsidR="000258FE" w:rsidRDefault="000258FE"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594F" w14:textId="77777777" w:rsidR="000258FE" w:rsidRDefault="000258FE">
    <w:pPr>
      <w:pStyle w:val="Header"/>
    </w:pPr>
    <w:r>
      <w:tab/>
    </w:r>
    <w:r>
      <w:tab/>
    </w:r>
    <w:r>
      <w:ptab w:relativeTo="margin" w:alignment="right" w:leader="none"/>
    </w:r>
    <w:r>
      <w:rPr>
        <w:noProof/>
        <w:lang w:val="en-US"/>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0258FE" w:rsidRDefault="00025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1532717311">
    <w:abstractNumId w:val="0"/>
  </w:num>
  <w:num w:numId="2" w16cid:durableId="65618964">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105539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258FE"/>
    <w:rsid w:val="00033002"/>
    <w:rsid w:val="000362ED"/>
    <w:rsid w:val="00066E54"/>
    <w:rsid w:val="00125359"/>
    <w:rsid w:val="001419B4"/>
    <w:rsid w:val="00145DB7"/>
    <w:rsid w:val="00157779"/>
    <w:rsid w:val="00194D30"/>
    <w:rsid w:val="001E7747"/>
    <w:rsid w:val="001F0F12"/>
    <w:rsid w:val="002158B3"/>
    <w:rsid w:val="0022505B"/>
    <w:rsid w:val="00225D19"/>
    <w:rsid w:val="00234F7A"/>
    <w:rsid w:val="002464AC"/>
    <w:rsid w:val="0026424B"/>
    <w:rsid w:val="00267C2E"/>
    <w:rsid w:val="00274DC7"/>
    <w:rsid w:val="002D3727"/>
    <w:rsid w:val="002E5BFB"/>
    <w:rsid w:val="00322C9C"/>
    <w:rsid w:val="00327624"/>
    <w:rsid w:val="003524D2"/>
    <w:rsid w:val="003715DB"/>
    <w:rsid w:val="0037389B"/>
    <w:rsid w:val="003936A6"/>
    <w:rsid w:val="00492D3B"/>
    <w:rsid w:val="004932AF"/>
    <w:rsid w:val="004948D3"/>
    <w:rsid w:val="004A03AD"/>
    <w:rsid w:val="00530BAD"/>
    <w:rsid w:val="0054343B"/>
    <w:rsid w:val="00553DAC"/>
    <w:rsid w:val="00555746"/>
    <w:rsid w:val="00556698"/>
    <w:rsid w:val="005661E3"/>
    <w:rsid w:val="00566A67"/>
    <w:rsid w:val="005E78F7"/>
    <w:rsid w:val="00603D75"/>
    <w:rsid w:val="00652E53"/>
    <w:rsid w:val="006E2273"/>
    <w:rsid w:val="006F0BDF"/>
    <w:rsid w:val="006F1D86"/>
    <w:rsid w:val="00792976"/>
    <w:rsid w:val="007C2DD9"/>
    <w:rsid w:val="007E7FC6"/>
    <w:rsid w:val="007F2586"/>
    <w:rsid w:val="00824226"/>
    <w:rsid w:val="00851B11"/>
    <w:rsid w:val="00862BD3"/>
    <w:rsid w:val="008D70BE"/>
    <w:rsid w:val="009169F9"/>
    <w:rsid w:val="0093605C"/>
    <w:rsid w:val="00963E96"/>
    <w:rsid w:val="00965077"/>
    <w:rsid w:val="009738B2"/>
    <w:rsid w:val="0097780A"/>
    <w:rsid w:val="00983E41"/>
    <w:rsid w:val="009A3D17"/>
    <w:rsid w:val="009B130E"/>
    <w:rsid w:val="009C5114"/>
    <w:rsid w:val="009C568C"/>
    <w:rsid w:val="009D5C17"/>
    <w:rsid w:val="00A12788"/>
    <w:rsid w:val="00A84681"/>
    <w:rsid w:val="00AC1F91"/>
    <w:rsid w:val="00AC2129"/>
    <w:rsid w:val="00AE2802"/>
    <w:rsid w:val="00AF1F99"/>
    <w:rsid w:val="00AF5304"/>
    <w:rsid w:val="00AF789A"/>
    <w:rsid w:val="00B139D2"/>
    <w:rsid w:val="00B81ED6"/>
    <w:rsid w:val="00B87B8A"/>
    <w:rsid w:val="00BA371A"/>
    <w:rsid w:val="00BB0BFF"/>
    <w:rsid w:val="00BD0270"/>
    <w:rsid w:val="00BD7045"/>
    <w:rsid w:val="00C41A87"/>
    <w:rsid w:val="00C464EC"/>
    <w:rsid w:val="00C704A1"/>
    <w:rsid w:val="00C77574"/>
    <w:rsid w:val="00C918D8"/>
    <w:rsid w:val="00CC64B3"/>
    <w:rsid w:val="00CD104D"/>
    <w:rsid w:val="00D06E69"/>
    <w:rsid w:val="00D24997"/>
    <w:rsid w:val="00D804C0"/>
    <w:rsid w:val="00D82EAE"/>
    <w:rsid w:val="00DF40C0"/>
    <w:rsid w:val="00DF6656"/>
    <w:rsid w:val="00E260E6"/>
    <w:rsid w:val="00E26FA2"/>
    <w:rsid w:val="00E32363"/>
    <w:rsid w:val="00E847CC"/>
    <w:rsid w:val="00E9366E"/>
    <w:rsid w:val="00EA26F3"/>
    <w:rsid w:val="00EA4E11"/>
    <w:rsid w:val="00F12D5A"/>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2A6A2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US"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le"/>
    <w:next w:val="Normal"/>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US" w:eastAsia="de-DE"/>
    </w:rPr>
  </w:style>
  <w:style w:type="character" w:customStyle="1" w:styleId="Teaser11PtZchn">
    <w:name w:val="Teaser 11Pt Zchn"/>
    <w:basedOn w:val="DefaultParagraphFon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DefaultParagraphFont"/>
    <w:link w:val="Bulletpoints11Pt1"/>
    <w:rsid w:val="00194D30"/>
    <w:rPr>
      <w:rFonts w:ascii="Arial" w:eastAsiaTheme="minorHAnsi" w:hAnsi="Arial" w:cs="Arial"/>
      <w:b/>
      <w:lang w:val="en-US" w:eastAsia="en-US"/>
    </w:rPr>
  </w:style>
  <w:style w:type="character" w:styleId="CommentReference">
    <w:name w:val="annotation reference"/>
    <w:basedOn w:val="DefaultParagraphFont"/>
    <w:uiPriority w:val="99"/>
    <w:semiHidden/>
    <w:unhideWhenUsed/>
    <w:rsid w:val="00157779"/>
    <w:rPr>
      <w:sz w:val="16"/>
      <w:szCs w:val="16"/>
    </w:rPr>
  </w:style>
  <w:style w:type="paragraph" w:styleId="CommentText">
    <w:name w:val="annotation text"/>
    <w:basedOn w:val="Normal"/>
    <w:link w:val="CommentTextChar"/>
    <w:uiPriority w:val="99"/>
    <w:unhideWhenUsed/>
    <w:rsid w:val="00157779"/>
    <w:pPr>
      <w:spacing w:line="240" w:lineRule="auto"/>
    </w:pPr>
    <w:rPr>
      <w:sz w:val="20"/>
      <w:szCs w:val="20"/>
    </w:rPr>
  </w:style>
  <w:style w:type="character" w:customStyle="1" w:styleId="CommentTextChar">
    <w:name w:val="Comment Text Char"/>
    <w:basedOn w:val="DefaultParagraphFont"/>
    <w:link w:val="CommentText"/>
    <w:uiPriority w:val="99"/>
    <w:rsid w:val="00157779"/>
    <w:rPr>
      <w:sz w:val="20"/>
      <w:szCs w:val="20"/>
    </w:rPr>
  </w:style>
  <w:style w:type="paragraph" w:styleId="CommentSubject">
    <w:name w:val="annotation subject"/>
    <w:basedOn w:val="CommentText"/>
    <w:next w:val="CommentText"/>
    <w:link w:val="CommentSubjectChar"/>
    <w:uiPriority w:val="99"/>
    <w:semiHidden/>
    <w:unhideWhenUsed/>
    <w:rsid w:val="00157779"/>
    <w:rPr>
      <w:b/>
      <w:bCs/>
    </w:rPr>
  </w:style>
  <w:style w:type="character" w:customStyle="1" w:styleId="CommentSubjectChar">
    <w:name w:val="Comment Subject Char"/>
    <w:basedOn w:val="CommentTextChar"/>
    <w:link w:val="CommentSubject"/>
    <w:uiPriority w:val="99"/>
    <w:semiHidden/>
    <w:rsid w:val="00157779"/>
    <w:rPr>
      <w:b/>
      <w:bCs/>
      <w:sz w:val="20"/>
      <w:szCs w:val="20"/>
    </w:rPr>
  </w:style>
  <w:style w:type="paragraph" w:styleId="BalloonText">
    <w:name w:val="Balloon Text"/>
    <w:basedOn w:val="Normal"/>
    <w:link w:val="BalloonTextChar"/>
    <w:uiPriority w:val="99"/>
    <w:semiHidden/>
    <w:unhideWhenUsed/>
    <w:rsid w:val="00157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779"/>
    <w:rPr>
      <w:rFonts w:ascii="Segoe UI" w:hAnsi="Segoe UI" w:cs="Segoe UI"/>
      <w:sz w:val="18"/>
      <w:szCs w:val="18"/>
    </w:rPr>
  </w:style>
  <w:style w:type="character" w:customStyle="1" w:styleId="normaltextrun">
    <w:name w:val="normaltextrun"/>
    <w:basedOn w:val="DefaultParagraphFont"/>
    <w:rsid w:val="00157779"/>
  </w:style>
  <w:style w:type="paragraph" w:styleId="Revision">
    <w:name w:val="Revision"/>
    <w:hidden/>
    <w:uiPriority w:val="99"/>
    <w:semiHidden/>
    <w:rsid w:val="00E26FA2"/>
    <w:pPr>
      <w:spacing w:after="0" w:line="240" w:lineRule="auto"/>
    </w:pPr>
  </w:style>
  <w:style w:type="character" w:styleId="UnresolvedMention">
    <w:name w:val="Unresolved Mention"/>
    <w:basedOn w:val="DefaultParagraphFont"/>
    <w:uiPriority w:val="99"/>
    <w:semiHidden/>
    <w:unhideWhenUsed/>
    <w:rsid w:val="0003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2439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herr.com/en/usa/products/mobile-and-crawler-cranes/mobile-cranes/liebherr-mobile-cranes/ltm-1300-6.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ebherr.com/en/usa/about-liebherr/about-liebherr.html" TargetMode="External"/><Relationship Id="rId4" Type="http://schemas.openxmlformats.org/officeDocument/2006/relationships/settings" Target="settings.xml"/><Relationship Id="rId9" Type="http://schemas.openxmlformats.org/officeDocument/2006/relationships/hyperlink" Target="https://www.liebherr.com/en/usa/start/start-pag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F48A-3D75-4EDB-92D0-83941C7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509</Words>
  <Characters>2918</Characters>
  <Application>Microsoft Office Word</Application>
  <DocSecurity>0</DocSecurity>
  <Lines>62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Shiels James (LUS)</cp:lastModifiedBy>
  <cp:revision>9</cp:revision>
  <dcterms:created xsi:type="dcterms:W3CDTF">2023-02-01T20:28:00Z</dcterms:created>
  <dcterms:modified xsi:type="dcterms:W3CDTF">2023-03-16T23:39:00Z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c9f2d7f0a89a8168e44992030ae6cd6d2cc93bf68cce0df971a63bd6bebc5a27</vt:lpwstr>
  </property>
</Properties>
</file>