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1E0635" w14:textId="77777777" w:rsidR="003D54CC" w:rsidRPr="00707530" w:rsidRDefault="00E847CC" w:rsidP="00E847CC">
      <w:pPr>
        <w:pStyle w:val="Topline16Pt"/>
        <w:rPr>
          <w:rFonts w:cs="Arial"/>
        </w:rPr>
      </w:pPr>
      <w:r>
        <w:t>Press release</w:t>
      </w:r>
    </w:p>
    <w:p w14:paraId="58E11591" w14:textId="77777777" w:rsidR="003441A3" w:rsidRPr="00D22062" w:rsidRDefault="003441A3" w:rsidP="00E847CC">
      <w:pPr>
        <w:pStyle w:val="HeadlineH233Pt"/>
        <w:spacing w:line="240" w:lineRule="auto"/>
        <w:rPr>
          <w:rFonts w:cs="Arial"/>
          <w:sz w:val="64"/>
          <w:szCs w:val="64"/>
        </w:rPr>
      </w:pPr>
      <w:r>
        <w:rPr>
          <w:sz w:val="64"/>
        </w:rPr>
        <w:t xml:space="preserve">Nine new Liebherr cranes for the next </w:t>
      </w:r>
      <w:proofErr w:type="spellStart"/>
      <w:r>
        <w:rPr>
          <w:sz w:val="64"/>
        </w:rPr>
        <w:t>Wiesbauer</w:t>
      </w:r>
      <w:proofErr w:type="spellEnd"/>
      <w:r>
        <w:rPr>
          <w:sz w:val="64"/>
        </w:rPr>
        <w:t xml:space="preserve"> generation</w:t>
      </w:r>
    </w:p>
    <w:p w14:paraId="4E052E3F" w14:textId="77777777" w:rsidR="00B81ED6" w:rsidRPr="00707530" w:rsidRDefault="005818F7" w:rsidP="00B81ED6">
      <w:pPr>
        <w:pStyle w:val="HeadlineH233Pt"/>
        <w:spacing w:before="240" w:after="240" w:line="140" w:lineRule="exact"/>
        <w:rPr>
          <w:rFonts w:cs="Arial"/>
        </w:rPr>
      </w:pPr>
      <w:r>
        <w:rPr>
          <w:rFonts w:ascii="Tahoma" w:hAnsi="Tahoma"/>
        </w:rPr>
        <w:t>⸺⸺</w:t>
      </w:r>
    </w:p>
    <w:p w14:paraId="37CC072C" w14:textId="77777777" w:rsidR="00A3724C" w:rsidRDefault="009C492E" w:rsidP="00BC4F77">
      <w:pPr>
        <w:pStyle w:val="Bulletpoints11Pt"/>
        <w:numPr>
          <w:ilvl w:val="0"/>
          <w:numId w:val="3"/>
        </w:numPr>
        <w:ind w:left="284" w:hanging="284"/>
      </w:pPr>
      <w:r>
        <w:t xml:space="preserve">An LR 1700-1.0 is the first of nine new Liebherr cranes in the </w:t>
      </w:r>
      <w:proofErr w:type="spellStart"/>
      <w:r>
        <w:t>Wiesbauer</w:t>
      </w:r>
      <w:proofErr w:type="spellEnd"/>
      <w:r>
        <w:t xml:space="preserve"> fleet</w:t>
      </w:r>
    </w:p>
    <w:p w14:paraId="293BE61F" w14:textId="77777777" w:rsidR="009C492E" w:rsidRDefault="009C492E" w:rsidP="00BC4F77">
      <w:pPr>
        <w:pStyle w:val="Bulletpoints11Pt"/>
        <w:numPr>
          <w:ilvl w:val="0"/>
          <w:numId w:val="3"/>
        </w:numPr>
        <w:ind w:left="284" w:hanging="284"/>
      </w:pPr>
      <w:proofErr w:type="spellStart"/>
      <w:r>
        <w:t>Wiesbauer</w:t>
      </w:r>
      <w:proofErr w:type="spellEnd"/>
      <w:r>
        <w:t xml:space="preserve"> remains convinced by Liebherr's service and quality </w:t>
      </w:r>
    </w:p>
    <w:p w14:paraId="79F80382" w14:textId="77777777" w:rsidR="00E4224B" w:rsidRDefault="001B52A0" w:rsidP="00BC4F77">
      <w:pPr>
        <w:pStyle w:val="Bulletpoints11Pt"/>
        <w:numPr>
          <w:ilvl w:val="0"/>
          <w:numId w:val="3"/>
        </w:numPr>
        <w:ind w:left="284" w:hanging="284"/>
      </w:pPr>
      <w:r>
        <w:t>Family business managed jointly by its third and fourth generation</w:t>
      </w:r>
    </w:p>
    <w:p w14:paraId="3AAB80AC" w14:textId="77777777" w:rsidR="00867B66" w:rsidRDefault="00FD3412" w:rsidP="00273422">
      <w:pPr>
        <w:pStyle w:val="Teaser11Pt"/>
        <w:rPr>
          <w:rFonts w:cs="Arial"/>
          <w:noProof w:val="0"/>
          <w:color w:val="000000"/>
        </w:rPr>
      </w:pPr>
      <w:r>
        <w:rPr>
          <w:color w:val="000000"/>
        </w:rPr>
        <w:t>Wiesbauer GmbH &amp; Co.KG has added a Liebherr LR 1700-1.0 to its crawler crane fleet. At the end of December, the new 700-tonner was able to prove itself in its first operation in Marbach am Neckar. At the same time, the company based in Bietigheim-Bissingen has ordered eight mobile cranes with lifting capacities from 70 to 650 tonnes from Liebherr in order to rejuvenate and, in some cases, expand its fleet.</w:t>
      </w:r>
    </w:p>
    <w:p w14:paraId="6074166E" w14:textId="77777777" w:rsidR="000569BD" w:rsidRDefault="00F07120" w:rsidP="002138AC">
      <w:pPr>
        <w:pStyle w:val="Copytext11Pt"/>
        <w:rPr>
          <w:rFonts w:cs="Arial"/>
        </w:rPr>
      </w:pPr>
      <w:proofErr w:type="spellStart"/>
      <w:r>
        <w:t>Ehingen</w:t>
      </w:r>
      <w:proofErr w:type="spellEnd"/>
      <w:r>
        <w:t xml:space="preserve"> (Donau) (Germany), 1 March 2023 – "As we already have a 650-tonne and a 1,000-tonne crawler crane in our fleet, the LR 1700-1.0 is the ideal addition to the mid-range of our crawler crane portfolio," explains Marco Wilhelm, authorised </w:t>
      </w:r>
      <w:proofErr w:type="gramStart"/>
      <w:r>
        <w:t>signatory</w:t>
      </w:r>
      <w:proofErr w:type="gramEnd"/>
      <w:r>
        <w:t xml:space="preserve"> and head of technology at </w:t>
      </w:r>
      <w:proofErr w:type="spellStart"/>
      <w:r>
        <w:t>Wiesbauer</w:t>
      </w:r>
      <w:proofErr w:type="spellEnd"/>
      <w:r>
        <w:t xml:space="preserve">. </w:t>
      </w:r>
    </w:p>
    <w:p w14:paraId="608D72E5" w14:textId="77777777" w:rsidR="002C3EA2" w:rsidRDefault="002C3EA2" w:rsidP="002138AC">
      <w:pPr>
        <w:pStyle w:val="Copytext11Pt"/>
        <w:rPr>
          <w:rFonts w:cs="Arial"/>
        </w:rPr>
      </w:pPr>
      <w:proofErr w:type="spellStart"/>
      <w:r>
        <w:t>Wiesbauer</w:t>
      </w:r>
      <w:proofErr w:type="spellEnd"/>
      <w:r>
        <w:t xml:space="preserve"> has procured the LR 1700-1.0 for the assembly of wind turbines as well as for use in infrastructure and industrial projects. "We see this crane class and this type of crane as very future-oriented in terms of lifting capacity and innovative boom systems. We are also impressed by the clever design features that are standard with a Liebherr," adds Marco Wilhelm.</w:t>
      </w:r>
    </w:p>
    <w:p w14:paraId="2D7D9B7A" w14:textId="68BA0B38" w:rsidR="007C57A1" w:rsidRDefault="002C3EA2" w:rsidP="002138AC">
      <w:pPr>
        <w:pStyle w:val="Copytext11Pt"/>
      </w:pPr>
      <w:r>
        <w:t xml:space="preserve">During the first operation, </w:t>
      </w:r>
      <w:proofErr w:type="spellStart"/>
      <w:r>
        <w:t>Wiesbauer</w:t>
      </w:r>
      <w:proofErr w:type="spellEnd"/>
      <w:r>
        <w:t xml:space="preserve"> used the new LR 1700-1.0 with its innovative derrick system. The V-frame ballasting system is a hydraulically adjustable folding frame which enables the ballast radius of the LR 1700-1.0 to be infinitely adjusted between 13 an</w:t>
      </w:r>
      <w:r w:rsidR="00FA2B6D">
        <w:t>d 21 metres. A rigid ballast guide is</w:t>
      </w:r>
      <w:r>
        <w:t xml:space="preserve"> thus no longer required for large radii. For the construction of an electrical power plant in </w:t>
      </w:r>
      <w:proofErr w:type="spellStart"/>
      <w:r>
        <w:t>Marbach</w:t>
      </w:r>
      <w:proofErr w:type="spellEnd"/>
      <w:r>
        <w:t xml:space="preserve"> am Neckar, the LR 1700-1.0 lifted a 230-tonne transformer off a ship. "We were very satisfied with the performance of the new LR 1700-1.0 during this first job," explains Jochen </w:t>
      </w:r>
      <w:proofErr w:type="spellStart"/>
      <w:r>
        <w:t>Wiesbauer</w:t>
      </w:r>
      <w:proofErr w:type="spellEnd"/>
      <w:r>
        <w:t xml:space="preserve">, who planned this crawler crane operation. </w:t>
      </w:r>
    </w:p>
    <w:p w14:paraId="46C25A75" w14:textId="77777777" w:rsidR="00EA4D9B" w:rsidRDefault="007C57A1" w:rsidP="002138AC">
      <w:pPr>
        <w:pStyle w:val="Copytext11Pt"/>
      </w:pPr>
      <w:r>
        <w:t xml:space="preserve">The company has enjoyed a good partnership with Liebherr for decades. Florian </w:t>
      </w:r>
      <w:proofErr w:type="spellStart"/>
      <w:r>
        <w:t>Wiesbauer</w:t>
      </w:r>
      <w:proofErr w:type="spellEnd"/>
      <w:r>
        <w:t xml:space="preserve">: "Together with Liebherr, we create goal-oriented solutions time and again. We believe in the quality and reliability of their cranes." </w:t>
      </w:r>
    </w:p>
    <w:p w14:paraId="29150AC1" w14:textId="77777777" w:rsidR="001C404D" w:rsidRDefault="001744BE" w:rsidP="002138AC">
      <w:pPr>
        <w:pStyle w:val="Copytext11Pt"/>
      </w:pPr>
      <w:r>
        <w:t xml:space="preserve">At the end of December, </w:t>
      </w:r>
      <w:proofErr w:type="spellStart"/>
      <w:r>
        <w:t>Wiesbauer</w:t>
      </w:r>
      <w:proofErr w:type="spellEnd"/>
      <w:r>
        <w:t xml:space="preserve"> ordered further cranes from Liebherr: two LTM 1070-4.2's, two LTM 1090-4.2's, two LTF 1060-4.1's, one LTM 1300-6.3 and one LTM 1650-8.1. They will rejuvenate </w:t>
      </w:r>
      <w:proofErr w:type="spellStart"/>
      <w:r>
        <w:t>Wiesbauer's</w:t>
      </w:r>
      <w:proofErr w:type="spellEnd"/>
      <w:r>
        <w:t xml:space="preserve"> fleet and in some cases also expand it. "Through these new purchases and when making our purchasing decision, we placed great emphasis on the fact that all the counterweight plates on the smaller cranes and the booms on the larger cranes can be easily and quickly dismantled in order to </w:t>
      </w:r>
      <w:r>
        <w:lastRenderedPageBreak/>
        <w:t xml:space="preserve">achieve lighter driving conditions for the cranes, as the topic of vehicle weight, axle load and driving permits is becoming increasingly controversial throughout Germany," explains the </w:t>
      </w:r>
      <w:proofErr w:type="spellStart"/>
      <w:r>
        <w:t>Wiesbauer</w:t>
      </w:r>
      <w:proofErr w:type="spellEnd"/>
      <w:r>
        <w:t xml:space="preserve"> team. </w:t>
      </w:r>
    </w:p>
    <w:p w14:paraId="274A5632" w14:textId="77777777" w:rsidR="00CE4787" w:rsidRDefault="00B45CF4" w:rsidP="001047D3">
      <w:pPr>
        <w:pStyle w:val="Copyhead11Pt"/>
      </w:pPr>
      <w:r>
        <w:t>Management by the 4th generation: the crane family sticks together</w:t>
      </w:r>
    </w:p>
    <w:p w14:paraId="69D98BF6" w14:textId="77777777" w:rsidR="00CE4787" w:rsidRDefault="00CE4787" w:rsidP="002138AC">
      <w:pPr>
        <w:pStyle w:val="Copytext11Pt"/>
      </w:pPr>
      <w:r>
        <w:t xml:space="preserve">Following the sudden, tragic death of Thomas </w:t>
      </w:r>
      <w:proofErr w:type="spellStart"/>
      <w:r>
        <w:t>Wiesbauer</w:t>
      </w:r>
      <w:proofErr w:type="spellEnd"/>
      <w:r>
        <w:t xml:space="preserve"> in April of last year, the </w:t>
      </w:r>
      <w:proofErr w:type="spellStart"/>
      <w:r>
        <w:t>Wiesbauer</w:t>
      </w:r>
      <w:proofErr w:type="spellEnd"/>
      <w:r>
        <w:t xml:space="preserve"> family business is now under the joint stewardship of its third and fourth generations. In Sissy and Florian </w:t>
      </w:r>
      <w:proofErr w:type="spellStart"/>
      <w:r>
        <w:t>Wiesbauer</w:t>
      </w:r>
      <w:proofErr w:type="spellEnd"/>
      <w:r>
        <w:t xml:space="preserve">, the fourth generation of the family has taken over the operational management side and works closely with Sabine and Jochen </w:t>
      </w:r>
      <w:proofErr w:type="spellStart"/>
      <w:r>
        <w:t>Wiesbauer</w:t>
      </w:r>
      <w:proofErr w:type="spellEnd"/>
      <w:r>
        <w:t xml:space="preserve">. With around 90 cranes and a workforce of 180, </w:t>
      </w:r>
      <w:proofErr w:type="spellStart"/>
      <w:r>
        <w:t>Wiesbauer</w:t>
      </w:r>
      <w:proofErr w:type="spellEnd"/>
      <w:r>
        <w:t xml:space="preserve"> GmbH &amp; Co.KG is a major provider of crane and heavy haulage logistics services based in southern Germany.</w:t>
      </w:r>
    </w:p>
    <w:p w14:paraId="59DB475D" w14:textId="77777777" w:rsidR="000F0965" w:rsidRDefault="00B316F3" w:rsidP="000F0965">
      <w:pPr>
        <w:pStyle w:val="Copytext11Pt"/>
      </w:pPr>
      <w:r>
        <w:t xml:space="preserve">Florian </w:t>
      </w:r>
      <w:proofErr w:type="spellStart"/>
      <w:r>
        <w:t>Wiesbauer</w:t>
      </w:r>
      <w:proofErr w:type="spellEnd"/>
      <w:r>
        <w:t xml:space="preserve">: "We already initiated the handover to the new generation two years ago. However, the death of our father has accelerated our repositioning. We are glad that, as a strong crane family, our team can master the current challenges." Florian has already been working on the operational side of the business for five years. Sissy moved to </w:t>
      </w:r>
      <w:proofErr w:type="spellStart"/>
      <w:r>
        <w:t>Wiesbauer</w:t>
      </w:r>
      <w:proofErr w:type="spellEnd"/>
      <w:r>
        <w:t xml:space="preserve"> in July after gaining experience externally as a manager at another company. The great-grandchildren of the company founder Franz </w:t>
      </w:r>
      <w:proofErr w:type="spellStart"/>
      <w:r>
        <w:t>Wiesbauer</w:t>
      </w:r>
      <w:proofErr w:type="spellEnd"/>
      <w:r>
        <w:t xml:space="preserve"> want to provide new impetus and focus first and foremost on the topics of sustainability and digitalisation. "We aim to counteract the shortage of skilled workers through modern approaches. We are also analysing our product range and will make necessary adjustments. We are open to new ideas," says Sissy </w:t>
      </w:r>
      <w:proofErr w:type="spellStart"/>
      <w:r>
        <w:t>Wiesbauer</w:t>
      </w:r>
      <w:proofErr w:type="spellEnd"/>
      <w:r>
        <w:t>.</w:t>
      </w:r>
    </w:p>
    <w:p w14:paraId="03C07111" w14:textId="77777777" w:rsidR="00CC7728" w:rsidRPr="00D46A22" w:rsidRDefault="00CC7728" w:rsidP="001047D3">
      <w:pPr>
        <w:pStyle w:val="BoilerplateCopyhead9Pt"/>
      </w:pPr>
      <w:r w:rsidRPr="00D46A22">
        <w:t>About Liebherr-</w:t>
      </w:r>
      <w:proofErr w:type="spellStart"/>
      <w:r w:rsidRPr="00D46A22">
        <w:t>Werk</w:t>
      </w:r>
      <w:proofErr w:type="spellEnd"/>
      <w:r w:rsidRPr="00D46A22">
        <w:t xml:space="preserve"> </w:t>
      </w:r>
      <w:proofErr w:type="spellStart"/>
      <w:r w:rsidRPr="00D46A22">
        <w:t>Ehingen</w:t>
      </w:r>
      <w:proofErr w:type="spellEnd"/>
      <w:r w:rsidRPr="00D46A22">
        <w:t xml:space="preserve"> GmbH</w:t>
      </w:r>
    </w:p>
    <w:p w14:paraId="08BE4BC2" w14:textId="77777777" w:rsidR="00CC7728" w:rsidRPr="00D46A22" w:rsidRDefault="00CC7728" w:rsidP="001047D3">
      <w:pPr>
        <w:pStyle w:val="BoilerplateCopytext9Pt"/>
      </w:pPr>
      <w:r w:rsidRPr="00D46A22">
        <w:t>Liebherr-</w:t>
      </w:r>
      <w:proofErr w:type="spellStart"/>
      <w:r w:rsidRPr="00D46A22">
        <w:t>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D46A22">
        <w:t>mobile</w:t>
      </w:r>
      <w:proofErr w:type="gramEnd"/>
      <w:r w:rsidRPr="00D46A22">
        <w:t xml:space="preserve"> or crawler crane chassis deliver lifting capacities of up to 3000 tonnes. With universal boom systems and extensive additional equipment, they can be seen in action on construction sites throughout the world. The </w:t>
      </w:r>
      <w:proofErr w:type="spellStart"/>
      <w:r w:rsidRPr="00D46A22">
        <w:t>Ehingen</w:t>
      </w:r>
      <w:proofErr w:type="spellEnd"/>
      <w:r w:rsidRPr="00D46A22">
        <w:t xml:space="preserve"> site has a workforce of 3,800. Extensive, global service guarantees the high availability of Liebherr mobile and crawler cranes. In 2021, the Liebherr plant in </w:t>
      </w:r>
      <w:proofErr w:type="spellStart"/>
      <w:r w:rsidRPr="00D46A22">
        <w:t>Ehingen</w:t>
      </w:r>
      <w:proofErr w:type="spellEnd"/>
      <w:r w:rsidRPr="00D46A22">
        <w:t xml:space="preserve"> recorded a turnover of 2.33 billion euros.</w:t>
      </w:r>
    </w:p>
    <w:p w14:paraId="076CF5E5" w14:textId="77777777" w:rsidR="00CC7728" w:rsidRDefault="00CC7728" w:rsidP="001047D3">
      <w:pPr>
        <w:pStyle w:val="BoilerplateCopyhead9Pt"/>
      </w:pPr>
      <w:r w:rsidRPr="00C7099A">
        <w:t>About the Liebherr Group</w:t>
      </w:r>
    </w:p>
    <w:p w14:paraId="07D8706F" w14:textId="77777777" w:rsidR="00CC7728" w:rsidRPr="00C7099A" w:rsidRDefault="00CC7728" w:rsidP="001047D3">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w:t>
      </w:r>
      <w:proofErr w:type="spellStart"/>
      <w:r w:rsidRPr="00C7099A">
        <w:t>Kirchdorf</w:t>
      </w:r>
      <w:proofErr w:type="spellEnd"/>
      <w:r w:rsidRPr="00C7099A">
        <w:t xml:space="preserve"> an der </w:t>
      </w:r>
      <w:proofErr w:type="spellStart"/>
      <w:r w:rsidRPr="00C7099A">
        <w:t>Iller</w:t>
      </w:r>
      <w:proofErr w:type="spellEnd"/>
      <w:r w:rsidRPr="00C7099A">
        <w:t xml:space="preserve"> in Southern Germany</w:t>
      </w:r>
      <w:r>
        <w:t xml:space="preserve"> </w:t>
      </w:r>
      <w:r w:rsidRPr="00C7099A">
        <w:t xml:space="preserve">in 1949. Since then, the employees have been pursuing the goal of achieving continuous technological </w:t>
      </w:r>
      <w:proofErr w:type="gramStart"/>
      <w:r w:rsidRPr="00C7099A">
        <w:t>innovation, and</w:t>
      </w:r>
      <w:proofErr w:type="gramEnd"/>
      <w:r w:rsidRPr="00C7099A">
        <w:t xml:space="preserve"> bringing industry-leading solutions to its customers.</w:t>
      </w:r>
    </w:p>
    <w:p w14:paraId="199BE9A6" w14:textId="77777777" w:rsidR="006B0690" w:rsidRPr="00CC7728" w:rsidRDefault="006B0690" w:rsidP="00497B82">
      <w:pPr>
        <w:pStyle w:val="Copyhead11Pt"/>
        <w:rPr>
          <w:rFonts w:cs="Arial"/>
        </w:rPr>
      </w:pPr>
    </w:p>
    <w:p w14:paraId="0D5F46DF" w14:textId="77777777" w:rsidR="001B52A0" w:rsidRPr="00CC7728" w:rsidRDefault="001B52A0" w:rsidP="00497B82">
      <w:pPr>
        <w:pStyle w:val="Copyhead11Pt"/>
        <w:rPr>
          <w:rFonts w:cs="Arial"/>
          <w:lang w:val="en-US"/>
        </w:rPr>
      </w:pPr>
    </w:p>
    <w:p w14:paraId="1B2E8A04" w14:textId="77777777" w:rsidR="001B52A0" w:rsidRPr="00CC7728" w:rsidRDefault="001B52A0" w:rsidP="00497B82">
      <w:pPr>
        <w:pStyle w:val="Copyhead11Pt"/>
        <w:rPr>
          <w:rFonts w:cs="Arial"/>
          <w:lang w:val="en-US"/>
        </w:rPr>
      </w:pPr>
    </w:p>
    <w:p w14:paraId="63718D59" w14:textId="77777777" w:rsidR="000F0965" w:rsidRPr="00CC7728" w:rsidRDefault="000F0965" w:rsidP="00497B82">
      <w:pPr>
        <w:pStyle w:val="Copyhead11Pt"/>
        <w:rPr>
          <w:rFonts w:cs="Arial"/>
          <w:lang w:val="en-US"/>
        </w:rPr>
      </w:pPr>
    </w:p>
    <w:p w14:paraId="2F001749" w14:textId="77777777" w:rsidR="00FA2B6D" w:rsidRDefault="00FA2B6D" w:rsidP="00497B82">
      <w:pPr>
        <w:pStyle w:val="Copyhead11Pt"/>
      </w:pPr>
    </w:p>
    <w:p w14:paraId="16487DA1" w14:textId="1214474D" w:rsidR="00C158F9" w:rsidRPr="00707530" w:rsidRDefault="00C37D3C" w:rsidP="00497B82">
      <w:pPr>
        <w:pStyle w:val="Copyhead11Pt"/>
        <w:rPr>
          <w:rFonts w:cs="Arial"/>
        </w:rPr>
      </w:pPr>
      <w:r>
        <w:t>Images</w:t>
      </w:r>
    </w:p>
    <w:p w14:paraId="76084B59" w14:textId="77777777" w:rsidR="00856D0A" w:rsidRPr="00707530" w:rsidRDefault="000F1034" w:rsidP="0090279F">
      <w:pPr>
        <w:pStyle w:val="Caption9Pt"/>
      </w:pPr>
      <w:r>
        <w:rPr>
          <w:noProof/>
          <w:lang w:val="de-DE" w:eastAsia="de-DE"/>
        </w:rPr>
        <w:drawing>
          <wp:inline distT="0" distB="0" distL="0" distR="0" wp14:anchorId="47EC435F" wp14:editId="4DE16017">
            <wp:extent cx="4672633" cy="2632587"/>
            <wp:effectExtent l="0" t="0" r="0" b="0"/>
            <wp:docPr id="1" name="Grafik 1" descr="C:\Users\lwebew0\AppData\Local\Microsoft\Windows\INetCache\Content.Word\2022-12-21-wiesbauerMarbach__DJI_04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webew0\AppData\Local\Microsoft\Windows\INetCache\Content.Word\2022-12-21-wiesbauerMarbach__DJI_0457.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5516" cy="2639845"/>
                    </a:xfrm>
                    <a:prstGeom prst="rect">
                      <a:avLst/>
                    </a:prstGeom>
                    <a:noFill/>
                    <a:ln>
                      <a:noFill/>
                    </a:ln>
                  </pic:spPr>
                </pic:pic>
              </a:graphicData>
            </a:graphic>
          </wp:inline>
        </w:drawing>
      </w:r>
    </w:p>
    <w:p w14:paraId="373F8893" w14:textId="77777777" w:rsidR="006C5F50" w:rsidRDefault="00586047" w:rsidP="006C5F50">
      <w:pPr>
        <w:pStyle w:val="Caption9Pt"/>
      </w:pPr>
      <w:r>
        <w:t>liebherr-lr1700-1-0-wiesbauer-01.jpg</w:t>
      </w:r>
      <w:r>
        <w:br/>
        <w:t xml:space="preserve">During its first deployment, </w:t>
      </w:r>
      <w:proofErr w:type="spellStart"/>
      <w:r>
        <w:t>Wiesbauer's</w:t>
      </w:r>
      <w:proofErr w:type="spellEnd"/>
      <w:r>
        <w:t xml:space="preserve"> new LR 1700-1.0 lifted a 230-tonne transformer off a ship in </w:t>
      </w:r>
      <w:proofErr w:type="spellStart"/>
      <w:r>
        <w:t>Marbach</w:t>
      </w:r>
      <w:proofErr w:type="spellEnd"/>
      <w:r>
        <w:t xml:space="preserve"> am Neckar.</w:t>
      </w:r>
    </w:p>
    <w:p w14:paraId="1B6730F8" w14:textId="77777777" w:rsidR="000F1034" w:rsidRDefault="000F1034" w:rsidP="006C5F50">
      <w:pPr>
        <w:pStyle w:val="Caption9Pt"/>
      </w:pPr>
    </w:p>
    <w:p w14:paraId="60CE4B18" w14:textId="77777777" w:rsidR="000F1034" w:rsidRDefault="000F1034" w:rsidP="006C5F50">
      <w:pPr>
        <w:pStyle w:val="Caption9Pt"/>
      </w:pPr>
      <w:r>
        <w:rPr>
          <w:noProof/>
          <w:lang w:val="de-DE" w:eastAsia="de-DE"/>
        </w:rPr>
        <w:drawing>
          <wp:inline distT="0" distB="0" distL="0" distR="0" wp14:anchorId="5A301E42" wp14:editId="0305A3E5">
            <wp:extent cx="4175266" cy="2352368"/>
            <wp:effectExtent l="0" t="0" r="0" b="0"/>
            <wp:docPr id="2" name="Grafik 2" descr="C:\Users\lwebew0\AppData\Local\Microsoft\Windows\INetCache\Content.Word\2022-12-21-wiesbauerMarbach__DJI_0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webew0\AppData\Local\Microsoft\Windows\INetCache\Content.Word\2022-12-21-wiesbauerMarbach__DJI_047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80352" cy="2355233"/>
                    </a:xfrm>
                    <a:prstGeom prst="rect">
                      <a:avLst/>
                    </a:prstGeom>
                    <a:noFill/>
                    <a:ln>
                      <a:noFill/>
                    </a:ln>
                  </pic:spPr>
                </pic:pic>
              </a:graphicData>
            </a:graphic>
          </wp:inline>
        </w:drawing>
      </w:r>
    </w:p>
    <w:p w14:paraId="6523CFFA" w14:textId="77777777" w:rsidR="000F1034" w:rsidRPr="000F1034" w:rsidRDefault="000F1034" w:rsidP="006C5F50">
      <w:pPr>
        <w:pStyle w:val="Caption9Pt"/>
      </w:pPr>
      <w:r>
        <w:t>liebherr-lr1700-1-0-wiesbauer-02.jpg</w:t>
      </w:r>
      <w:r>
        <w:br/>
        <w:t>The hydraulically adjustable V-Frame folding frame allows the ballast radius of the LR 1700-1.0 to be freely adjusted between 13 and 21 metres.</w:t>
      </w:r>
    </w:p>
    <w:p w14:paraId="29EE981E" w14:textId="77777777" w:rsidR="00016F07" w:rsidRPr="00CC7728" w:rsidRDefault="00016F07" w:rsidP="00016F07">
      <w:pPr>
        <w:pStyle w:val="Copyhead11Pt"/>
        <w:rPr>
          <w:rFonts w:eastAsiaTheme="minorHAnsi" w:cs="Arial"/>
          <w:sz w:val="18"/>
          <w:lang w:val="en-US" w:eastAsia="en-US"/>
        </w:rPr>
      </w:pPr>
    </w:p>
    <w:p w14:paraId="414E78C3" w14:textId="77777777" w:rsidR="00AC6617" w:rsidRPr="00707530" w:rsidRDefault="00687505" w:rsidP="00016F07">
      <w:pPr>
        <w:pStyle w:val="Caption9Pt"/>
      </w:pPr>
      <w:r>
        <w:rPr>
          <w:noProof/>
          <w:lang w:val="de-DE" w:eastAsia="de-DE"/>
        </w:rPr>
        <w:lastRenderedPageBreak/>
        <w:drawing>
          <wp:inline distT="0" distB="0" distL="0" distR="0" wp14:anchorId="0A6D3A79" wp14:editId="1B68E2DE">
            <wp:extent cx="4181168" cy="2973974"/>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ssy-florian-wiesbauer-96dpi.jpg"/>
                    <pic:cNvPicPr/>
                  </pic:nvPicPr>
                  <pic:blipFill>
                    <a:blip r:embed="rId13">
                      <a:extLst>
                        <a:ext uri="{28A0092B-C50C-407E-A947-70E740481C1C}">
                          <a14:useLocalDpi xmlns:a14="http://schemas.microsoft.com/office/drawing/2010/main" val="0"/>
                        </a:ext>
                      </a:extLst>
                    </a:blip>
                    <a:stretch>
                      <a:fillRect/>
                    </a:stretch>
                  </pic:blipFill>
                  <pic:spPr>
                    <a:xfrm>
                      <a:off x="0" y="0"/>
                      <a:ext cx="4192388" cy="2981955"/>
                    </a:xfrm>
                    <a:prstGeom prst="rect">
                      <a:avLst/>
                    </a:prstGeom>
                  </pic:spPr>
                </pic:pic>
              </a:graphicData>
            </a:graphic>
          </wp:inline>
        </w:drawing>
      </w:r>
      <w:r>
        <w:br/>
        <w:t>sissy-florian-wiesbauer.jpg</w:t>
      </w:r>
      <w:r>
        <w:br/>
        <w:t xml:space="preserve">Sissy and Florian </w:t>
      </w:r>
      <w:proofErr w:type="spellStart"/>
      <w:r>
        <w:t>Wiesbauer</w:t>
      </w:r>
      <w:proofErr w:type="spellEnd"/>
      <w:r>
        <w:t xml:space="preserve"> represent the fourth generation of </w:t>
      </w:r>
      <w:proofErr w:type="spellStart"/>
      <w:r>
        <w:t>Wiesbauers</w:t>
      </w:r>
      <w:proofErr w:type="spellEnd"/>
      <w:r>
        <w:t xml:space="preserve"> to run the family business.</w:t>
      </w:r>
    </w:p>
    <w:p w14:paraId="7A7B9DB7" w14:textId="77777777" w:rsidR="00AC6617" w:rsidRPr="00CC7728" w:rsidRDefault="00AC6617" w:rsidP="00AD563D">
      <w:pPr>
        <w:pStyle w:val="Copyhead11Pt"/>
        <w:rPr>
          <w:rFonts w:cs="Arial"/>
          <w:lang w:val="en-US"/>
        </w:rPr>
      </w:pPr>
    </w:p>
    <w:p w14:paraId="735E5D41" w14:textId="77777777" w:rsidR="00AD563D" w:rsidRPr="00707530" w:rsidRDefault="003F0881" w:rsidP="00AD563D">
      <w:pPr>
        <w:pStyle w:val="Copyhead11Pt"/>
        <w:rPr>
          <w:rFonts w:cs="Arial"/>
        </w:rPr>
      </w:pPr>
      <w:r>
        <w:t>Contact</w:t>
      </w:r>
    </w:p>
    <w:p w14:paraId="062C767C" w14:textId="77777777" w:rsidR="00586047" w:rsidRPr="00707530" w:rsidRDefault="00586047" w:rsidP="00586047">
      <w:pPr>
        <w:spacing w:after="300" w:line="300" w:lineRule="exact"/>
        <w:rPr>
          <w:rFonts w:ascii="Arial" w:eastAsia="Times New Roman" w:hAnsi="Arial" w:cs="Arial"/>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72CA2DDD" w14:textId="77777777" w:rsidR="00586047" w:rsidRPr="00707530" w:rsidRDefault="00586047" w:rsidP="00586047">
      <w:pPr>
        <w:pStyle w:val="Copyhead11Pt"/>
        <w:rPr>
          <w:rFonts w:cs="Arial"/>
        </w:rPr>
      </w:pPr>
      <w:r>
        <w:t>Published by</w:t>
      </w:r>
    </w:p>
    <w:p w14:paraId="514E67AD" w14:textId="49AADBC6" w:rsidR="00E94728" w:rsidRPr="00707530" w:rsidRDefault="00586047" w:rsidP="005973EE">
      <w:pPr>
        <w:spacing w:after="300" w:line="300" w:lineRule="exact"/>
        <w:rPr>
          <w:rFonts w:ascii="Arial" w:eastAsia="Times New Roman" w:hAnsi="Arial" w:cs="Arial"/>
          <w:szCs w:val="18"/>
        </w:rPr>
      </w:pPr>
      <w:r>
        <w:rPr>
          <w:rFonts w:ascii="Arial" w:hAnsi="Arial"/>
        </w:rPr>
        <w:t>Liebherr-</w:t>
      </w:r>
      <w:proofErr w:type="spellStart"/>
      <w:r>
        <w:rPr>
          <w:rFonts w:ascii="Arial" w:hAnsi="Arial"/>
        </w:rPr>
        <w:t>Werk</w:t>
      </w:r>
      <w:proofErr w:type="spellEnd"/>
      <w:r>
        <w:rPr>
          <w:rFonts w:ascii="Arial" w:hAnsi="Arial"/>
        </w:rPr>
        <w:t xml:space="preserve"> </w:t>
      </w:r>
      <w:proofErr w:type="spellStart"/>
      <w:r>
        <w:rPr>
          <w:rFonts w:ascii="Arial" w:hAnsi="Arial"/>
        </w:rPr>
        <w:t>Ehingen</w:t>
      </w:r>
      <w:proofErr w:type="spellEnd"/>
      <w:r>
        <w:rPr>
          <w:rFonts w:ascii="Arial" w:hAnsi="Arial"/>
        </w:rPr>
        <w:t xml:space="preserve"> GmbH</w:t>
      </w:r>
      <w:r>
        <w:rPr>
          <w:rFonts w:ascii="Arial" w:hAnsi="Arial"/>
        </w:rPr>
        <w:br/>
      </w:r>
      <w:proofErr w:type="spellStart"/>
      <w:r>
        <w:rPr>
          <w:rFonts w:ascii="Arial" w:hAnsi="Arial"/>
        </w:rPr>
        <w:t>Ehingen</w:t>
      </w:r>
      <w:proofErr w:type="spellEnd"/>
      <w:r>
        <w:rPr>
          <w:rFonts w:ascii="Arial" w:hAnsi="Arial"/>
        </w:rPr>
        <w:t xml:space="preserve"> (Donau), Germany</w:t>
      </w:r>
      <w:r>
        <w:rPr>
          <w:rFonts w:ascii="Arial" w:hAnsi="Arial"/>
        </w:rPr>
        <w:br/>
      </w:r>
      <w:hyperlink r:id="rId14" w:history="1">
        <w:r>
          <w:rPr>
            <w:rFonts w:ascii="Arial" w:hAnsi="Arial"/>
          </w:rPr>
          <w:t>www.liebherr.com</w:t>
        </w:r>
      </w:hyperlink>
    </w:p>
    <w:sectPr w:rsidR="00E94728" w:rsidRPr="00707530"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FCEECB" w14:textId="77777777" w:rsidR="00AF64C3" w:rsidRDefault="00AF64C3" w:rsidP="00B81ED6">
      <w:pPr>
        <w:spacing w:after="0" w:line="240" w:lineRule="auto"/>
      </w:pPr>
      <w:r>
        <w:separator/>
      </w:r>
    </w:p>
  </w:endnote>
  <w:endnote w:type="continuationSeparator" w:id="0">
    <w:p w14:paraId="49ECFE11" w14:textId="77777777" w:rsidR="00AF64C3" w:rsidRDefault="00AF64C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31CA6" w14:textId="1571089B"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047D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047D3">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047D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047D3">
      <w:rPr>
        <w:rFonts w:ascii="Arial" w:hAnsi="Arial" w:cs="Arial"/>
      </w:rPr>
      <w:fldChar w:fldCharType="separate"/>
    </w:r>
    <w:r w:rsidR="001047D3">
      <w:rPr>
        <w:rFonts w:ascii="Arial" w:hAnsi="Arial" w:cs="Arial"/>
        <w:noProof/>
      </w:rPr>
      <w:t>4</w:t>
    </w:r>
    <w:r w:rsidR="001047D3" w:rsidRPr="0093605C">
      <w:rPr>
        <w:rFonts w:ascii="Arial" w:hAnsi="Arial" w:cs="Arial"/>
        <w:noProof/>
      </w:rPr>
      <w:t>/</w:t>
    </w:r>
    <w:r w:rsidR="001047D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D41DE1" w14:textId="77777777" w:rsidR="00AF64C3" w:rsidRDefault="00AF64C3" w:rsidP="00B81ED6">
      <w:pPr>
        <w:spacing w:after="0" w:line="240" w:lineRule="auto"/>
      </w:pPr>
      <w:r>
        <w:separator/>
      </w:r>
    </w:p>
  </w:footnote>
  <w:footnote w:type="continuationSeparator" w:id="0">
    <w:p w14:paraId="2FFEE795" w14:textId="77777777" w:rsidR="00AF64C3" w:rsidRDefault="00AF64C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79327" w14:textId="77777777" w:rsidR="001C1090" w:rsidRDefault="001C1090">
    <w:pPr>
      <w:pStyle w:val="Kopfzeile"/>
    </w:pPr>
    <w:r>
      <w:tab/>
    </w:r>
    <w:r>
      <w:tab/>
    </w:r>
    <w:r>
      <w:ptab w:relativeTo="margin" w:alignment="right" w:leader="none"/>
    </w:r>
    <w:r>
      <w:rPr>
        <w:noProof/>
        <w:lang w:val="de-DE" w:eastAsia="de-DE"/>
      </w:rPr>
      <w:drawing>
        <wp:inline distT="0" distB="0" distL="0" distR="0" wp14:anchorId="52E587AA" wp14:editId="4A92783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B51830"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7A44"/>
    <w:rsid w:val="00016F07"/>
    <w:rsid w:val="000233D4"/>
    <w:rsid w:val="00030D76"/>
    <w:rsid w:val="00033002"/>
    <w:rsid w:val="0004415A"/>
    <w:rsid w:val="00046F63"/>
    <w:rsid w:val="00050FDD"/>
    <w:rsid w:val="00053362"/>
    <w:rsid w:val="0005455D"/>
    <w:rsid w:val="000545DF"/>
    <w:rsid w:val="00056073"/>
    <w:rsid w:val="000569BD"/>
    <w:rsid w:val="00056DC9"/>
    <w:rsid w:val="00062FEF"/>
    <w:rsid w:val="000651BC"/>
    <w:rsid w:val="00065F22"/>
    <w:rsid w:val="00066E54"/>
    <w:rsid w:val="00080353"/>
    <w:rsid w:val="00081A53"/>
    <w:rsid w:val="00091F72"/>
    <w:rsid w:val="000A039A"/>
    <w:rsid w:val="000A04AE"/>
    <w:rsid w:val="000A141A"/>
    <w:rsid w:val="000A7CF0"/>
    <w:rsid w:val="000B3B46"/>
    <w:rsid w:val="000B4F50"/>
    <w:rsid w:val="000B590F"/>
    <w:rsid w:val="000C36D3"/>
    <w:rsid w:val="000C3800"/>
    <w:rsid w:val="000D689E"/>
    <w:rsid w:val="000D735D"/>
    <w:rsid w:val="000D7BA1"/>
    <w:rsid w:val="000E3C3F"/>
    <w:rsid w:val="000E5BAD"/>
    <w:rsid w:val="000F0965"/>
    <w:rsid w:val="000F1034"/>
    <w:rsid w:val="000F23C9"/>
    <w:rsid w:val="000F7179"/>
    <w:rsid w:val="001009C9"/>
    <w:rsid w:val="001011C9"/>
    <w:rsid w:val="001047D3"/>
    <w:rsid w:val="00120256"/>
    <w:rsid w:val="0012274D"/>
    <w:rsid w:val="00123152"/>
    <w:rsid w:val="0012604D"/>
    <w:rsid w:val="001261A3"/>
    <w:rsid w:val="0012733F"/>
    <w:rsid w:val="00130686"/>
    <w:rsid w:val="001419B4"/>
    <w:rsid w:val="00143E59"/>
    <w:rsid w:val="00145DB7"/>
    <w:rsid w:val="001501C1"/>
    <w:rsid w:val="001504E0"/>
    <w:rsid w:val="00152864"/>
    <w:rsid w:val="00153BF7"/>
    <w:rsid w:val="00160285"/>
    <w:rsid w:val="00161E89"/>
    <w:rsid w:val="0016286A"/>
    <w:rsid w:val="00162E4F"/>
    <w:rsid w:val="00165B1E"/>
    <w:rsid w:val="001665F0"/>
    <w:rsid w:val="00167032"/>
    <w:rsid w:val="0016799F"/>
    <w:rsid w:val="00170A3D"/>
    <w:rsid w:val="00172726"/>
    <w:rsid w:val="001744BE"/>
    <w:rsid w:val="00175B0E"/>
    <w:rsid w:val="001800CF"/>
    <w:rsid w:val="0018187A"/>
    <w:rsid w:val="00181AB5"/>
    <w:rsid w:val="00184FFF"/>
    <w:rsid w:val="001853AD"/>
    <w:rsid w:val="0018608E"/>
    <w:rsid w:val="0018634A"/>
    <w:rsid w:val="001867CC"/>
    <w:rsid w:val="00186B71"/>
    <w:rsid w:val="00190FEA"/>
    <w:rsid w:val="00195BBB"/>
    <w:rsid w:val="00197030"/>
    <w:rsid w:val="001A0270"/>
    <w:rsid w:val="001A0627"/>
    <w:rsid w:val="001A1AD7"/>
    <w:rsid w:val="001A2C6F"/>
    <w:rsid w:val="001B52A0"/>
    <w:rsid w:val="001B773B"/>
    <w:rsid w:val="001C0F19"/>
    <w:rsid w:val="001C1090"/>
    <w:rsid w:val="001C1CDC"/>
    <w:rsid w:val="001C3EA6"/>
    <w:rsid w:val="001C404D"/>
    <w:rsid w:val="001C6445"/>
    <w:rsid w:val="001D280B"/>
    <w:rsid w:val="001D5C5D"/>
    <w:rsid w:val="001E07CA"/>
    <w:rsid w:val="001E59CA"/>
    <w:rsid w:val="001E5E5D"/>
    <w:rsid w:val="001F128E"/>
    <w:rsid w:val="001F31AA"/>
    <w:rsid w:val="001F78DC"/>
    <w:rsid w:val="00201EA0"/>
    <w:rsid w:val="002039F7"/>
    <w:rsid w:val="00205729"/>
    <w:rsid w:val="002072E0"/>
    <w:rsid w:val="002073EE"/>
    <w:rsid w:val="002079A4"/>
    <w:rsid w:val="00210521"/>
    <w:rsid w:val="002138AC"/>
    <w:rsid w:val="002148DF"/>
    <w:rsid w:val="002168B9"/>
    <w:rsid w:val="00216BF5"/>
    <w:rsid w:val="00224A0A"/>
    <w:rsid w:val="0022708D"/>
    <w:rsid w:val="00230BD1"/>
    <w:rsid w:val="00236D59"/>
    <w:rsid w:val="00236F17"/>
    <w:rsid w:val="0024163B"/>
    <w:rsid w:val="00241A5F"/>
    <w:rsid w:val="00243568"/>
    <w:rsid w:val="00252812"/>
    <w:rsid w:val="002528AA"/>
    <w:rsid w:val="002541B4"/>
    <w:rsid w:val="00266134"/>
    <w:rsid w:val="00267E37"/>
    <w:rsid w:val="00271C3E"/>
    <w:rsid w:val="00272A8B"/>
    <w:rsid w:val="00273422"/>
    <w:rsid w:val="00275763"/>
    <w:rsid w:val="00275AF1"/>
    <w:rsid w:val="00283145"/>
    <w:rsid w:val="002846D1"/>
    <w:rsid w:val="00285A5D"/>
    <w:rsid w:val="002931A3"/>
    <w:rsid w:val="00293ED1"/>
    <w:rsid w:val="002A02FD"/>
    <w:rsid w:val="002B08B9"/>
    <w:rsid w:val="002B3646"/>
    <w:rsid w:val="002B732B"/>
    <w:rsid w:val="002C14A9"/>
    <w:rsid w:val="002C1C42"/>
    <w:rsid w:val="002C3EA2"/>
    <w:rsid w:val="002D658D"/>
    <w:rsid w:val="002D6676"/>
    <w:rsid w:val="002D6AB5"/>
    <w:rsid w:val="002E2452"/>
    <w:rsid w:val="00300D83"/>
    <w:rsid w:val="00317630"/>
    <w:rsid w:val="003218B7"/>
    <w:rsid w:val="00324710"/>
    <w:rsid w:val="003257EC"/>
    <w:rsid w:val="003271EF"/>
    <w:rsid w:val="00327301"/>
    <w:rsid w:val="003274DE"/>
    <w:rsid w:val="00327624"/>
    <w:rsid w:val="0033528A"/>
    <w:rsid w:val="00336044"/>
    <w:rsid w:val="00340765"/>
    <w:rsid w:val="00340815"/>
    <w:rsid w:val="003441A3"/>
    <w:rsid w:val="00345B20"/>
    <w:rsid w:val="003524D2"/>
    <w:rsid w:val="00353000"/>
    <w:rsid w:val="00357613"/>
    <w:rsid w:val="0036234C"/>
    <w:rsid w:val="00362A9E"/>
    <w:rsid w:val="003631C6"/>
    <w:rsid w:val="00365F79"/>
    <w:rsid w:val="00373542"/>
    <w:rsid w:val="00377C36"/>
    <w:rsid w:val="00390EFD"/>
    <w:rsid w:val="00392F28"/>
    <w:rsid w:val="003936A6"/>
    <w:rsid w:val="00393830"/>
    <w:rsid w:val="00396C2D"/>
    <w:rsid w:val="003A5641"/>
    <w:rsid w:val="003B1BAC"/>
    <w:rsid w:val="003C0DEE"/>
    <w:rsid w:val="003C1C33"/>
    <w:rsid w:val="003D1502"/>
    <w:rsid w:val="003D44AF"/>
    <w:rsid w:val="003D54CC"/>
    <w:rsid w:val="003E1709"/>
    <w:rsid w:val="003E2431"/>
    <w:rsid w:val="003E2C50"/>
    <w:rsid w:val="003E5ED7"/>
    <w:rsid w:val="003E69D9"/>
    <w:rsid w:val="003F0881"/>
    <w:rsid w:val="003F3BF6"/>
    <w:rsid w:val="003F44D0"/>
    <w:rsid w:val="003F5927"/>
    <w:rsid w:val="003F6706"/>
    <w:rsid w:val="00414742"/>
    <w:rsid w:val="00421E43"/>
    <w:rsid w:val="00424A81"/>
    <w:rsid w:val="00424BD2"/>
    <w:rsid w:val="00426CE8"/>
    <w:rsid w:val="00427687"/>
    <w:rsid w:val="004339F6"/>
    <w:rsid w:val="00437300"/>
    <w:rsid w:val="00437ED1"/>
    <w:rsid w:val="00445540"/>
    <w:rsid w:val="004457E3"/>
    <w:rsid w:val="004469AA"/>
    <w:rsid w:val="00446A0F"/>
    <w:rsid w:val="00452AF9"/>
    <w:rsid w:val="00453F0D"/>
    <w:rsid w:val="00466A15"/>
    <w:rsid w:val="0048169A"/>
    <w:rsid w:val="004831B2"/>
    <w:rsid w:val="00483739"/>
    <w:rsid w:val="00486725"/>
    <w:rsid w:val="00487072"/>
    <w:rsid w:val="00492DBB"/>
    <w:rsid w:val="004948B2"/>
    <w:rsid w:val="00497B82"/>
    <w:rsid w:val="004A0B24"/>
    <w:rsid w:val="004A738D"/>
    <w:rsid w:val="004B2360"/>
    <w:rsid w:val="004C0F84"/>
    <w:rsid w:val="004C4B9A"/>
    <w:rsid w:val="004D3D8C"/>
    <w:rsid w:val="004D5C67"/>
    <w:rsid w:val="004E2F9A"/>
    <w:rsid w:val="004F39E8"/>
    <w:rsid w:val="004F573E"/>
    <w:rsid w:val="00501C18"/>
    <w:rsid w:val="00501D38"/>
    <w:rsid w:val="00504C9C"/>
    <w:rsid w:val="00512708"/>
    <w:rsid w:val="00513915"/>
    <w:rsid w:val="00514E3E"/>
    <w:rsid w:val="0051501E"/>
    <w:rsid w:val="00516D9D"/>
    <w:rsid w:val="00530511"/>
    <w:rsid w:val="00531386"/>
    <w:rsid w:val="00531765"/>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73EE"/>
    <w:rsid w:val="005977D1"/>
    <w:rsid w:val="005A428A"/>
    <w:rsid w:val="005A625C"/>
    <w:rsid w:val="005A7FAE"/>
    <w:rsid w:val="005B2AFD"/>
    <w:rsid w:val="005B6CCC"/>
    <w:rsid w:val="005C2381"/>
    <w:rsid w:val="005C3412"/>
    <w:rsid w:val="005D4C09"/>
    <w:rsid w:val="005D4CC9"/>
    <w:rsid w:val="005E304D"/>
    <w:rsid w:val="005E3773"/>
    <w:rsid w:val="005E64A6"/>
    <w:rsid w:val="005E6CC2"/>
    <w:rsid w:val="005E796D"/>
    <w:rsid w:val="005F1AC2"/>
    <w:rsid w:val="005F6F7B"/>
    <w:rsid w:val="005F7770"/>
    <w:rsid w:val="006013FE"/>
    <w:rsid w:val="00601615"/>
    <w:rsid w:val="00611C5E"/>
    <w:rsid w:val="006166BE"/>
    <w:rsid w:val="006228BF"/>
    <w:rsid w:val="0062379B"/>
    <w:rsid w:val="006272C7"/>
    <w:rsid w:val="00631B86"/>
    <w:rsid w:val="006325F8"/>
    <w:rsid w:val="00635C03"/>
    <w:rsid w:val="00636757"/>
    <w:rsid w:val="00646306"/>
    <w:rsid w:val="00652E53"/>
    <w:rsid w:val="00654254"/>
    <w:rsid w:val="006542D6"/>
    <w:rsid w:val="0065790E"/>
    <w:rsid w:val="0066128A"/>
    <w:rsid w:val="00664D6C"/>
    <w:rsid w:val="00666CCB"/>
    <w:rsid w:val="00673DAF"/>
    <w:rsid w:val="006740CD"/>
    <w:rsid w:val="00675BE7"/>
    <w:rsid w:val="006802BD"/>
    <w:rsid w:val="00680B6B"/>
    <w:rsid w:val="0068209B"/>
    <w:rsid w:val="006860BE"/>
    <w:rsid w:val="00687505"/>
    <w:rsid w:val="0068762B"/>
    <w:rsid w:val="00692E94"/>
    <w:rsid w:val="00697613"/>
    <w:rsid w:val="006977EB"/>
    <w:rsid w:val="006A1092"/>
    <w:rsid w:val="006A4CDF"/>
    <w:rsid w:val="006A72CE"/>
    <w:rsid w:val="006B0690"/>
    <w:rsid w:val="006B4789"/>
    <w:rsid w:val="006B5C7C"/>
    <w:rsid w:val="006C4968"/>
    <w:rsid w:val="006C4C6D"/>
    <w:rsid w:val="006C5F50"/>
    <w:rsid w:val="006C70B9"/>
    <w:rsid w:val="006D0A0B"/>
    <w:rsid w:val="006D4CC3"/>
    <w:rsid w:val="006D7739"/>
    <w:rsid w:val="006E25BD"/>
    <w:rsid w:val="006E37B4"/>
    <w:rsid w:val="006E3CD0"/>
    <w:rsid w:val="006E552F"/>
    <w:rsid w:val="006F0A1C"/>
    <w:rsid w:val="0070344C"/>
    <w:rsid w:val="0070698F"/>
    <w:rsid w:val="00707530"/>
    <w:rsid w:val="00710C71"/>
    <w:rsid w:val="00713A15"/>
    <w:rsid w:val="00727291"/>
    <w:rsid w:val="00730D75"/>
    <w:rsid w:val="0073218B"/>
    <w:rsid w:val="00736951"/>
    <w:rsid w:val="00744120"/>
    <w:rsid w:val="00744D71"/>
    <w:rsid w:val="00747169"/>
    <w:rsid w:val="0074751F"/>
    <w:rsid w:val="007531CF"/>
    <w:rsid w:val="0075403F"/>
    <w:rsid w:val="00756746"/>
    <w:rsid w:val="00761197"/>
    <w:rsid w:val="00765E13"/>
    <w:rsid w:val="00775D00"/>
    <w:rsid w:val="007760C0"/>
    <w:rsid w:val="00776B78"/>
    <w:rsid w:val="0078098F"/>
    <w:rsid w:val="00780EF4"/>
    <w:rsid w:val="00784067"/>
    <w:rsid w:val="00795EC4"/>
    <w:rsid w:val="00796CF6"/>
    <w:rsid w:val="007A4053"/>
    <w:rsid w:val="007A44E3"/>
    <w:rsid w:val="007A5274"/>
    <w:rsid w:val="007C1C52"/>
    <w:rsid w:val="007C26A4"/>
    <w:rsid w:val="007C2DD9"/>
    <w:rsid w:val="007C3388"/>
    <w:rsid w:val="007C4218"/>
    <w:rsid w:val="007C451C"/>
    <w:rsid w:val="007C57A1"/>
    <w:rsid w:val="007C6D83"/>
    <w:rsid w:val="007C76E0"/>
    <w:rsid w:val="007D615C"/>
    <w:rsid w:val="007D6553"/>
    <w:rsid w:val="007E6759"/>
    <w:rsid w:val="007F0F49"/>
    <w:rsid w:val="007F2586"/>
    <w:rsid w:val="007F446E"/>
    <w:rsid w:val="00800CD3"/>
    <w:rsid w:val="00803832"/>
    <w:rsid w:val="00806E50"/>
    <w:rsid w:val="008117CA"/>
    <w:rsid w:val="00812927"/>
    <w:rsid w:val="008148E7"/>
    <w:rsid w:val="008160F7"/>
    <w:rsid w:val="00824226"/>
    <w:rsid w:val="00826282"/>
    <w:rsid w:val="00827B5A"/>
    <w:rsid w:val="00831A4B"/>
    <w:rsid w:val="008334E5"/>
    <w:rsid w:val="00837F90"/>
    <w:rsid w:val="00844743"/>
    <w:rsid w:val="0085027D"/>
    <w:rsid w:val="0085320C"/>
    <w:rsid w:val="00856D0A"/>
    <w:rsid w:val="00862729"/>
    <w:rsid w:val="0086341C"/>
    <w:rsid w:val="00867B66"/>
    <w:rsid w:val="008741B5"/>
    <w:rsid w:val="00875139"/>
    <w:rsid w:val="008758D2"/>
    <w:rsid w:val="00876A80"/>
    <w:rsid w:val="008834E2"/>
    <w:rsid w:val="0088513F"/>
    <w:rsid w:val="00885628"/>
    <w:rsid w:val="00890A35"/>
    <w:rsid w:val="00892E50"/>
    <w:rsid w:val="008A195B"/>
    <w:rsid w:val="008B0B0D"/>
    <w:rsid w:val="008C50C9"/>
    <w:rsid w:val="008C79FB"/>
    <w:rsid w:val="008D393A"/>
    <w:rsid w:val="008D6EF0"/>
    <w:rsid w:val="008D7C6C"/>
    <w:rsid w:val="008E1343"/>
    <w:rsid w:val="008F202D"/>
    <w:rsid w:val="008F7489"/>
    <w:rsid w:val="0090279F"/>
    <w:rsid w:val="009169F9"/>
    <w:rsid w:val="00925B42"/>
    <w:rsid w:val="00926D6E"/>
    <w:rsid w:val="009314EE"/>
    <w:rsid w:val="0093152D"/>
    <w:rsid w:val="009330B7"/>
    <w:rsid w:val="00935CF3"/>
    <w:rsid w:val="0093605C"/>
    <w:rsid w:val="00947B27"/>
    <w:rsid w:val="00950B89"/>
    <w:rsid w:val="009521CD"/>
    <w:rsid w:val="00952FB7"/>
    <w:rsid w:val="00955ED8"/>
    <w:rsid w:val="00956C4A"/>
    <w:rsid w:val="00957066"/>
    <w:rsid w:val="00960CE7"/>
    <w:rsid w:val="00965077"/>
    <w:rsid w:val="00967BAF"/>
    <w:rsid w:val="00967FB1"/>
    <w:rsid w:val="00971328"/>
    <w:rsid w:val="00971AFC"/>
    <w:rsid w:val="009723A2"/>
    <w:rsid w:val="009730C2"/>
    <w:rsid w:val="0097521B"/>
    <w:rsid w:val="009763C7"/>
    <w:rsid w:val="00976B80"/>
    <w:rsid w:val="00984516"/>
    <w:rsid w:val="0098466E"/>
    <w:rsid w:val="00985295"/>
    <w:rsid w:val="00993DAE"/>
    <w:rsid w:val="00996CDC"/>
    <w:rsid w:val="009A1A6B"/>
    <w:rsid w:val="009A3D17"/>
    <w:rsid w:val="009A6662"/>
    <w:rsid w:val="009A6E5E"/>
    <w:rsid w:val="009B2ADA"/>
    <w:rsid w:val="009B5053"/>
    <w:rsid w:val="009B5C1C"/>
    <w:rsid w:val="009C29A1"/>
    <w:rsid w:val="009C492E"/>
    <w:rsid w:val="009C6664"/>
    <w:rsid w:val="009D6154"/>
    <w:rsid w:val="009D753A"/>
    <w:rsid w:val="009E128E"/>
    <w:rsid w:val="009E27D6"/>
    <w:rsid w:val="009E29F3"/>
    <w:rsid w:val="009E3C26"/>
    <w:rsid w:val="009E66C0"/>
    <w:rsid w:val="009E7F9B"/>
    <w:rsid w:val="009F3C32"/>
    <w:rsid w:val="009F47B1"/>
    <w:rsid w:val="009F5B06"/>
    <w:rsid w:val="009F7466"/>
    <w:rsid w:val="00A00447"/>
    <w:rsid w:val="00A0162D"/>
    <w:rsid w:val="00A016FA"/>
    <w:rsid w:val="00A04974"/>
    <w:rsid w:val="00A11FE9"/>
    <w:rsid w:val="00A20423"/>
    <w:rsid w:val="00A21FC6"/>
    <w:rsid w:val="00A329A9"/>
    <w:rsid w:val="00A3724C"/>
    <w:rsid w:val="00A41726"/>
    <w:rsid w:val="00A44C55"/>
    <w:rsid w:val="00A467A3"/>
    <w:rsid w:val="00A46E66"/>
    <w:rsid w:val="00A536A4"/>
    <w:rsid w:val="00A54708"/>
    <w:rsid w:val="00A6546F"/>
    <w:rsid w:val="00A65C54"/>
    <w:rsid w:val="00A70292"/>
    <w:rsid w:val="00A71935"/>
    <w:rsid w:val="00A72477"/>
    <w:rsid w:val="00A7458D"/>
    <w:rsid w:val="00A74738"/>
    <w:rsid w:val="00A77449"/>
    <w:rsid w:val="00A805AD"/>
    <w:rsid w:val="00A81228"/>
    <w:rsid w:val="00A819AA"/>
    <w:rsid w:val="00A844C4"/>
    <w:rsid w:val="00A85747"/>
    <w:rsid w:val="00A85B5A"/>
    <w:rsid w:val="00A87762"/>
    <w:rsid w:val="00A87B82"/>
    <w:rsid w:val="00A90BC1"/>
    <w:rsid w:val="00A929D2"/>
    <w:rsid w:val="00A95B10"/>
    <w:rsid w:val="00A96FD0"/>
    <w:rsid w:val="00AA036E"/>
    <w:rsid w:val="00AB1AA5"/>
    <w:rsid w:val="00AB7913"/>
    <w:rsid w:val="00AC10D4"/>
    <w:rsid w:val="00AC1B39"/>
    <w:rsid w:val="00AC2129"/>
    <w:rsid w:val="00AC6337"/>
    <w:rsid w:val="00AC6617"/>
    <w:rsid w:val="00AC6B02"/>
    <w:rsid w:val="00AD2D6B"/>
    <w:rsid w:val="00AD563D"/>
    <w:rsid w:val="00AD5D34"/>
    <w:rsid w:val="00AE1C8C"/>
    <w:rsid w:val="00AE73D7"/>
    <w:rsid w:val="00AF1F99"/>
    <w:rsid w:val="00AF64C3"/>
    <w:rsid w:val="00B0080B"/>
    <w:rsid w:val="00B0575E"/>
    <w:rsid w:val="00B06800"/>
    <w:rsid w:val="00B122A4"/>
    <w:rsid w:val="00B12E5C"/>
    <w:rsid w:val="00B140CA"/>
    <w:rsid w:val="00B169BD"/>
    <w:rsid w:val="00B178AA"/>
    <w:rsid w:val="00B22EC4"/>
    <w:rsid w:val="00B24629"/>
    <w:rsid w:val="00B30338"/>
    <w:rsid w:val="00B316F3"/>
    <w:rsid w:val="00B41CF9"/>
    <w:rsid w:val="00B425FD"/>
    <w:rsid w:val="00B432B3"/>
    <w:rsid w:val="00B444AB"/>
    <w:rsid w:val="00B45CF4"/>
    <w:rsid w:val="00B51BEA"/>
    <w:rsid w:val="00B61CEE"/>
    <w:rsid w:val="00B63150"/>
    <w:rsid w:val="00B63204"/>
    <w:rsid w:val="00B6499B"/>
    <w:rsid w:val="00B737BB"/>
    <w:rsid w:val="00B74C40"/>
    <w:rsid w:val="00B76EFA"/>
    <w:rsid w:val="00B81ED6"/>
    <w:rsid w:val="00B82B13"/>
    <w:rsid w:val="00B831DB"/>
    <w:rsid w:val="00B83478"/>
    <w:rsid w:val="00B86F61"/>
    <w:rsid w:val="00B92CC5"/>
    <w:rsid w:val="00BA25CA"/>
    <w:rsid w:val="00BA2C94"/>
    <w:rsid w:val="00BA5B45"/>
    <w:rsid w:val="00BA706F"/>
    <w:rsid w:val="00BA7E88"/>
    <w:rsid w:val="00BB024E"/>
    <w:rsid w:val="00BB0634"/>
    <w:rsid w:val="00BB0BF7"/>
    <w:rsid w:val="00BB0BFF"/>
    <w:rsid w:val="00BB195D"/>
    <w:rsid w:val="00BB28CD"/>
    <w:rsid w:val="00BB3785"/>
    <w:rsid w:val="00BC37B4"/>
    <w:rsid w:val="00BC4F77"/>
    <w:rsid w:val="00BC65D6"/>
    <w:rsid w:val="00BD6887"/>
    <w:rsid w:val="00BD69C0"/>
    <w:rsid w:val="00BD7045"/>
    <w:rsid w:val="00C02702"/>
    <w:rsid w:val="00C02C50"/>
    <w:rsid w:val="00C03D94"/>
    <w:rsid w:val="00C03F30"/>
    <w:rsid w:val="00C04157"/>
    <w:rsid w:val="00C04A58"/>
    <w:rsid w:val="00C12597"/>
    <w:rsid w:val="00C158F9"/>
    <w:rsid w:val="00C32559"/>
    <w:rsid w:val="00C32B66"/>
    <w:rsid w:val="00C32CBA"/>
    <w:rsid w:val="00C37D3C"/>
    <w:rsid w:val="00C42D3C"/>
    <w:rsid w:val="00C44710"/>
    <w:rsid w:val="00C464EC"/>
    <w:rsid w:val="00C53FC0"/>
    <w:rsid w:val="00C546EF"/>
    <w:rsid w:val="00C60BA3"/>
    <w:rsid w:val="00C640A1"/>
    <w:rsid w:val="00C64FD2"/>
    <w:rsid w:val="00C652D7"/>
    <w:rsid w:val="00C65D84"/>
    <w:rsid w:val="00C66ED6"/>
    <w:rsid w:val="00C723B4"/>
    <w:rsid w:val="00C7240E"/>
    <w:rsid w:val="00C72420"/>
    <w:rsid w:val="00C77574"/>
    <w:rsid w:val="00C841E4"/>
    <w:rsid w:val="00C91A65"/>
    <w:rsid w:val="00C96557"/>
    <w:rsid w:val="00CA4788"/>
    <w:rsid w:val="00CA4D2C"/>
    <w:rsid w:val="00CA75FB"/>
    <w:rsid w:val="00CB0110"/>
    <w:rsid w:val="00CB1E46"/>
    <w:rsid w:val="00CB3C86"/>
    <w:rsid w:val="00CC0BF7"/>
    <w:rsid w:val="00CC7728"/>
    <w:rsid w:val="00CD1EC8"/>
    <w:rsid w:val="00CD4740"/>
    <w:rsid w:val="00CD53A6"/>
    <w:rsid w:val="00CD60A2"/>
    <w:rsid w:val="00CE006C"/>
    <w:rsid w:val="00CE4787"/>
    <w:rsid w:val="00CE65E4"/>
    <w:rsid w:val="00CE679B"/>
    <w:rsid w:val="00CF06A7"/>
    <w:rsid w:val="00CF2BAD"/>
    <w:rsid w:val="00CF422A"/>
    <w:rsid w:val="00CF4831"/>
    <w:rsid w:val="00D1551F"/>
    <w:rsid w:val="00D22062"/>
    <w:rsid w:val="00D24764"/>
    <w:rsid w:val="00D32924"/>
    <w:rsid w:val="00D34B59"/>
    <w:rsid w:val="00D40D79"/>
    <w:rsid w:val="00D50781"/>
    <w:rsid w:val="00D51EBA"/>
    <w:rsid w:val="00D5344B"/>
    <w:rsid w:val="00D610B6"/>
    <w:rsid w:val="00D63B50"/>
    <w:rsid w:val="00D74B03"/>
    <w:rsid w:val="00D76562"/>
    <w:rsid w:val="00D77991"/>
    <w:rsid w:val="00D82929"/>
    <w:rsid w:val="00D83B8E"/>
    <w:rsid w:val="00D923D0"/>
    <w:rsid w:val="00D93257"/>
    <w:rsid w:val="00D94C2E"/>
    <w:rsid w:val="00D95714"/>
    <w:rsid w:val="00DA0711"/>
    <w:rsid w:val="00DA19EB"/>
    <w:rsid w:val="00DA4B25"/>
    <w:rsid w:val="00DB0188"/>
    <w:rsid w:val="00DB2B51"/>
    <w:rsid w:val="00DB342C"/>
    <w:rsid w:val="00DC0EC1"/>
    <w:rsid w:val="00DC2049"/>
    <w:rsid w:val="00DC5007"/>
    <w:rsid w:val="00DC6064"/>
    <w:rsid w:val="00DC6497"/>
    <w:rsid w:val="00DD02AF"/>
    <w:rsid w:val="00DD3A81"/>
    <w:rsid w:val="00DD40C6"/>
    <w:rsid w:val="00DD4917"/>
    <w:rsid w:val="00DD7101"/>
    <w:rsid w:val="00DE2528"/>
    <w:rsid w:val="00DE4E20"/>
    <w:rsid w:val="00DE63D3"/>
    <w:rsid w:val="00DF08AC"/>
    <w:rsid w:val="00DF34D2"/>
    <w:rsid w:val="00DF40C0"/>
    <w:rsid w:val="00DF7981"/>
    <w:rsid w:val="00E17645"/>
    <w:rsid w:val="00E260E6"/>
    <w:rsid w:val="00E32363"/>
    <w:rsid w:val="00E33980"/>
    <w:rsid w:val="00E34FA0"/>
    <w:rsid w:val="00E36C77"/>
    <w:rsid w:val="00E4224B"/>
    <w:rsid w:val="00E42918"/>
    <w:rsid w:val="00E42967"/>
    <w:rsid w:val="00E42BD3"/>
    <w:rsid w:val="00E516C8"/>
    <w:rsid w:val="00E52803"/>
    <w:rsid w:val="00E52C50"/>
    <w:rsid w:val="00E54B71"/>
    <w:rsid w:val="00E551AF"/>
    <w:rsid w:val="00E554F9"/>
    <w:rsid w:val="00E60229"/>
    <w:rsid w:val="00E604DC"/>
    <w:rsid w:val="00E62DA0"/>
    <w:rsid w:val="00E63378"/>
    <w:rsid w:val="00E64B44"/>
    <w:rsid w:val="00E65C98"/>
    <w:rsid w:val="00E66F45"/>
    <w:rsid w:val="00E67242"/>
    <w:rsid w:val="00E70187"/>
    <w:rsid w:val="00E718C9"/>
    <w:rsid w:val="00E74FA1"/>
    <w:rsid w:val="00E75065"/>
    <w:rsid w:val="00E7636D"/>
    <w:rsid w:val="00E81F72"/>
    <w:rsid w:val="00E846B7"/>
    <w:rsid w:val="00E847CC"/>
    <w:rsid w:val="00E86398"/>
    <w:rsid w:val="00E8722C"/>
    <w:rsid w:val="00E93B55"/>
    <w:rsid w:val="00E94728"/>
    <w:rsid w:val="00E96168"/>
    <w:rsid w:val="00EA26F3"/>
    <w:rsid w:val="00EA4D9B"/>
    <w:rsid w:val="00EB6423"/>
    <w:rsid w:val="00EC626D"/>
    <w:rsid w:val="00EE69A6"/>
    <w:rsid w:val="00EF555B"/>
    <w:rsid w:val="00EF7B39"/>
    <w:rsid w:val="00F00C83"/>
    <w:rsid w:val="00F015C2"/>
    <w:rsid w:val="00F07120"/>
    <w:rsid w:val="00F15DF2"/>
    <w:rsid w:val="00F20826"/>
    <w:rsid w:val="00F21C4A"/>
    <w:rsid w:val="00F23F35"/>
    <w:rsid w:val="00F24F7D"/>
    <w:rsid w:val="00F337C4"/>
    <w:rsid w:val="00F40615"/>
    <w:rsid w:val="00F40E96"/>
    <w:rsid w:val="00F45060"/>
    <w:rsid w:val="00F45FEE"/>
    <w:rsid w:val="00F54DE2"/>
    <w:rsid w:val="00F55930"/>
    <w:rsid w:val="00F57874"/>
    <w:rsid w:val="00F64B79"/>
    <w:rsid w:val="00F70EA2"/>
    <w:rsid w:val="00F73108"/>
    <w:rsid w:val="00F746C5"/>
    <w:rsid w:val="00F81B6B"/>
    <w:rsid w:val="00F92E30"/>
    <w:rsid w:val="00F93866"/>
    <w:rsid w:val="00F9457C"/>
    <w:rsid w:val="00F953E9"/>
    <w:rsid w:val="00F95D29"/>
    <w:rsid w:val="00F9738B"/>
    <w:rsid w:val="00F976BB"/>
    <w:rsid w:val="00FA20A1"/>
    <w:rsid w:val="00FA2B6D"/>
    <w:rsid w:val="00FB3FD0"/>
    <w:rsid w:val="00FB66BE"/>
    <w:rsid w:val="00FC260E"/>
    <w:rsid w:val="00FC6F6F"/>
    <w:rsid w:val="00FD3412"/>
    <w:rsid w:val="00FE461C"/>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5D03E9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eastAsia="de-DE"/>
    </w:rPr>
  </w:style>
  <w:style w:type="character" w:styleId="Kommentarzeichen">
    <w:name w:val="annotation reference"/>
    <w:basedOn w:val="Absatz-Standardschriftart"/>
    <w:uiPriority w:val="99"/>
    <w:semiHidden/>
    <w:unhideWhenUsed/>
    <w:rsid w:val="009C29A1"/>
    <w:rPr>
      <w:sz w:val="16"/>
      <w:szCs w:val="16"/>
    </w:rPr>
  </w:style>
  <w:style w:type="paragraph" w:styleId="Kommentartext">
    <w:name w:val="annotation text"/>
    <w:basedOn w:val="Standard"/>
    <w:link w:val="KommentartextZchn"/>
    <w:uiPriority w:val="99"/>
    <w:semiHidden/>
    <w:unhideWhenUsed/>
    <w:rsid w:val="009C29A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C29A1"/>
    <w:rPr>
      <w:sz w:val="20"/>
      <w:szCs w:val="20"/>
    </w:rPr>
  </w:style>
  <w:style w:type="paragraph" w:styleId="Kommentarthema">
    <w:name w:val="annotation subject"/>
    <w:basedOn w:val="Kommentartext"/>
    <w:next w:val="Kommentartext"/>
    <w:link w:val="KommentarthemaZchn"/>
    <w:uiPriority w:val="99"/>
    <w:semiHidden/>
    <w:unhideWhenUsed/>
    <w:rsid w:val="009C29A1"/>
    <w:rPr>
      <w:b/>
      <w:bCs/>
    </w:rPr>
  </w:style>
  <w:style w:type="character" w:customStyle="1" w:styleId="KommentarthemaZchn">
    <w:name w:val="Kommentarthema Zchn"/>
    <w:basedOn w:val="KommentartextZchn"/>
    <w:link w:val="Kommentarthema"/>
    <w:uiPriority w:val="99"/>
    <w:semiHidden/>
    <w:rsid w:val="009C29A1"/>
    <w:rPr>
      <w:b/>
      <w:bCs/>
      <w:sz w:val="20"/>
      <w:szCs w:val="20"/>
    </w:rPr>
  </w:style>
  <w:style w:type="paragraph" w:styleId="berarbeitung">
    <w:name w:val="Revision"/>
    <w:hidden/>
    <w:uiPriority w:val="99"/>
    <w:semiHidden/>
    <w:rsid w:val="003B1BAC"/>
    <w:pPr>
      <w:spacing w:after="0" w:line="240" w:lineRule="auto"/>
    </w:pPr>
  </w:style>
  <w:style w:type="paragraph" w:customStyle="1" w:styleId="LHbase-type11ptbold">
    <w:name w:val="LH_base-type 11pt bold"/>
    <w:basedOn w:val="LHbase-type11ptregular"/>
    <w:qFormat/>
    <w:rsid w:val="00CC7728"/>
    <w:rPr>
      <w:b/>
    </w:rPr>
  </w:style>
  <w:style w:type="paragraph" w:customStyle="1" w:styleId="LHbase-type11ptregular">
    <w:name w:val="LH_base-type 11pt regular"/>
    <w:qFormat/>
    <w:rsid w:val="00CC7728"/>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636911800">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0D29EA1-9913-4A39-B8F4-4714F2633F47}">
  <ds:schemaRefs>
    <ds:schemaRef ds:uri="http://schemas.openxmlformats.org/officeDocument/2006/bibliography"/>
  </ds:schemaRefs>
</ds:datastoreItem>
</file>

<file path=customXml/itemProps3.xml><?xml version="1.0" encoding="utf-8"?>
<ds:datastoreItem xmlns:ds="http://schemas.openxmlformats.org/officeDocument/2006/customXml" ds:itemID="{D6C4BDA2-D5B3-4F1F-BEED-EE077602F168}">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A27F3B81-CE41-46FF-8382-895C535ABA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888</Words>
  <Characters>5600</Characters>
  <Application>Microsoft Office Word</Application>
  <DocSecurity>0</DocSecurity>
  <Lines>46</Lines>
  <Paragraphs>12</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2023-02-21T06:22:00Z</cp:lastPrinted>
  <dcterms:created xsi:type="dcterms:W3CDTF">2023-03-01T07:40:00Z</dcterms:created>
  <dcterms:modified xsi:type="dcterms:W3CDTF">2023-03-01T07:52:00Z</dcterms:modified>
  <cp:category>Presseinformation</cp:category>
</cp:coreProperties>
</file>