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CA0715" w14:textId="77777777" w:rsidR="007C4FDE" w:rsidRPr="007C4FDE" w:rsidRDefault="007C4FDE" w:rsidP="007C4FDE">
      <w:pPr>
        <w:pStyle w:val="Topline16Pt"/>
        <w:rPr>
          <w:lang w:val="de-DE"/>
        </w:rPr>
      </w:pPr>
      <w:bookmarkStart w:id="0" w:name="_Hlk105587299"/>
      <w:r w:rsidRPr="007C4FDE">
        <w:rPr>
          <w:lang w:val="de-DE"/>
        </w:rPr>
        <w:t>Presseinformation</w:t>
      </w:r>
    </w:p>
    <w:p w14:paraId="65DF864A" w14:textId="48C2BDC8" w:rsidR="00BC062D" w:rsidRPr="00065159" w:rsidRDefault="00B615DE">
      <w:pPr>
        <w:pStyle w:val="HeadlineH233Pt"/>
        <w:spacing w:line="240" w:lineRule="auto"/>
        <w:rPr>
          <w:rFonts w:cs="Arial"/>
          <w:sz w:val="64"/>
          <w:szCs w:val="64"/>
        </w:rPr>
      </w:pPr>
      <w:r w:rsidRPr="00065159">
        <w:rPr>
          <w:rFonts w:cs="Arial"/>
          <w:sz w:val="64"/>
          <w:szCs w:val="64"/>
        </w:rPr>
        <w:t xml:space="preserve">Vier </w:t>
      </w:r>
      <w:r w:rsidR="00021263" w:rsidRPr="00065159">
        <w:rPr>
          <w:rFonts w:cs="Arial"/>
          <w:sz w:val="64"/>
          <w:szCs w:val="64"/>
        </w:rPr>
        <w:t>BOS-Kr</w:t>
      </w:r>
      <w:r w:rsidR="00B77590">
        <w:rPr>
          <w:rFonts w:cs="Arial"/>
          <w:sz w:val="64"/>
          <w:szCs w:val="64"/>
        </w:rPr>
        <w:t>a</w:t>
      </w:r>
      <w:r w:rsidR="00021263" w:rsidRPr="00065159">
        <w:rPr>
          <w:rFonts w:cs="Arial"/>
          <w:sz w:val="64"/>
          <w:szCs w:val="64"/>
        </w:rPr>
        <w:t xml:space="preserve">ne </w:t>
      </w:r>
      <w:r w:rsidRPr="00065159">
        <w:rPr>
          <w:rFonts w:cs="Arial"/>
          <w:sz w:val="64"/>
          <w:szCs w:val="64"/>
        </w:rPr>
        <w:t>für Gasprojekt in</w:t>
      </w:r>
      <w:bookmarkStart w:id="1" w:name="_Hlk126139547"/>
      <w:r w:rsidRPr="00065159">
        <w:rPr>
          <w:rFonts w:cs="Arial"/>
          <w:sz w:val="64"/>
          <w:szCs w:val="64"/>
        </w:rPr>
        <w:t xml:space="preserve"> Aserbaidschan verschifft</w:t>
      </w:r>
      <w:bookmarkEnd w:id="1"/>
    </w:p>
    <w:bookmarkEnd w:id="0"/>
    <w:p w14:paraId="4B2FB31A" w14:textId="77777777" w:rsidR="00BC062D" w:rsidRDefault="00B615DE">
      <w:pPr>
        <w:pStyle w:val="HeadlineH233Pt"/>
        <w:spacing w:before="240" w:after="240" w:line="140" w:lineRule="exact"/>
        <w:rPr>
          <w:rFonts w:ascii="Tahoma" w:hAnsi="Tahoma" w:cs="Tahoma"/>
          <w:lang w:val="en-GB"/>
        </w:rPr>
      </w:pPr>
      <w:r w:rsidRPr="00C00828">
        <w:rPr>
          <w:rFonts w:ascii="Tahoma" w:hAnsi="Tahoma" w:cs="Tahoma"/>
          <w:lang w:val="en-GB"/>
        </w:rPr>
        <w:t>⸺</w:t>
      </w:r>
    </w:p>
    <w:p w14:paraId="7FF6CDB3" w14:textId="67261F35" w:rsidR="00BC062D" w:rsidRPr="00065159" w:rsidRDefault="00B315AD">
      <w:pPr>
        <w:pStyle w:val="Bulletpoints11Pt"/>
        <w:rPr>
          <w:lang w:val="de-DE"/>
        </w:rPr>
      </w:pPr>
      <w:bookmarkStart w:id="2" w:name="_Hlk111549498"/>
      <w:r>
        <w:rPr>
          <w:lang w:val="de-DE"/>
        </w:rPr>
        <w:t>Lieferumfang von</w:t>
      </w:r>
      <w:r w:rsidR="00B615DE" w:rsidRPr="00065159">
        <w:rPr>
          <w:lang w:val="de-DE"/>
        </w:rPr>
        <w:t xml:space="preserve"> zwei </w:t>
      </w:r>
      <w:r w:rsidR="006D55E4" w:rsidRPr="00065159">
        <w:rPr>
          <w:lang w:val="de-DE"/>
        </w:rPr>
        <w:t>BOS</w:t>
      </w:r>
      <w:r w:rsidR="00B615DE">
        <w:rPr>
          <w:lang w:val="de-DE"/>
        </w:rPr>
        <w:t> </w:t>
      </w:r>
      <w:r w:rsidR="00B615DE" w:rsidRPr="00065159">
        <w:rPr>
          <w:lang w:val="de-DE"/>
        </w:rPr>
        <w:t xml:space="preserve">2600 und zwei </w:t>
      </w:r>
      <w:r w:rsidR="006D55E4" w:rsidRPr="00065159">
        <w:rPr>
          <w:lang w:val="de-DE"/>
        </w:rPr>
        <w:t>BOS</w:t>
      </w:r>
      <w:r w:rsidR="00B615DE">
        <w:rPr>
          <w:lang w:val="de-DE"/>
        </w:rPr>
        <w:t> </w:t>
      </w:r>
      <w:r w:rsidR="00B615DE" w:rsidRPr="00065159">
        <w:rPr>
          <w:lang w:val="de-DE"/>
        </w:rPr>
        <w:t xml:space="preserve">4200 </w:t>
      </w:r>
      <w:r w:rsidR="004B5C0B" w:rsidRPr="00065159">
        <w:rPr>
          <w:lang w:val="de-DE"/>
        </w:rPr>
        <w:t>Board-Offshore-Krane</w:t>
      </w:r>
    </w:p>
    <w:p w14:paraId="3A3E4364" w14:textId="06B8EB31" w:rsidR="00BC062D" w:rsidRPr="00065159" w:rsidRDefault="00B615DE">
      <w:pPr>
        <w:pStyle w:val="Bulletpoints11Pt"/>
        <w:rPr>
          <w:lang w:val="de-DE"/>
        </w:rPr>
      </w:pPr>
      <w:bookmarkStart w:id="3" w:name="_Hlk126061438"/>
      <w:r w:rsidRPr="00065159">
        <w:rPr>
          <w:lang w:val="de-DE"/>
        </w:rPr>
        <w:t xml:space="preserve">Die vier Krane wurden Ende 2022 mit dem Frachtschiff </w:t>
      </w:r>
      <w:r w:rsidR="00B315AD">
        <w:rPr>
          <w:lang w:val="de-DE"/>
        </w:rPr>
        <w:t>„E-Ship 1“</w:t>
      </w:r>
      <w:r w:rsidR="00643657" w:rsidRPr="00065159">
        <w:rPr>
          <w:lang w:val="de-DE"/>
        </w:rPr>
        <w:t xml:space="preserve"> nach Baku, Aserbaidschan, </w:t>
      </w:r>
      <w:r w:rsidRPr="00065159">
        <w:rPr>
          <w:lang w:val="de-DE"/>
        </w:rPr>
        <w:t>verschifft</w:t>
      </w:r>
    </w:p>
    <w:bookmarkEnd w:id="3"/>
    <w:p w14:paraId="01AC1472" w14:textId="77777777" w:rsidR="00BC062D" w:rsidRPr="00065159" w:rsidRDefault="00B615DE">
      <w:pPr>
        <w:pStyle w:val="Bulletpoints11Pt"/>
        <w:rPr>
          <w:lang w:val="de-DE"/>
        </w:rPr>
      </w:pPr>
      <w:r w:rsidRPr="00065159">
        <w:rPr>
          <w:lang w:val="de-DE"/>
        </w:rPr>
        <w:t>Alle Krane sind elektrohydraulisch angetrieben und mit der Liebherr Litronic, einer Liebherr-Steuerung für präzisen Kranbetrieb, ausgestattet</w:t>
      </w:r>
    </w:p>
    <w:p w14:paraId="419906F8" w14:textId="77777777" w:rsidR="00BF5876" w:rsidRPr="00065159" w:rsidRDefault="00BF5876" w:rsidP="0080430A">
      <w:pPr>
        <w:pStyle w:val="Bulletpoints11Pt"/>
        <w:numPr>
          <w:ilvl w:val="0"/>
          <w:numId w:val="0"/>
        </w:numPr>
        <w:rPr>
          <w:lang w:val="de-DE"/>
        </w:rPr>
      </w:pPr>
    </w:p>
    <w:p w14:paraId="26AD42B9" w14:textId="6AC7E2CC" w:rsidR="00BC062D" w:rsidRPr="00065159" w:rsidRDefault="00B615DE">
      <w:pPr>
        <w:pStyle w:val="Bulletpoints11Pt"/>
        <w:numPr>
          <w:ilvl w:val="0"/>
          <w:numId w:val="0"/>
        </w:numPr>
        <w:rPr>
          <w:lang w:val="de-DE"/>
        </w:rPr>
      </w:pPr>
      <w:r w:rsidRPr="00065159">
        <w:rPr>
          <w:lang w:val="de-DE"/>
        </w:rPr>
        <w:t xml:space="preserve">Die Liebherr-MCCtec Rostock GmbH hat </w:t>
      </w:r>
      <w:r w:rsidR="002246CF" w:rsidRPr="00065159">
        <w:rPr>
          <w:lang w:val="de-DE"/>
        </w:rPr>
        <w:t xml:space="preserve">zwei </w:t>
      </w:r>
      <w:r w:rsidR="006D55E4" w:rsidRPr="00065159">
        <w:rPr>
          <w:lang w:val="de-DE"/>
        </w:rPr>
        <w:t>BOS</w:t>
      </w:r>
      <w:r w:rsidR="00065159">
        <w:rPr>
          <w:lang w:val="de-DE"/>
        </w:rPr>
        <w:t> </w:t>
      </w:r>
      <w:r w:rsidR="002246CF" w:rsidRPr="00065159">
        <w:rPr>
          <w:lang w:val="de-DE"/>
        </w:rPr>
        <w:t xml:space="preserve">2600 und zwei </w:t>
      </w:r>
      <w:r w:rsidR="006D55E4" w:rsidRPr="00065159">
        <w:rPr>
          <w:lang w:val="de-DE"/>
        </w:rPr>
        <w:t>BOS</w:t>
      </w:r>
      <w:r w:rsidR="00065159">
        <w:rPr>
          <w:lang w:val="de-DE"/>
        </w:rPr>
        <w:t> </w:t>
      </w:r>
      <w:r w:rsidR="002246CF" w:rsidRPr="00065159">
        <w:rPr>
          <w:lang w:val="de-DE"/>
        </w:rPr>
        <w:t xml:space="preserve">4200 Offshore-Krane </w:t>
      </w:r>
      <w:r w:rsidRPr="00065159">
        <w:rPr>
          <w:lang w:val="de-DE"/>
        </w:rPr>
        <w:t xml:space="preserve">erfolgreich </w:t>
      </w:r>
      <w:r w:rsidR="002246CF" w:rsidRPr="00065159">
        <w:rPr>
          <w:lang w:val="de-DE"/>
        </w:rPr>
        <w:t xml:space="preserve">an die </w:t>
      </w:r>
      <w:r w:rsidR="002246CF" w:rsidRPr="00065159">
        <w:rPr>
          <w:rFonts w:eastAsia="Times New Roman" w:cs="Times New Roman"/>
          <w:szCs w:val="18"/>
          <w:lang w:val="de-DE" w:eastAsia="de-DE"/>
        </w:rPr>
        <w:t xml:space="preserve">Umid Babek Operating Company (UBOC) </w:t>
      </w:r>
      <w:r w:rsidR="002246CF" w:rsidRPr="00065159">
        <w:rPr>
          <w:lang w:val="de-DE"/>
        </w:rPr>
        <w:t xml:space="preserve">in Aserbaidschan </w:t>
      </w:r>
      <w:r w:rsidRPr="00065159">
        <w:rPr>
          <w:lang w:val="de-DE"/>
        </w:rPr>
        <w:t>ausgeliefert</w:t>
      </w:r>
      <w:r w:rsidR="002246CF" w:rsidRPr="00065159">
        <w:rPr>
          <w:lang w:val="de-DE"/>
        </w:rPr>
        <w:t xml:space="preserve">. </w:t>
      </w:r>
      <w:r w:rsidR="00B73C99" w:rsidRPr="00065159">
        <w:rPr>
          <w:lang w:val="de-DE"/>
        </w:rPr>
        <w:t xml:space="preserve">Die Lieferung ist die erste Offshore-Kranlieferung </w:t>
      </w:r>
      <w:r w:rsidR="006D55E4" w:rsidRPr="00065159">
        <w:rPr>
          <w:lang w:val="de-DE"/>
        </w:rPr>
        <w:t xml:space="preserve">von </w:t>
      </w:r>
      <w:r w:rsidR="00B73C99" w:rsidRPr="00065159">
        <w:rPr>
          <w:lang w:val="de-DE"/>
        </w:rPr>
        <w:t>Rostock nach Aserbaidschan. Die lokale Liebherr-Servicestation in Baku wird die Kranmontage und den Service vor Ort übernehmen.</w:t>
      </w:r>
    </w:p>
    <w:p w14:paraId="5FE56987" w14:textId="77777777" w:rsidR="00AC4EAD" w:rsidRPr="00065159" w:rsidRDefault="00AC4EAD" w:rsidP="00A73090">
      <w:pPr>
        <w:pStyle w:val="Bulletpoints11Pt"/>
        <w:numPr>
          <w:ilvl w:val="0"/>
          <w:numId w:val="0"/>
        </w:numPr>
        <w:rPr>
          <w:lang w:val="de-DE"/>
        </w:rPr>
      </w:pPr>
    </w:p>
    <w:p w14:paraId="7F0E5454" w14:textId="36D6CA39" w:rsidR="00BC062D" w:rsidRPr="00065159" w:rsidRDefault="00B615DE">
      <w:pPr>
        <w:spacing w:line="300" w:lineRule="exact"/>
        <w:rPr>
          <w:rFonts w:ascii="Arial" w:eastAsia="Times New Roman" w:hAnsi="Arial" w:cs="Times New Roman"/>
          <w:szCs w:val="18"/>
          <w:lang w:eastAsia="de-DE"/>
        </w:rPr>
      </w:pPr>
      <w:r w:rsidRPr="00065159">
        <w:rPr>
          <w:rFonts w:ascii="Arial" w:eastAsia="Times New Roman" w:hAnsi="Arial" w:cs="Times New Roman"/>
          <w:szCs w:val="18"/>
          <w:lang w:eastAsia="de-DE"/>
        </w:rPr>
        <w:t xml:space="preserve">Rostock </w:t>
      </w:r>
      <w:r w:rsidR="003E7866" w:rsidRPr="00065159">
        <w:rPr>
          <w:rFonts w:ascii="Arial" w:eastAsia="Times New Roman" w:hAnsi="Arial" w:cs="Times New Roman"/>
          <w:szCs w:val="18"/>
          <w:lang w:eastAsia="de-DE"/>
        </w:rPr>
        <w:t>(Deutschland)</w:t>
      </w:r>
      <w:r w:rsidR="000857E0" w:rsidRPr="00065159">
        <w:rPr>
          <w:rFonts w:ascii="Arial" w:eastAsia="Times New Roman" w:hAnsi="Arial" w:cs="Times New Roman"/>
          <w:szCs w:val="18"/>
          <w:lang w:eastAsia="de-DE"/>
        </w:rPr>
        <w:t xml:space="preserve">, </w:t>
      </w:r>
      <w:r w:rsidR="00EC512D" w:rsidRPr="00065159">
        <w:rPr>
          <w:rFonts w:ascii="Arial" w:eastAsia="Times New Roman" w:hAnsi="Arial" w:cs="Times New Roman"/>
          <w:szCs w:val="18"/>
          <w:lang w:eastAsia="de-DE"/>
        </w:rPr>
        <w:t xml:space="preserve">Februar 2023 </w:t>
      </w:r>
      <w:r w:rsidR="00C965F5" w:rsidRPr="00065159">
        <w:rPr>
          <w:rFonts w:ascii="Arial" w:eastAsia="Times New Roman" w:hAnsi="Arial" w:cs="Times New Roman"/>
          <w:szCs w:val="18"/>
          <w:lang w:eastAsia="de-DE"/>
        </w:rPr>
        <w:t xml:space="preserve">- Die </w:t>
      </w:r>
      <w:r w:rsidR="00160F02" w:rsidRPr="00065159">
        <w:rPr>
          <w:rFonts w:ascii="Arial" w:eastAsia="Times New Roman" w:hAnsi="Arial" w:cs="Times New Roman"/>
          <w:szCs w:val="18"/>
          <w:lang w:eastAsia="de-DE"/>
        </w:rPr>
        <w:t xml:space="preserve">Liebherr-MCCtec Rostock GmbH </w:t>
      </w:r>
      <w:r w:rsidR="00021263" w:rsidRPr="00065159">
        <w:rPr>
          <w:rFonts w:ascii="Arial" w:eastAsia="Times New Roman" w:hAnsi="Arial" w:cs="Times New Roman"/>
          <w:szCs w:val="18"/>
          <w:lang w:eastAsia="de-DE"/>
        </w:rPr>
        <w:t xml:space="preserve">hat kürzlich </w:t>
      </w:r>
      <w:r w:rsidR="001F23DB" w:rsidRPr="00065159">
        <w:rPr>
          <w:rFonts w:ascii="Arial" w:eastAsia="Times New Roman" w:hAnsi="Arial" w:cs="Times New Roman"/>
          <w:szCs w:val="18"/>
          <w:lang w:eastAsia="de-DE"/>
        </w:rPr>
        <w:t xml:space="preserve">vier neue Offshore-Krane der Baureihe Board Offshore Crane (BOS) an die </w:t>
      </w:r>
      <w:r w:rsidR="00160F02" w:rsidRPr="00065159">
        <w:rPr>
          <w:rFonts w:ascii="Arial" w:eastAsia="Times New Roman" w:hAnsi="Arial" w:cs="Times New Roman"/>
          <w:szCs w:val="18"/>
          <w:lang w:eastAsia="de-DE"/>
        </w:rPr>
        <w:t xml:space="preserve">Umid Babek Operating Company </w:t>
      </w:r>
      <w:r w:rsidR="00C57A09" w:rsidRPr="00065159">
        <w:rPr>
          <w:rFonts w:ascii="Arial" w:eastAsia="Times New Roman" w:hAnsi="Arial" w:cs="Times New Roman"/>
          <w:szCs w:val="18"/>
          <w:lang w:eastAsia="de-DE"/>
        </w:rPr>
        <w:t xml:space="preserve">(UBOC) </w:t>
      </w:r>
      <w:r w:rsidR="001F23DB" w:rsidRPr="00065159">
        <w:rPr>
          <w:rFonts w:ascii="Arial" w:eastAsia="Times New Roman" w:hAnsi="Arial" w:cs="Times New Roman"/>
          <w:szCs w:val="18"/>
          <w:lang w:eastAsia="de-DE"/>
        </w:rPr>
        <w:t xml:space="preserve">für deren Umid-2-Gasprojekt in Aserbaidschan geliefert. </w:t>
      </w:r>
      <w:r w:rsidR="00160F02" w:rsidRPr="00065159">
        <w:rPr>
          <w:rFonts w:ascii="Arial" w:eastAsia="Times New Roman" w:hAnsi="Arial" w:cs="Times New Roman"/>
          <w:szCs w:val="18"/>
          <w:lang w:eastAsia="de-DE"/>
        </w:rPr>
        <w:t xml:space="preserve">Der Auftrag umfasst zwei </w:t>
      </w:r>
      <w:r w:rsidR="006D55E4" w:rsidRPr="00065159">
        <w:rPr>
          <w:rFonts w:ascii="Arial" w:eastAsia="Times New Roman" w:hAnsi="Arial" w:cs="Times New Roman"/>
          <w:szCs w:val="18"/>
          <w:lang w:eastAsia="de-DE"/>
        </w:rPr>
        <w:t>BOS</w:t>
      </w:r>
      <w:r w:rsidR="00065159">
        <w:rPr>
          <w:rFonts w:ascii="Arial" w:eastAsia="Times New Roman" w:hAnsi="Arial" w:cs="Times New Roman"/>
          <w:szCs w:val="18"/>
          <w:lang w:eastAsia="de-DE"/>
        </w:rPr>
        <w:t> </w:t>
      </w:r>
      <w:r w:rsidR="00160F02" w:rsidRPr="00065159">
        <w:rPr>
          <w:rFonts w:ascii="Arial" w:eastAsia="Times New Roman" w:hAnsi="Arial" w:cs="Times New Roman"/>
          <w:szCs w:val="18"/>
          <w:lang w:eastAsia="de-DE"/>
        </w:rPr>
        <w:t xml:space="preserve">2600 mit einer maximalen Tragfähigkeit von </w:t>
      </w:r>
      <w:r w:rsidR="00065159">
        <w:rPr>
          <w:rFonts w:ascii="Arial" w:eastAsia="Times New Roman" w:hAnsi="Arial" w:cs="Times New Roman"/>
          <w:szCs w:val="18"/>
          <w:lang w:eastAsia="de-DE"/>
        </w:rPr>
        <w:t xml:space="preserve">bis zu </w:t>
      </w:r>
      <w:r w:rsidR="006D55E4" w:rsidRPr="00065159">
        <w:rPr>
          <w:rFonts w:ascii="Arial" w:eastAsia="Times New Roman" w:hAnsi="Arial" w:cs="Times New Roman"/>
          <w:szCs w:val="18"/>
          <w:lang w:eastAsia="de-DE"/>
        </w:rPr>
        <w:t>45</w:t>
      </w:r>
      <w:r w:rsidR="00065159">
        <w:rPr>
          <w:rFonts w:ascii="Arial" w:eastAsia="Times New Roman" w:hAnsi="Arial" w:cs="Times New Roman"/>
          <w:szCs w:val="18"/>
          <w:lang w:eastAsia="de-DE"/>
        </w:rPr>
        <w:t> </w:t>
      </w:r>
      <w:r w:rsidR="00160F02" w:rsidRPr="00065159">
        <w:rPr>
          <w:rFonts w:ascii="Arial" w:eastAsia="Times New Roman" w:hAnsi="Arial" w:cs="Times New Roman"/>
          <w:szCs w:val="18"/>
          <w:lang w:eastAsia="de-DE"/>
        </w:rPr>
        <w:t xml:space="preserve">Tonnen sowie zwei </w:t>
      </w:r>
      <w:r w:rsidR="006D55E4" w:rsidRPr="00065159">
        <w:rPr>
          <w:rFonts w:ascii="Arial" w:eastAsia="Times New Roman" w:hAnsi="Arial" w:cs="Times New Roman"/>
          <w:szCs w:val="18"/>
          <w:lang w:eastAsia="de-DE"/>
        </w:rPr>
        <w:t>BOS</w:t>
      </w:r>
      <w:r w:rsidR="00065159">
        <w:rPr>
          <w:rFonts w:ascii="Arial" w:eastAsia="Times New Roman" w:hAnsi="Arial" w:cs="Times New Roman"/>
          <w:szCs w:val="18"/>
          <w:lang w:eastAsia="de-DE"/>
        </w:rPr>
        <w:t> </w:t>
      </w:r>
      <w:r w:rsidR="00160F02" w:rsidRPr="00065159">
        <w:rPr>
          <w:rFonts w:ascii="Arial" w:eastAsia="Times New Roman" w:hAnsi="Arial" w:cs="Times New Roman"/>
          <w:szCs w:val="18"/>
          <w:lang w:eastAsia="de-DE"/>
        </w:rPr>
        <w:t xml:space="preserve">4200, die </w:t>
      </w:r>
      <w:r w:rsidR="00065159">
        <w:rPr>
          <w:rFonts w:ascii="Arial" w:eastAsia="Times New Roman" w:hAnsi="Arial" w:cs="Times New Roman"/>
          <w:szCs w:val="18"/>
          <w:lang w:eastAsia="de-DE"/>
        </w:rPr>
        <w:t xml:space="preserve">bis zu </w:t>
      </w:r>
      <w:r w:rsidR="006D55E4" w:rsidRPr="00065159">
        <w:rPr>
          <w:rFonts w:ascii="Arial" w:eastAsia="Times New Roman" w:hAnsi="Arial" w:cs="Times New Roman"/>
          <w:szCs w:val="18"/>
          <w:lang w:eastAsia="de-DE"/>
        </w:rPr>
        <w:t>50</w:t>
      </w:r>
      <w:r w:rsidR="00065159">
        <w:rPr>
          <w:rFonts w:ascii="Arial" w:eastAsia="Times New Roman" w:hAnsi="Arial" w:cs="Times New Roman"/>
          <w:szCs w:val="18"/>
          <w:lang w:eastAsia="de-DE"/>
        </w:rPr>
        <w:t> </w:t>
      </w:r>
      <w:r w:rsidR="00160F02" w:rsidRPr="00065159">
        <w:rPr>
          <w:rFonts w:ascii="Arial" w:eastAsia="Times New Roman" w:hAnsi="Arial" w:cs="Times New Roman"/>
          <w:szCs w:val="18"/>
          <w:lang w:eastAsia="de-DE"/>
        </w:rPr>
        <w:t>Tonnen heben können</w:t>
      </w:r>
      <w:r w:rsidR="00643657" w:rsidRPr="00065159">
        <w:rPr>
          <w:rFonts w:ascii="Arial" w:eastAsia="Times New Roman" w:hAnsi="Arial" w:cs="Times New Roman"/>
          <w:szCs w:val="18"/>
          <w:lang w:eastAsia="de-DE"/>
        </w:rPr>
        <w:t>.</w:t>
      </w:r>
    </w:p>
    <w:p w14:paraId="63C6171F" w14:textId="7C4EDD65" w:rsidR="00BC062D" w:rsidRPr="00065159" w:rsidRDefault="00A954A8">
      <w:pPr>
        <w:spacing w:line="300" w:lineRule="exact"/>
        <w:rPr>
          <w:rFonts w:ascii="Arial" w:eastAsia="Times New Roman" w:hAnsi="Arial" w:cs="Times New Roman"/>
          <w:szCs w:val="18"/>
          <w:lang w:eastAsia="de-DE"/>
        </w:rPr>
      </w:pPr>
      <w:r>
        <w:rPr>
          <w:rFonts w:ascii="Arial" w:eastAsia="Times New Roman" w:hAnsi="Arial" w:cs="Times New Roman"/>
          <w:szCs w:val="18"/>
          <w:lang w:eastAsia="de-DE"/>
        </w:rPr>
        <w:t>„</w:t>
      </w:r>
      <w:r w:rsidR="00021263" w:rsidRPr="00065159">
        <w:rPr>
          <w:rFonts w:ascii="Arial" w:eastAsia="Times New Roman" w:hAnsi="Arial" w:cs="Times New Roman"/>
          <w:szCs w:val="18"/>
          <w:lang w:eastAsia="de-DE"/>
        </w:rPr>
        <w:t xml:space="preserve">Dies war ein technisch sehr anspruchsvolles Projekt, das den hohen Sicherheitsanforderungen der Öl- und Gasindustrie entsprach. Die erfolgreiche Lieferung ist ein Beweis für die </w:t>
      </w:r>
      <w:r w:rsidR="00065159">
        <w:rPr>
          <w:rFonts w:ascii="Arial" w:eastAsia="Times New Roman" w:hAnsi="Arial" w:cs="Times New Roman"/>
          <w:szCs w:val="18"/>
          <w:lang w:eastAsia="de-DE"/>
        </w:rPr>
        <w:t>Fachkompetenz</w:t>
      </w:r>
      <w:r w:rsidR="00021263" w:rsidRPr="00065159">
        <w:rPr>
          <w:rFonts w:ascii="Arial" w:eastAsia="Times New Roman" w:hAnsi="Arial" w:cs="Times New Roman"/>
          <w:szCs w:val="18"/>
          <w:lang w:eastAsia="de-DE"/>
        </w:rPr>
        <w:t xml:space="preserve"> </w:t>
      </w:r>
      <w:r w:rsidR="006D55E4" w:rsidRPr="00065159">
        <w:rPr>
          <w:rFonts w:ascii="Arial" w:eastAsia="Times New Roman" w:hAnsi="Arial" w:cs="Times New Roman"/>
          <w:szCs w:val="18"/>
          <w:lang w:eastAsia="de-DE"/>
        </w:rPr>
        <w:t xml:space="preserve">von </w:t>
      </w:r>
      <w:r w:rsidR="00021263" w:rsidRPr="00065159">
        <w:rPr>
          <w:rFonts w:ascii="Arial" w:eastAsia="Times New Roman" w:hAnsi="Arial" w:cs="Times New Roman"/>
          <w:szCs w:val="18"/>
          <w:lang w:eastAsia="de-DE"/>
        </w:rPr>
        <w:t>Liebherr</w:t>
      </w:r>
      <w:r>
        <w:rPr>
          <w:rFonts w:ascii="Arial" w:eastAsia="Times New Roman" w:hAnsi="Arial" w:cs="Times New Roman"/>
          <w:szCs w:val="18"/>
          <w:lang w:eastAsia="de-DE"/>
        </w:rPr>
        <w:t>“</w:t>
      </w:r>
      <w:r w:rsidR="00B615DE" w:rsidRPr="00065159">
        <w:rPr>
          <w:rFonts w:ascii="Arial" w:eastAsia="Times New Roman" w:hAnsi="Arial" w:cs="Times New Roman"/>
          <w:szCs w:val="18"/>
          <w:lang w:eastAsia="de-DE"/>
        </w:rPr>
        <w:t xml:space="preserve">, kommentiert </w:t>
      </w:r>
      <w:r w:rsidR="00021263" w:rsidRPr="00065159">
        <w:rPr>
          <w:rFonts w:ascii="Arial" w:eastAsia="Times New Roman" w:hAnsi="Arial" w:cs="Times New Roman"/>
          <w:szCs w:val="18"/>
          <w:lang w:eastAsia="de-DE"/>
        </w:rPr>
        <w:t xml:space="preserve">Stefan Schneider, </w:t>
      </w:r>
      <w:r w:rsidR="001F23DB" w:rsidRPr="00065159">
        <w:rPr>
          <w:rFonts w:ascii="Arial" w:eastAsia="Times New Roman" w:hAnsi="Arial" w:cs="Times New Roman"/>
          <w:szCs w:val="18"/>
          <w:lang w:eastAsia="de-DE"/>
        </w:rPr>
        <w:t xml:space="preserve">Liebherr Global Application Manager General Purpose Offshore Cranes. </w:t>
      </w:r>
      <w:r>
        <w:rPr>
          <w:rFonts w:ascii="Arial" w:eastAsia="Times New Roman" w:hAnsi="Arial" w:cs="Times New Roman"/>
          <w:szCs w:val="18"/>
          <w:lang w:eastAsia="de-DE"/>
        </w:rPr>
        <w:t>„</w:t>
      </w:r>
      <w:r w:rsidR="00DF38F3" w:rsidRPr="00065159">
        <w:rPr>
          <w:rFonts w:ascii="Arial" w:eastAsia="Times New Roman" w:hAnsi="Arial" w:cs="Times New Roman"/>
          <w:szCs w:val="18"/>
          <w:lang w:eastAsia="de-DE"/>
        </w:rPr>
        <w:t>Die Zusammenarbeit von der technischen Klärung und den kaufmännischen Verhandlungen im Vorfeld bis hin zum Vertragsabschluss und der endgültigen Lieferung war von großer Professionalität und Zielorientierung auf beiden Seiten geprägt</w:t>
      </w:r>
      <w:r>
        <w:rPr>
          <w:rFonts w:ascii="Arial" w:eastAsia="Times New Roman" w:hAnsi="Arial" w:cs="Times New Roman"/>
          <w:szCs w:val="18"/>
          <w:lang w:eastAsia="de-DE"/>
        </w:rPr>
        <w:t>“</w:t>
      </w:r>
      <w:r w:rsidR="006D55E4" w:rsidRPr="00065159">
        <w:rPr>
          <w:rFonts w:ascii="Arial" w:eastAsia="Times New Roman" w:hAnsi="Arial" w:cs="Times New Roman"/>
          <w:szCs w:val="18"/>
          <w:lang w:eastAsia="de-DE"/>
        </w:rPr>
        <w:t xml:space="preserve">, so </w:t>
      </w:r>
      <w:r w:rsidR="00E7093A" w:rsidRPr="00065159">
        <w:rPr>
          <w:rFonts w:ascii="Arial" w:eastAsia="Times New Roman" w:hAnsi="Arial" w:cs="Times New Roman"/>
          <w:szCs w:val="18"/>
          <w:lang w:eastAsia="de-DE"/>
        </w:rPr>
        <w:t>Schneider weiter.</w:t>
      </w:r>
    </w:p>
    <w:p w14:paraId="4171DCCC" w14:textId="4FBBFAF0" w:rsidR="00BC062D" w:rsidRPr="00065159" w:rsidRDefault="00B615DE">
      <w:pPr>
        <w:spacing w:line="300" w:lineRule="exact"/>
        <w:rPr>
          <w:rFonts w:ascii="Arial" w:eastAsia="Times New Roman" w:hAnsi="Arial" w:cs="Times New Roman"/>
          <w:szCs w:val="18"/>
          <w:lang w:eastAsia="de-DE"/>
        </w:rPr>
      </w:pPr>
      <w:bookmarkStart w:id="4" w:name="_Hlk127888048"/>
      <w:r w:rsidRPr="00065159">
        <w:rPr>
          <w:rFonts w:ascii="Arial" w:eastAsia="Times New Roman" w:hAnsi="Arial" w:cs="Times New Roman"/>
          <w:szCs w:val="18"/>
          <w:lang w:eastAsia="de-DE"/>
        </w:rPr>
        <w:t xml:space="preserve">Auch die Umid Babek Operating Company war mit der Zusammenarbeit sehr zufrieden. </w:t>
      </w:r>
      <w:r w:rsidR="00A954A8">
        <w:rPr>
          <w:rFonts w:ascii="Arial" w:eastAsia="Times New Roman" w:hAnsi="Arial" w:cs="Times New Roman"/>
          <w:szCs w:val="18"/>
          <w:lang w:eastAsia="de-DE"/>
        </w:rPr>
        <w:t>„</w:t>
      </w:r>
      <w:r w:rsidRPr="00065159">
        <w:rPr>
          <w:rFonts w:ascii="Arial" w:eastAsia="Times New Roman" w:hAnsi="Arial" w:cs="Times New Roman"/>
          <w:szCs w:val="18"/>
          <w:lang w:eastAsia="de-DE"/>
        </w:rPr>
        <w:t>Wir haben uns bewusst für einen renommierten Hersteller wie Liebherr entschieden, um von dessen Expertise in der Krantechnik zu profitieren. Alle unsere Erwartungen an Projektmanagement, Liefertreue und Qualität wurden voll erfüllt</w:t>
      </w:r>
      <w:r w:rsidR="00A954A8">
        <w:rPr>
          <w:rFonts w:ascii="Arial" w:eastAsia="Times New Roman" w:hAnsi="Arial" w:cs="Times New Roman"/>
          <w:szCs w:val="18"/>
          <w:lang w:eastAsia="de-DE"/>
        </w:rPr>
        <w:t>“</w:t>
      </w:r>
      <w:r w:rsidRPr="00065159">
        <w:rPr>
          <w:rFonts w:ascii="Arial" w:eastAsia="Times New Roman" w:hAnsi="Arial" w:cs="Times New Roman"/>
          <w:szCs w:val="18"/>
          <w:lang w:eastAsia="de-DE"/>
        </w:rPr>
        <w:t xml:space="preserve">, </w:t>
      </w:r>
      <w:r w:rsidR="00A73090" w:rsidRPr="00065159">
        <w:rPr>
          <w:rFonts w:ascii="Arial" w:eastAsia="Times New Roman" w:hAnsi="Arial" w:cs="Times New Roman"/>
          <w:szCs w:val="18"/>
          <w:lang w:eastAsia="de-DE"/>
        </w:rPr>
        <w:t>so Tural Humbatov, Project Delivery Manager bei der Umid Babek Operating Company.</w:t>
      </w:r>
    </w:p>
    <w:bookmarkEnd w:id="4"/>
    <w:p w14:paraId="48306476" w14:textId="77777777" w:rsidR="00BC062D" w:rsidRPr="00065159" w:rsidRDefault="00B615DE">
      <w:pPr>
        <w:spacing w:line="300" w:lineRule="exact"/>
        <w:rPr>
          <w:rFonts w:ascii="Arial" w:eastAsia="Times New Roman" w:hAnsi="Arial" w:cs="Times New Roman"/>
          <w:b/>
          <w:bCs/>
          <w:szCs w:val="18"/>
          <w:lang w:eastAsia="de-DE"/>
        </w:rPr>
      </w:pPr>
      <w:r w:rsidRPr="00065159">
        <w:rPr>
          <w:rFonts w:ascii="Arial" w:eastAsia="Times New Roman" w:hAnsi="Arial" w:cs="Times New Roman"/>
          <w:szCs w:val="18"/>
          <w:lang w:eastAsia="de-DE"/>
        </w:rPr>
        <w:br/>
      </w:r>
      <w:r w:rsidR="00D2183F" w:rsidRPr="00065159">
        <w:rPr>
          <w:rFonts w:ascii="Arial" w:eastAsia="Times New Roman" w:hAnsi="Arial" w:cs="Times New Roman"/>
          <w:b/>
          <w:bCs/>
          <w:szCs w:val="18"/>
          <w:lang w:eastAsia="de-DE"/>
        </w:rPr>
        <w:t>Zuverlässige BOS-Krane mit Vor-Ort-Service</w:t>
      </w:r>
    </w:p>
    <w:p w14:paraId="038AE15B" w14:textId="4C55499C" w:rsidR="00BC062D" w:rsidRPr="00065159" w:rsidRDefault="00B615DE">
      <w:pPr>
        <w:spacing w:line="300" w:lineRule="exact"/>
        <w:rPr>
          <w:rFonts w:ascii="Arial" w:eastAsia="Times New Roman" w:hAnsi="Arial" w:cs="Times New Roman"/>
          <w:szCs w:val="18"/>
          <w:lang w:eastAsia="de-DE"/>
        </w:rPr>
      </w:pPr>
      <w:r w:rsidRPr="00065159">
        <w:rPr>
          <w:rFonts w:ascii="Arial" w:eastAsia="Times New Roman" w:hAnsi="Arial" w:cs="Times New Roman"/>
          <w:szCs w:val="18"/>
          <w:lang w:eastAsia="de-DE"/>
        </w:rPr>
        <w:t>Die BOS-Baureihe ist bekannt für ihre modulare Bauweise mit standardisierten Komponenten und ihre hohe Zuverlässigkeit</w:t>
      </w:r>
      <w:r w:rsidR="00643657" w:rsidRPr="00065159">
        <w:rPr>
          <w:rFonts w:ascii="Arial" w:eastAsia="Times New Roman" w:hAnsi="Arial" w:cs="Times New Roman"/>
          <w:szCs w:val="18"/>
          <w:lang w:eastAsia="de-DE"/>
        </w:rPr>
        <w:t xml:space="preserve">. </w:t>
      </w:r>
      <w:r w:rsidR="004B5C0B" w:rsidRPr="00065159">
        <w:rPr>
          <w:rFonts w:ascii="Arial" w:eastAsia="Times New Roman" w:hAnsi="Arial" w:cs="Times New Roman"/>
          <w:szCs w:val="18"/>
          <w:lang w:eastAsia="de-DE"/>
        </w:rPr>
        <w:t xml:space="preserve">Die Umid Babek Operating Company </w:t>
      </w:r>
      <w:r w:rsidR="00C57A09" w:rsidRPr="00065159">
        <w:rPr>
          <w:rFonts w:ascii="Arial" w:eastAsia="Times New Roman" w:hAnsi="Arial" w:cs="Times New Roman"/>
          <w:szCs w:val="18"/>
          <w:lang w:eastAsia="de-DE"/>
        </w:rPr>
        <w:t xml:space="preserve">entschied sich für </w:t>
      </w:r>
      <w:r w:rsidRPr="00065159">
        <w:rPr>
          <w:rFonts w:ascii="Arial" w:eastAsia="Times New Roman" w:hAnsi="Arial" w:cs="Times New Roman"/>
          <w:szCs w:val="18"/>
          <w:lang w:eastAsia="de-DE"/>
        </w:rPr>
        <w:t xml:space="preserve">diese Krane, weil sie ein bewährtes Design mit vielen Vorteilen bieten, darunter die Möglichkeit eines flexiblen Kundendienstes vor Ort durch </w:t>
      </w:r>
      <w:r w:rsidR="006F1A55" w:rsidRPr="00065159">
        <w:rPr>
          <w:rFonts w:ascii="Arial" w:eastAsia="Times New Roman" w:hAnsi="Arial" w:cs="Times New Roman"/>
          <w:szCs w:val="18"/>
          <w:lang w:eastAsia="de-DE"/>
        </w:rPr>
        <w:t xml:space="preserve">das </w:t>
      </w:r>
      <w:r w:rsidRPr="00065159">
        <w:rPr>
          <w:rFonts w:ascii="Arial" w:eastAsia="Times New Roman" w:hAnsi="Arial" w:cs="Times New Roman"/>
          <w:szCs w:val="18"/>
          <w:lang w:eastAsia="de-DE"/>
        </w:rPr>
        <w:t xml:space="preserve">lokale Servicenetz </w:t>
      </w:r>
      <w:r w:rsidR="006F1A55" w:rsidRPr="00065159">
        <w:rPr>
          <w:rFonts w:ascii="Arial" w:eastAsia="Times New Roman" w:hAnsi="Arial" w:cs="Times New Roman"/>
          <w:szCs w:val="18"/>
          <w:lang w:eastAsia="de-DE"/>
        </w:rPr>
        <w:t>von Liebherr</w:t>
      </w:r>
      <w:r w:rsidRPr="00065159">
        <w:rPr>
          <w:rFonts w:ascii="Arial" w:eastAsia="Times New Roman" w:hAnsi="Arial" w:cs="Times New Roman"/>
          <w:szCs w:val="18"/>
          <w:lang w:eastAsia="de-DE"/>
        </w:rPr>
        <w:t xml:space="preserve">. Die Krankonstruktion ist vom American Bureau of </w:t>
      </w:r>
      <w:r w:rsidRPr="00065159">
        <w:rPr>
          <w:rFonts w:ascii="Arial" w:eastAsia="Times New Roman" w:hAnsi="Arial" w:cs="Times New Roman"/>
          <w:szCs w:val="18"/>
          <w:lang w:eastAsia="de-DE"/>
        </w:rPr>
        <w:lastRenderedPageBreak/>
        <w:t xml:space="preserve">Shipping (ABS) zertifiziert und erfüllt die Anforderungen des API-Design-Codes. Beide Krane, der </w:t>
      </w:r>
      <w:r w:rsidR="006F1A55" w:rsidRPr="00065159">
        <w:rPr>
          <w:rFonts w:ascii="Arial" w:eastAsia="Times New Roman" w:hAnsi="Arial" w:cs="Times New Roman"/>
          <w:szCs w:val="18"/>
          <w:lang w:eastAsia="de-DE"/>
        </w:rPr>
        <w:t>BOS</w:t>
      </w:r>
      <w:r w:rsidR="00065159">
        <w:rPr>
          <w:rFonts w:ascii="Arial" w:eastAsia="Times New Roman" w:hAnsi="Arial" w:cs="Times New Roman"/>
          <w:szCs w:val="18"/>
          <w:lang w:eastAsia="de-DE"/>
        </w:rPr>
        <w:t> </w:t>
      </w:r>
      <w:r w:rsidRPr="00065159">
        <w:rPr>
          <w:rFonts w:ascii="Arial" w:eastAsia="Times New Roman" w:hAnsi="Arial" w:cs="Times New Roman"/>
          <w:szCs w:val="18"/>
          <w:lang w:eastAsia="de-DE"/>
        </w:rPr>
        <w:t xml:space="preserve">2600 und der </w:t>
      </w:r>
      <w:r w:rsidR="006F1A55" w:rsidRPr="00065159">
        <w:rPr>
          <w:rFonts w:ascii="Arial" w:eastAsia="Times New Roman" w:hAnsi="Arial" w:cs="Times New Roman"/>
          <w:szCs w:val="18"/>
          <w:lang w:eastAsia="de-DE"/>
        </w:rPr>
        <w:t>BOS</w:t>
      </w:r>
      <w:r w:rsidR="00065159">
        <w:rPr>
          <w:rFonts w:ascii="Arial" w:eastAsia="Times New Roman" w:hAnsi="Arial" w:cs="Times New Roman"/>
          <w:szCs w:val="18"/>
          <w:lang w:eastAsia="de-DE"/>
        </w:rPr>
        <w:t> </w:t>
      </w:r>
      <w:r w:rsidRPr="00065159">
        <w:rPr>
          <w:rFonts w:ascii="Arial" w:eastAsia="Times New Roman" w:hAnsi="Arial" w:cs="Times New Roman"/>
          <w:szCs w:val="18"/>
          <w:lang w:eastAsia="de-DE"/>
        </w:rPr>
        <w:t xml:space="preserve">4200, haben einen Gitterausleger mit einer maximalen Reichweite von </w:t>
      </w:r>
      <w:r w:rsidR="006F1A55" w:rsidRPr="00065159">
        <w:rPr>
          <w:rFonts w:ascii="Arial" w:eastAsia="Times New Roman" w:hAnsi="Arial" w:cs="Times New Roman"/>
          <w:szCs w:val="18"/>
          <w:lang w:eastAsia="de-DE"/>
        </w:rPr>
        <w:t>48</w:t>
      </w:r>
      <w:r w:rsidR="00065159">
        <w:rPr>
          <w:rFonts w:ascii="Arial" w:eastAsia="Times New Roman" w:hAnsi="Arial" w:cs="Times New Roman"/>
          <w:szCs w:val="18"/>
          <w:lang w:eastAsia="de-DE"/>
        </w:rPr>
        <w:t> </w:t>
      </w:r>
      <w:r w:rsidRPr="00065159">
        <w:rPr>
          <w:rFonts w:ascii="Arial" w:eastAsia="Times New Roman" w:hAnsi="Arial" w:cs="Times New Roman"/>
          <w:szCs w:val="18"/>
          <w:lang w:eastAsia="de-DE"/>
        </w:rPr>
        <w:t xml:space="preserve">Metern am Haupthub und </w:t>
      </w:r>
      <w:r w:rsidR="006F1A55" w:rsidRPr="00065159">
        <w:rPr>
          <w:rFonts w:ascii="Arial" w:eastAsia="Times New Roman" w:hAnsi="Arial" w:cs="Times New Roman"/>
          <w:szCs w:val="18"/>
          <w:lang w:eastAsia="de-DE"/>
        </w:rPr>
        <w:t>53</w:t>
      </w:r>
      <w:r w:rsidR="00065159">
        <w:rPr>
          <w:rFonts w:ascii="Arial" w:eastAsia="Times New Roman" w:hAnsi="Arial" w:cs="Times New Roman"/>
          <w:szCs w:val="18"/>
          <w:lang w:eastAsia="de-DE"/>
        </w:rPr>
        <w:t> </w:t>
      </w:r>
      <w:r w:rsidRPr="00065159">
        <w:rPr>
          <w:rFonts w:ascii="Arial" w:eastAsia="Times New Roman" w:hAnsi="Arial" w:cs="Times New Roman"/>
          <w:szCs w:val="18"/>
          <w:lang w:eastAsia="de-DE"/>
        </w:rPr>
        <w:t xml:space="preserve">Metern am Hilfshub. </w:t>
      </w:r>
      <w:bookmarkStart w:id="5" w:name="_Hlk126061355"/>
      <w:r w:rsidRPr="00065159">
        <w:rPr>
          <w:rFonts w:ascii="Arial" w:eastAsia="Times New Roman" w:hAnsi="Arial" w:cs="Times New Roman"/>
          <w:szCs w:val="18"/>
          <w:lang w:eastAsia="de-DE"/>
        </w:rPr>
        <w:t>Sie werden elektrohydraulisch angetrieben und sind mit der Liebherr-Litronic ausgestattet, einem Steuerungssystem für präzisen Kranbetrieb.</w:t>
      </w:r>
      <w:bookmarkEnd w:id="5"/>
      <w:r w:rsidR="001E33DB" w:rsidRPr="00065159">
        <w:rPr>
          <w:rFonts w:ascii="Arial" w:eastAsia="Times New Roman" w:hAnsi="Arial" w:cs="Times New Roman"/>
          <w:szCs w:val="18"/>
          <w:lang w:eastAsia="de-DE"/>
        </w:rPr>
        <w:br/>
      </w:r>
    </w:p>
    <w:p w14:paraId="01F41569" w14:textId="77777777" w:rsidR="00BC062D" w:rsidRPr="00065159" w:rsidRDefault="00B615DE">
      <w:pPr>
        <w:spacing w:line="300" w:lineRule="exact"/>
        <w:rPr>
          <w:rFonts w:ascii="Arial" w:eastAsia="Times New Roman" w:hAnsi="Arial" w:cs="Times New Roman"/>
          <w:b/>
          <w:bCs/>
          <w:szCs w:val="18"/>
          <w:lang w:eastAsia="de-DE"/>
        </w:rPr>
      </w:pPr>
      <w:r w:rsidRPr="00065159">
        <w:rPr>
          <w:rFonts w:ascii="Arial" w:eastAsia="Times New Roman" w:hAnsi="Arial" w:cs="Times New Roman"/>
          <w:b/>
          <w:bCs/>
          <w:szCs w:val="18"/>
          <w:lang w:eastAsia="de-DE"/>
        </w:rPr>
        <w:t>Liebherr in Aserbaidschan</w:t>
      </w:r>
    </w:p>
    <w:p w14:paraId="0BE61D36" w14:textId="3DEBF1B1" w:rsidR="00BC062D" w:rsidRPr="00065159" w:rsidRDefault="00B615DE">
      <w:pPr>
        <w:spacing w:line="300" w:lineRule="exact"/>
        <w:rPr>
          <w:rFonts w:ascii="Arial" w:eastAsia="Times New Roman" w:hAnsi="Arial" w:cs="Times New Roman"/>
          <w:szCs w:val="18"/>
          <w:lang w:eastAsia="de-DE"/>
        </w:rPr>
      </w:pPr>
      <w:r w:rsidRPr="00065159">
        <w:rPr>
          <w:rFonts w:ascii="Arial" w:eastAsia="Times New Roman" w:hAnsi="Arial" w:cs="Times New Roman"/>
          <w:szCs w:val="18"/>
          <w:lang w:eastAsia="de-DE"/>
        </w:rPr>
        <w:t xml:space="preserve">Die vier Krane wurden Ende 2022 mit dem Frachtschiff </w:t>
      </w:r>
      <w:r w:rsidR="00B315AD">
        <w:rPr>
          <w:rFonts w:ascii="Arial" w:eastAsia="Times New Roman" w:hAnsi="Arial" w:cs="Times New Roman"/>
          <w:szCs w:val="18"/>
          <w:lang w:eastAsia="de-DE"/>
        </w:rPr>
        <w:t>„E-Ship 1“</w:t>
      </w:r>
      <w:r w:rsidRPr="00065159">
        <w:rPr>
          <w:rFonts w:ascii="Arial" w:eastAsia="Times New Roman" w:hAnsi="Arial" w:cs="Times New Roman"/>
          <w:szCs w:val="18"/>
          <w:lang w:eastAsia="de-DE"/>
        </w:rPr>
        <w:t xml:space="preserve"> verschifft</w:t>
      </w:r>
      <w:r w:rsidR="006F1A55" w:rsidRPr="00065159">
        <w:rPr>
          <w:rFonts w:ascii="Arial" w:eastAsia="Times New Roman" w:hAnsi="Arial" w:cs="Times New Roman"/>
          <w:szCs w:val="18"/>
          <w:lang w:eastAsia="de-DE"/>
        </w:rPr>
        <w:t xml:space="preserve">, das </w:t>
      </w:r>
      <w:r w:rsidRPr="00065159">
        <w:rPr>
          <w:rFonts w:ascii="Arial" w:eastAsia="Times New Roman" w:hAnsi="Arial" w:cs="Times New Roman"/>
          <w:szCs w:val="18"/>
          <w:lang w:eastAsia="de-DE"/>
        </w:rPr>
        <w:t>mit zwei Liebherr-Schiffskranen und vier Fle</w:t>
      </w:r>
      <w:r w:rsidR="00B315AD">
        <w:rPr>
          <w:rFonts w:ascii="Arial" w:eastAsia="Times New Roman" w:hAnsi="Arial" w:cs="Times New Roman"/>
          <w:szCs w:val="18"/>
          <w:lang w:eastAsia="de-DE"/>
        </w:rPr>
        <w:t>ttner-Rotoren ausgestattet ist.</w:t>
      </w:r>
      <w:bookmarkStart w:id="6" w:name="_GoBack"/>
      <w:bookmarkEnd w:id="6"/>
      <w:r w:rsidR="00F337FA" w:rsidRPr="00065159">
        <w:rPr>
          <w:rFonts w:ascii="Arial" w:eastAsia="Times New Roman" w:hAnsi="Arial" w:cs="Times New Roman"/>
          <w:szCs w:val="18"/>
          <w:lang w:eastAsia="de-DE"/>
        </w:rPr>
        <w:t xml:space="preserve"> </w:t>
      </w:r>
      <w:r w:rsidR="00A954A8">
        <w:rPr>
          <w:rFonts w:ascii="Arial" w:eastAsia="Times New Roman" w:hAnsi="Arial" w:cs="Times New Roman"/>
          <w:szCs w:val="18"/>
          <w:lang w:eastAsia="de-DE"/>
        </w:rPr>
        <w:t>„A</w:t>
      </w:r>
      <w:r w:rsidR="00F337FA" w:rsidRPr="00065159">
        <w:rPr>
          <w:rFonts w:ascii="Arial" w:eastAsia="Times New Roman" w:hAnsi="Arial" w:cs="Times New Roman"/>
          <w:szCs w:val="18"/>
          <w:lang w:eastAsia="de-DE"/>
        </w:rPr>
        <w:t xml:space="preserve">uf dieser Basis </w:t>
      </w:r>
      <w:r w:rsidR="006F1A55" w:rsidRPr="00065159">
        <w:rPr>
          <w:rFonts w:ascii="Arial" w:eastAsia="Times New Roman" w:hAnsi="Arial" w:cs="Times New Roman"/>
          <w:szCs w:val="18"/>
          <w:lang w:eastAsia="de-DE"/>
        </w:rPr>
        <w:t xml:space="preserve">sowie </w:t>
      </w:r>
      <w:r w:rsidR="00F337FA" w:rsidRPr="00065159">
        <w:rPr>
          <w:rFonts w:ascii="Arial" w:eastAsia="Times New Roman" w:hAnsi="Arial" w:cs="Times New Roman"/>
          <w:szCs w:val="18"/>
          <w:lang w:eastAsia="de-DE"/>
        </w:rPr>
        <w:t xml:space="preserve">durch die Unterstützung der </w:t>
      </w:r>
      <w:r w:rsidR="009A380F" w:rsidRPr="00065159">
        <w:rPr>
          <w:rFonts w:ascii="Arial" w:eastAsia="Times New Roman" w:hAnsi="Arial" w:cs="Times New Roman"/>
          <w:szCs w:val="18"/>
          <w:lang w:eastAsia="de-DE"/>
        </w:rPr>
        <w:t xml:space="preserve">lokalen Liebherr-Gesellschaft </w:t>
      </w:r>
      <w:r w:rsidR="00A954A8">
        <w:rPr>
          <w:rFonts w:ascii="Arial" w:eastAsia="Times New Roman" w:hAnsi="Arial" w:cs="Times New Roman"/>
          <w:szCs w:val="18"/>
          <w:lang w:eastAsia="de-DE"/>
        </w:rPr>
        <w:t xml:space="preserve">können wir </w:t>
      </w:r>
      <w:r w:rsidR="009A380F" w:rsidRPr="00065159">
        <w:rPr>
          <w:rFonts w:ascii="Arial" w:eastAsia="Times New Roman" w:hAnsi="Arial" w:cs="Times New Roman"/>
          <w:szCs w:val="18"/>
          <w:lang w:eastAsia="de-DE"/>
        </w:rPr>
        <w:t xml:space="preserve">die </w:t>
      </w:r>
      <w:r w:rsidR="00F337FA" w:rsidRPr="00065159">
        <w:rPr>
          <w:rFonts w:ascii="Arial" w:eastAsia="Times New Roman" w:hAnsi="Arial" w:cs="Times New Roman"/>
          <w:szCs w:val="18"/>
          <w:lang w:eastAsia="de-DE"/>
        </w:rPr>
        <w:t xml:space="preserve">Position </w:t>
      </w:r>
      <w:r w:rsidR="006F1A55" w:rsidRPr="00065159">
        <w:rPr>
          <w:rFonts w:ascii="Arial" w:eastAsia="Times New Roman" w:hAnsi="Arial" w:cs="Times New Roman"/>
          <w:szCs w:val="18"/>
          <w:lang w:eastAsia="de-DE"/>
        </w:rPr>
        <w:t xml:space="preserve">von </w:t>
      </w:r>
      <w:r w:rsidR="00F337FA" w:rsidRPr="00065159">
        <w:rPr>
          <w:rFonts w:ascii="Arial" w:eastAsia="Times New Roman" w:hAnsi="Arial" w:cs="Times New Roman"/>
          <w:szCs w:val="18"/>
          <w:lang w:eastAsia="de-DE"/>
        </w:rPr>
        <w:t>Liebherr in Aserbaidschan weiter ausbauen</w:t>
      </w:r>
      <w:r w:rsidR="00A954A8">
        <w:rPr>
          <w:rFonts w:ascii="Arial" w:eastAsia="Times New Roman" w:hAnsi="Arial" w:cs="Times New Roman"/>
          <w:szCs w:val="18"/>
          <w:lang w:eastAsia="de-DE"/>
        </w:rPr>
        <w:t>,“ ergänzt</w:t>
      </w:r>
      <w:r w:rsidR="00F337FA" w:rsidRPr="00065159">
        <w:rPr>
          <w:rFonts w:ascii="Arial" w:eastAsia="Times New Roman" w:hAnsi="Arial" w:cs="Times New Roman"/>
          <w:szCs w:val="18"/>
          <w:lang w:eastAsia="de-DE"/>
        </w:rPr>
        <w:t xml:space="preserve"> </w:t>
      </w:r>
      <w:r w:rsidR="00A954A8">
        <w:rPr>
          <w:rFonts w:ascii="Arial" w:eastAsia="Times New Roman" w:hAnsi="Arial" w:cs="Times New Roman"/>
          <w:szCs w:val="18"/>
          <w:lang w:eastAsia="de-DE"/>
        </w:rPr>
        <w:t xml:space="preserve">Stefan </w:t>
      </w:r>
      <w:r w:rsidR="00A954A8" w:rsidRPr="00065159">
        <w:rPr>
          <w:rFonts w:ascii="Arial" w:eastAsia="Times New Roman" w:hAnsi="Arial" w:cs="Times New Roman"/>
          <w:szCs w:val="18"/>
          <w:lang w:eastAsia="de-DE"/>
        </w:rPr>
        <w:t>Schneider</w:t>
      </w:r>
      <w:r w:rsidR="00A954A8">
        <w:rPr>
          <w:rFonts w:ascii="Arial" w:eastAsia="Times New Roman" w:hAnsi="Arial" w:cs="Times New Roman"/>
          <w:szCs w:val="18"/>
          <w:lang w:eastAsia="de-DE"/>
        </w:rPr>
        <w:t>.</w:t>
      </w:r>
      <w:r w:rsidR="00F337FA" w:rsidRPr="00065159">
        <w:rPr>
          <w:rFonts w:ascii="Arial" w:eastAsia="Times New Roman" w:hAnsi="Arial" w:cs="Times New Roman"/>
          <w:szCs w:val="18"/>
          <w:lang w:eastAsia="de-DE"/>
        </w:rPr>
        <w:t xml:space="preserve"> </w:t>
      </w:r>
      <w:r w:rsidR="00B4554B" w:rsidRPr="00065159">
        <w:rPr>
          <w:rFonts w:ascii="Arial" w:eastAsia="Times New Roman" w:hAnsi="Arial" w:cs="Times New Roman"/>
          <w:szCs w:val="18"/>
          <w:lang w:eastAsia="de-DE"/>
        </w:rPr>
        <w:t>Liebherr-Azeri mit Sitz in der Hauptstadt Baku wurde im Jahr 2009 für den wachsenden Markt in Aserbaidschan gegründet. Die Verkaufs-, Vertriebs- und Serviceorganisation ist zuständig für alle maritimen Krane sowie Mobil- und Raupenkrane, Turmdrehkrane, hydraulische Seilbagger, Spezialtiefbaumaschinen und Produkte aus der Liebherr-Betontechnik.</w:t>
      </w:r>
    </w:p>
    <w:p w14:paraId="67939156" w14:textId="3E5E405D" w:rsidR="00DF38F3" w:rsidRDefault="00DF38F3" w:rsidP="00C965F5">
      <w:pPr>
        <w:rPr>
          <w:rFonts w:ascii="Arial" w:eastAsia="Times New Roman" w:hAnsi="Arial" w:cs="Times New Roman"/>
          <w:szCs w:val="18"/>
          <w:lang w:eastAsia="de-DE"/>
        </w:rPr>
      </w:pPr>
    </w:p>
    <w:p w14:paraId="40D7F3E5" w14:textId="1B93F9F3" w:rsidR="00065159" w:rsidRDefault="00065159" w:rsidP="00C965F5">
      <w:pPr>
        <w:rPr>
          <w:rFonts w:ascii="Arial" w:eastAsia="Times New Roman" w:hAnsi="Arial" w:cs="Times New Roman"/>
          <w:szCs w:val="18"/>
          <w:lang w:eastAsia="de-DE"/>
        </w:rPr>
      </w:pPr>
    </w:p>
    <w:p w14:paraId="16E8ADCE" w14:textId="24E14B47" w:rsidR="00065159" w:rsidRDefault="00065159" w:rsidP="00C965F5">
      <w:pPr>
        <w:rPr>
          <w:rFonts w:ascii="Arial" w:eastAsia="Times New Roman" w:hAnsi="Arial" w:cs="Times New Roman"/>
          <w:szCs w:val="18"/>
          <w:lang w:eastAsia="de-DE"/>
        </w:rPr>
      </w:pPr>
    </w:p>
    <w:p w14:paraId="7211BC08" w14:textId="1F8BDBF7" w:rsidR="00065159" w:rsidRDefault="00065159" w:rsidP="00C965F5">
      <w:pPr>
        <w:rPr>
          <w:rFonts w:ascii="Arial" w:eastAsia="Times New Roman" w:hAnsi="Arial" w:cs="Times New Roman"/>
          <w:szCs w:val="18"/>
          <w:lang w:eastAsia="de-DE"/>
        </w:rPr>
      </w:pPr>
    </w:p>
    <w:p w14:paraId="53824E4C" w14:textId="7F3930D8" w:rsidR="00065159" w:rsidRDefault="00065159" w:rsidP="00C965F5">
      <w:pPr>
        <w:rPr>
          <w:rFonts w:ascii="Arial" w:eastAsia="Times New Roman" w:hAnsi="Arial" w:cs="Times New Roman"/>
          <w:szCs w:val="18"/>
          <w:lang w:eastAsia="de-DE"/>
        </w:rPr>
      </w:pPr>
    </w:p>
    <w:p w14:paraId="5013D530" w14:textId="32C8F461" w:rsidR="00065159" w:rsidRDefault="00065159" w:rsidP="00C965F5">
      <w:pPr>
        <w:rPr>
          <w:rFonts w:ascii="Arial" w:eastAsia="Times New Roman" w:hAnsi="Arial" w:cs="Times New Roman"/>
          <w:szCs w:val="18"/>
          <w:lang w:eastAsia="de-DE"/>
        </w:rPr>
      </w:pPr>
    </w:p>
    <w:p w14:paraId="6253FED5" w14:textId="601BBEA9" w:rsidR="00065159" w:rsidRDefault="00065159" w:rsidP="00C965F5">
      <w:pPr>
        <w:rPr>
          <w:rFonts w:ascii="Arial" w:eastAsia="Times New Roman" w:hAnsi="Arial" w:cs="Times New Roman"/>
          <w:szCs w:val="18"/>
          <w:lang w:eastAsia="de-DE"/>
        </w:rPr>
      </w:pPr>
    </w:p>
    <w:p w14:paraId="236E461E" w14:textId="4DADAE8C" w:rsidR="00065159" w:rsidRDefault="00065159" w:rsidP="00C965F5">
      <w:pPr>
        <w:rPr>
          <w:rFonts w:ascii="Arial" w:eastAsia="Times New Roman" w:hAnsi="Arial" w:cs="Times New Roman"/>
          <w:szCs w:val="18"/>
          <w:lang w:eastAsia="de-DE"/>
        </w:rPr>
      </w:pPr>
    </w:p>
    <w:p w14:paraId="6B9CD033" w14:textId="254076BD" w:rsidR="00065159" w:rsidRDefault="00065159" w:rsidP="00C965F5">
      <w:pPr>
        <w:rPr>
          <w:rFonts w:ascii="Arial" w:eastAsia="Times New Roman" w:hAnsi="Arial" w:cs="Times New Roman"/>
          <w:szCs w:val="18"/>
          <w:lang w:eastAsia="de-DE"/>
        </w:rPr>
      </w:pPr>
    </w:p>
    <w:p w14:paraId="3517FC7D" w14:textId="74E6067A" w:rsidR="00065159" w:rsidRDefault="00065159" w:rsidP="00C965F5">
      <w:pPr>
        <w:rPr>
          <w:rFonts w:ascii="Arial" w:eastAsia="Times New Roman" w:hAnsi="Arial" w:cs="Times New Roman"/>
          <w:szCs w:val="18"/>
          <w:lang w:eastAsia="de-DE"/>
        </w:rPr>
      </w:pPr>
    </w:p>
    <w:p w14:paraId="2AD2CD14" w14:textId="77777777" w:rsidR="00065159" w:rsidRPr="00065159" w:rsidRDefault="00065159" w:rsidP="00C965F5">
      <w:pPr>
        <w:rPr>
          <w:rFonts w:ascii="Arial" w:eastAsia="Times New Roman" w:hAnsi="Arial" w:cs="Times New Roman"/>
          <w:szCs w:val="18"/>
          <w:lang w:eastAsia="de-DE"/>
        </w:rPr>
      </w:pPr>
    </w:p>
    <w:bookmarkEnd w:id="2"/>
    <w:p w14:paraId="233B8518" w14:textId="77777777" w:rsidR="00BC062D" w:rsidRPr="00065159" w:rsidRDefault="00B615DE">
      <w:pPr>
        <w:pStyle w:val="BoilerplateCopyhead9Pt"/>
        <w:rPr>
          <w:lang w:val="de-DE"/>
        </w:rPr>
      </w:pPr>
      <w:r w:rsidRPr="00065159">
        <w:rPr>
          <w:lang w:val="de-DE"/>
        </w:rPr>
        <w:t>Über die Liebherr-MCCtec Rostock GmbH</w:t>
      </w:r>
    </w:p>
    <w:p w14:paraId="3D6DBAA4" w14:textId="001E1B0C" w:rsidR="00BC062D" w:rsidRPr="00065159" w:rsidRDefault="00B615DE">
      <w:pPr>
        <w:pStyle w:val="BoilerplateCopytext9Pt"/>
        <w:rPr>
          <w:lang w:val="de-DE"/>
        </w:rPr>
      </w:pPr>
      <w:r w:rsidRPr="00065159">
        <w:rPr>
          <w:lang w:val="de-DE"/>
        </w:rPr>
        <w:t xml:space="preserve">Die Liebherr-MCCtec Rostock GmbH ist einer der führenden europäischen Hersteller von maritimen Umschlaglösungen. Die Produktpalette umfasst Schiffs-, Hafenmobil- und </w:t>
      </w:r>
      <w:r w:rsidR="00B77590" w:rsidRPr="00065159">
        <w:rPr>
          <w:lang w:val="de-DE"/>
        </w:rPr>
        <w:t>Offshore</w:t>
      </w:r>
      <w:r w:rsidR="00B77590">
        <w:rPr>
          <w:lang w:val="de-DE"/>
        </w:rPr>
        <w:t>-</w:t>
      </w:r>
      <w:r w:rsidR="00B77590" w:rsidRPr="00065159">
        <w:rPr>
          <w:lang w:val="de-DE"/>
        </w:rPr>
        <w:t>Krane</w:t>
      </w:r>
      <w:r w:rsidRPr="00065159">
        <w:rPr>
          <w:lang w:val="de-DE"/>
        </w:rPr>
        <w:t>. Auch Reach</w:t>
      </w:r>
      <w:r w:rsidR="00B77590">
        <w:rPr>
          <w:lang w:val="de-DE"/>
        </w:rPr>
        <w:t>s</w:t>
      </w:r>
      <w:r w:rsidRPr="00065159">
        <w:rPr>
          <w:lang w:val="de-DE"/>
        </w:rPr>
        <w:t>tacker und Komponenten für Containerkrane sind im Produktportfolio enthalten.</w:t>
      </w:r>
    </w:p>
    <w:p w14:paraId="359E0603" w14:textId="77777777" w:rsidR="00BC062D" w:rsidRPr="00065159" w:rsidRDefault="00B615DE">
      <w:pPr>
        <w:pStyle w:val="BoilerplateCopyhead9Pt"/>
        <w:rPr>
          <w:lang w:val="de-DE"/>
        </w:rPr>
      </w:pPr>
      <w:bookmarkStart w:id="7" w:name="_Hlk105584932"/>
      <w:r w:rsidRPr="00065159">
        <w:rPr>
          <w:lang w:val="de-DE"/>
        </w:rPr>
        <w:t>Über die Firmengruppe Liebherr</w:t>
      </w:r>
    </w:p>
    <w:p w14:paraId="0A59722A" w14:textId="26F723EC" w:rsidR="00BC062D" w:rsidRPr="00065159" w:rsidRDefault="00B615DE">
      <w:pPr>
        <w:pStyle w:val="BoilerplateCopytext9Pt"/>
        <w:rPr>
          <w:lang w:val="de-DE"/>
        </w:rPr>
      </w:pPr>
      <w:bookmarkStart w:id="8" w:name="_Hlk118284457"/>
      <w:r w:rsidRPr="00065159">
        <w:rPr>
          <w:lang w:val="de-DE"/>
        </w:rPr>
        <w:t xml:space="preserve">Die Firmengruppe Liebherr ist ein familiengeführtes Technologieunternehmen mit einer breit gefächerten Produktpalette. Das Unternehmen ist einer der größten Baumaschinenhersteller der Welt. Aber auch in vielen anderen Bereichen bietet sie hochwertige, anwenderorientierte Produkte und Dienstleistungen an. Die Gruppe umfasst heute mehr als 140 Unternehmen auf allen Kontinenten. Im Jahr 2021 beschäftigte sie mehr als 49.000 Mitarbeiter und erwirtschaftete einen konsolidierten Gesamtumsatz von über 11,6 Milliarden Euro. </w:t>
      </w:r>
      <w:r w:rsidRPr="00C71AFC">
        <w:rPr>
          <w:lang w:val="de-DE"/>
        </w:rPr>
        <w:t xml:space="preserve">Liebherr wurde </w:t>
      </w:r>
      <w:r w:rsidR="00B315AD">
        <w:rPr>
          <w:lang w:val="de-DE"/>
        </w:rPr>
        <w:t>1949 in</w:t>
      </w:r>
      <w:r w:rsidRPr="00C71AFC">
        <w:rPr>
          <w:lang w:val="de-DE"/>
        </w:rPr>
        <w:t xml:space="preserve"> Kirchdorf an der Iller in Süddeutschland gegründet. </w:t>
      </w:r>
      <w:r w:rsidRPr="00065159">
        <w:rPr>
          <w:lang w:val="de-DE"/>
        </w:rPr>
        <w:t>Seitdem verfolgen die Mitarbeiter das Ziel, ihre Kunden mit anspruchsvollen Lösungen zu überzeugen und zum technologischen Fortschritt beizutragen.</w:t>
      </w:r>
    </w:p>
    <w:bookmarkEnd w:id="8"/>
    <w:p w14:paraId="3712F124" w14:textId="77777777" w:rsidR="00B315AD" w:rsidRDefault="00B315AD">
      <w:pPr>
        <w:pStyle w:val="Copyhead11Pt"/>
        <w:rPr>
          <w:lang w:val="en-GB"/>
        </w:rPr>
      </w:pPr>
    </w:p>
    <w:p w14:paraId="7D3B6288" w14:textId="466F4E12" w:rsidR="00BC062D" w:rsidRDefault="00B615DE">
      <w:pPr>
        <w:pStyle w:val="Copyhead11Pt"/>
        <w:rPr>
          <w:lang w:val="en-GB"/>
        </w:rPr>
      </w:pPr>
      <w:r w:rsidRPr="00C00828">
        <w:rPr>
          <w:lang w:val="en-GB"/>
        </w:rPr>
        <w:t>Bilder</w:t>
      </w:r>
    </w:p>
    <w:bookmarkEnd w:id="7"/>
    <w:p w14:paraId="6A3FEA86" w14:textId="627E4198" w:rsidR="00A57F91" w:rsidRDefault="004B5C0B" w:rsidP="00D360AD">
      <w:pPr>
        <w:rPr>
          <w:lang w:val="en-GB" w:eastAsia="de-DE"/>
        </w:rPr>
      </w:pPr>
      <w:r>
        <w:rPr>
          <w:noProof/>
          <w:lang w:eastAsia="de-DE"/>
        </w:rPr>
        <w:lastRenderedPageBreak/>
        <w:drawing>
          <wp:inline distT="0" distB="0" distL="0" distR="0" wp14:anchorId="629CD24C" wp14:editId="353CA9FE">
            <wp:extent cx="2750400" cy="1836000"/>
            <wp:effectExtent l="0" t="0" r="0" b="0"/>
            <wp:docPr id="1" name="Grafik 1" descr="Ein Bild, das Himmel, draußen, Schiff, Tur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immel, draußen, Schiff, Turm enthält.&#10;&#10;Automatisch generierte Beschreibung"/>
                    <pic:cNvPicPr/>
                  </pic:nvPicPr>
                  <pic:blipFill>
                    <a:blip r:embed="rId11"/>
                    <a:stretch>
                      <a:fillRect/>
                    </a:stretch>
                  </pic:blipFill>
                  <pic:spPr>
                    <a:xfrm>
                      <a:off x="0" y="0"/>
                      <a:ext cx="2750400" cy="1836000"/>
                    </a:xfrm>
                    <a:prstGeom prst="rect">
                      <a:avLst/>
                    </a:prstGeom>
                  </pic:spPr>
                </pic:pic>
              </a:graphicData>
            </a:graphic>
          </wp:inline>
        </w:drawing>
      </w:r>
    </w:p>
    <w:p w14:paraId="20A73FDC" w14:textId="335265B9" w:rsidR="00B77590" w:rsidRPr="00B315AD" w:rsidRDefault="00B77590" w:rsidP="00B77590">
      <w:pPr>
        <w:pStyle w:val="Copyhead11Pt"/>
        <w:spacing w:after="120"/>
        <w:rPr>
          <w:rFonts w:eastAsiaTheme="minorEastAsia" w:cs="Arial"/>
          <w:b w:val="0"/>
          <w:sz w:val="18"/>
          <w:lang w:val="en-GB" w:eastAsia="zh-CN"/>
        </w:rPr>
      </w:pPr>
      <w:r w:rsidRPr="00B315AD">
        <w:rPr>
          <w:rFonts w:eastAsiaTheme="minorEastAsia" w:cs="Arial"/>
          <w:b w:val="0"/>
          <w:sz w:val="18"/>
          <w:lang w:val="en-GB" w:eastAsia="zh-CN"/>
        </w:rPr>
        <w:t>liebherr-bos-cranes-azerbaijan-uboc-1</w:t>
      </w:r>
    </w:p>
    <w:p w14:paraId="3114FEE8" w14:textId="0F1B289C" w:rsidR="00BC062D" w:rsidRDefault="00B77590">
      <w:pPr>
        <w:pStyle w:val="Copyhead11Pt"/>
        <w:spacing w:after="120"/>
        <w:rPr>
          <w:rFonts w:eastAsiaTheme="minorEastAsia" w:cs="Arial"/>
          <w:b w:val="0"/>
          <w:sz w:val="18"/>
          <w:lang w:val="de-DE" w:eastAsia="zh-CN"/>
        </w:rPr>
      </w:pPr>
      <w:r w:rsidRPr="00B315AD">
        <w:rPr>
          <w:noProof/>
          <w:sz w:val="18"/>
          <w:lang w:val="de-DE"/>
        </w:rPr>
        <w:drawing>
          <wp:anchor distT="0" distB="0" distL="114300" distR="114300" simplePos="0" relativeHeight="251658240" behindDoc="0" locked="0" layoutInCell="1" allowOverlap="1" wp14:anchorId="73523CD4" wp14:editId="018E00FB">
            <wp:simplePos x="0" y="0"/>
            <wp:positionH relativeFrom="margin">
              <wp:align>left</wp:align>
            </wp:positionH>
            <wp:positionV relativeFrom="paragraph">
              <wp:posOffset>668866</wp:posOffset>
            </wp:positionV>
            <wp:extent cx="2736000" cy="1828800"/>
            <wp:effectExtent l="0" t="0" r="7620" b="0"/>
            <wp:wrapTopAndBottom/>
            <wp:docPr id="3" name="Grafik 3" descr="Ein Bild, das Wasser, Himmel, Boot,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Wasser, Himmel, Boot, drauße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6000" cy="1828800"/>
                    </a:xfrm>
                    <a:prstGeom prst="rect">
                      <a:avLst/>
                    </a:prstGeom>
                  </pic:spPr>
                </pic:pic>
              </a:graphicData>
            </a:graphic>
            <wp14:sizeRelH relativeFrom="page">
              <wp14:pctWidth>0</wp14:pctWidth>
            </wp14:sizeRelH>
            <wp14:sizeRelV relativeFrom="page">
              <wp14:pctHeight>0</wp14:pctHeight>
            </wp14:sizeRelV>
          </wp:anchor>
        </w:drawing>
      </w:r>
      <w:r w:rsidR="00B315AD" w:rsidRPr="00B315AD">
        <w:rPr>
          <w:rFonts w:eastAsiaTheme="minorEastAsia" w:cs="Arial"/>
          <w:b w:val="0"/>
          <w:sz w:val="18"/>
          <w:lang w:val="de-DE" w:eastAsia="zh-CN"/>
        </w:rPr>
        <w:t>Die</w:t>
      </w:r>
      <w:r w:rsidR="00B615DE" w:rsidRPr="00B315AD">
        <w:rPr>
          <w:rFonts w:eastAsiaTheme="minorEastAsia" w:cs="Arial"/>
          <w:b w:val="0"/>
          <w:sz w:val="18"/>
          <w:lang w:val="de-DE" w:eastAsia="zh-CN"/>
        </w:rPr>
        <w:t xml:space="preserve"> Liebherr-MCCtec Rostock GmbH hat kürzlich vier neue Offshore-Krane der Baureihe Board Offshore Crane (BOS) an die Umid Babek Operating Company (UBOC) für deren Umid-2-Gasprojekt in Aserbaidschan geliefert.</w:t>
      </w:r>
    </w:p>
    <w:p w14:paraId="1FF19435" w14:textId="77777777" w:rsidR="00B315AD" w:rsidRPr="00B315AD" w:rsidRDefault="00B315AD">
      <w:pPr>
        <w:pStyle w:val="Copyhead11Pt"/>
        <w:spacing w:after="120"/>
        <w:rPr>
          <w:rFonts w:eastAsiaTheme="minorEastAsia" w:cs="Arial"/>
          <w:b w:val="0"/>
          <w:sz w:val="18"/>
          <w:lang w:val="de-DE" w:eastAsia="zh-CN"/>
        </w:rPr>
      </w:pPr>
    </w:p>
    <w:p w14:paraId="26523253" w14:textId="0B60895B" w:rsidR="00B77590" w:rsidRPr="00B315AD" w:rsidRDefault="00B77590">
      <w:pPr>
        <w:pStyle w:val="Copyhead11Pt"/>
        <w:spacing w:after="120"/>
        <w:rPr>
          <w:rFonts w:eastAsiaTheme="minorEastAsia" w:cs="Arial"/>
          <w:b w:val="0"/>
          <w:sz w:val="18"/>
          <w:lang w:val="en-GB" w:eastAsia="zh-CN"/>
        </w:rPr>
      </w:pPr>
      <w:r w:rsidRPr="00B315AD">
        <w:rPr>
          <w:rFonts w:eastAsiaTheme="minorEastAsia" w:cs="Arial"/>
          <w:b w:val="0"/>
          <w:sz w:val="18"/>
          <w:lang w:val="en-GB" w:eastAsia="zh-CN"/>
        </w:rPr>
        <w:t>liebherr-bos-cranes-azerbaijan-uboc-2</w:t>
      </w:r>
    </w:p>
    <w:p w14:paraId="0D83D729" w14:textId="39F3517C" w:rsidR="00BC062D" w:rsidRPr="00B315AD" w:rsidRDefault="004B5C0B">
      <w:pPr>
        <w:pStyle w:val="Copyhead11Pt"/>
        <w:spacing w:after="120"/>
        <w:rPr>
          <w:b w:val="0"/>
          <w:bCs/>
          <w:sz w:val="18"/>
          <w:lang w:val="de-DE"/>
        </w:rPr>
      </w:pPr>
      <w:r w:rsidRPr="00B315AD">
        <w:rPr>
          <w:b w:val="0"/>
          <w:bCs/>
          <w:sz w:val="18"/>
          <w:lang w:val="de-DE"/>
        </w:rPr>
        <w:t xml:space="preserve">Die vier Krane wurden </w:t>
      </w:r>
      <w:r w:rsidR="00E7093A" w:rsidRPr="00B315AD">
        <w:rPr>
          <w:b w:val="0"/>
          <w:bCs/>
          <w:sz w:val="18"/>
          <w:lang w:val="de-DE"/>
        </w:rPr>
        <w:t xml:space="preserve">Ende 2022 mit dem Frachtschiff </w:t>
      </w:r>
      <w:r w:rsidR="00B315AD" w:rsidRPr="00B315AD">
        <w:rPr>
          <w:b w:val="0"/>
          <w:bCs/>
          <w:sz w:val="18"/>
          <w:lang w:val="de-DE"/>
        </w:rPr>
        <w:t>„E-Ship 1“</w:t>
      </w:r>
      <w:r w:rsidR="00E7093A" w:rsidRPr="00B315AD">
        <w:rPr>
          <w:b w:val="0"/>
          <w:bCs/>
          <w:sz w:val="18"/>
          <w:lang w:val="de-DE"/>
        </w:rPr>
        <w:t xml:space="preserve"> </w:t>
      </w:r>
      <w:r w:rsidRPr="00B315AD">
        <w:rPr>
          <w:b w:val="0"/>
          <w:bCs/>
          <w:sz w:val="18"/>
          <w:lang w:val="de-DE"/>
        </w:rPr>
        <w:t>verschifft</w:t>
      </w:r>
      <w:r w:rsidR="006F1A55" w:rsidRPr="00B315AD">
        <w:rPr>
          <w:b w:val="0"/>
          <w:bCs/>
          <w:sz w:val="18"/>
          <w:lang w:val="de-DE"/>
        </w:rPr>
        <w:t xml:space="preserve">, das </w:t>
      </w:r>
      <w:r w:rsidR="00E7093A" w:rsidRPr="00B315AD">
        <w:rPr>
          <w:b w:val="0"/>
          <w:bCs/>
          <w:sz w:val="18"/>
          <w:lang w:val="de-DE"/>
        </w:rPr>
        <w:t>mit zwei Liebherr-Schiffskranen und vier Flettner-Rotoren ausgestattet ist</w:t>
      </w:r>
      <w:r w:rsidR="00B615DE" w:rsidRPr="00B315AD">
        <w:rPr>
          <w:b w:val="0"/>
          <w:bCs/>
          <w:sz w:val="18"/>
          <w:lang w:val="de-DE"/>
        </w:rPr>
        <w:t>.</w:t>
      </w:r>
    </w:p>
    <w:p w14:paraId="15E2014F" w14:textId="77777777" w:rsidR="00BC062D" w:rsidRPr="00065159" w:rsidRDefault="00B615DE">
      <w:pPr>
        <w:pStyle w:val="Copyhead11Pt"/>
        <w:spacing w:after="120"/>
        <w:rPr>
          <w:lang w:val="de-DE"/>
        </w:rPr>
      </w:pPr>
      <w:r>
        <w:rPr>
          <w:noProof/>
          <w:lang w:val="de-DE"/>
        </w:rPr>
        <w:drawing>
          <wp:anchor distT="0" distB="0" distL="114300" distR="114300" simplePos="0" relativeHeight="251659264" behindDoc="0" locked="0" layoutInCell="1" allowOverlap="1" wp14:anchorId="22632679" wp14:editId="50C7BD6F">
            <wp:simplePos x="0" y="0"/>
            <wp:positionH relativeFrom="margin">
              <wp:align>left</wp:align>
            </wp:positionH>
            <wp:positionV relativeFrom="paragraph">
              <wp:posOffset>214630</wp:posOffset>
            </wp:positionV>
            <wp:extent cx="2680335" cy="1784985"/>
            <wp:effectExtent l="0" t="0" r="5715" b="571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80335" cy="1784985"/>
                    </a:xfrm>
                    <a:prstGeom prst="rect">
                      <a:avLst/>
                    </a:prstGeom>
                  </pic:spPr>
                </pic:pic>
              </a:graphicData>
            </a:graphic>
            <wp14:sizeRelH relativeFrom="page">
              <wp14:pctWidth>0</wp14:pctWidth>
            </wp14:sizeRelH>
            <wp14:sizeRelV relativeFrom="page">
              <wp14:pctHeight>0</wp14:pctHeight>
            </wp14:sizeRelV>
          </wp:anchor>
        </w:drawing>
      </w:r>
    </w:p>
    <w:p w14:paraId="57D3AD2E" w14:textId="04CF9BBF" w:rsidR="00B77590" w:rsidRPr="00B315AD" w:rsidRDefault="00B77590">
      <w:pPr>
        <w:pStyle w:val="Copyhead11Pt"/>
        <w:spacing w:after="120"/>
        <w:rPr>
          <w:b w:val="0"/>
          <w:bCs/>
          <w:sz w:val="18"/>
          <w:lang w:val="en-GB"/>
        </w:rPr>
      </w:pPr>
      <w:r w:rsidRPr="00B315AD">
        <w:rPr>
          <w:b w:val="0"/>
          <w:bCs/>
          <w:sz w:val="18"/>
          <w:lang w:val="en-GB"/>
        </w:rPr>
        <w:t>liebherr-bos-cranes-azerbaijan-uboc-3</w:t>
      </w:r>
    </w:p>
    <w:p w14:paraId="1A58FD22" w14:textId="50BF595A" w:rsidR="00BC062D" w:rsidRPr="00B315AD" w:rsidRDefault="00B615DE">
      <w:pPr>
        <w:pStyle w:val="Copyhead11Pt"/>
        <w:spacing w:after="120"/>
        <w:rPr>
          <w:b w:val="0"/>
          <w:bCs/>
          <w:sz w:val="18"/>
          <w:lang w:val="de-DE"/>
        </w:rPr>
      </w:pPr>
      <w:r w:rsidRPr="00B315AD">
        <w:rPr>
          <w:b w:val="0"/>
          <w:bCs/>
          <w:sz w:val="18"/>
          <w:lang w:val="de-DE"/>
        </w:rPr>
        <w:t>Die lokale Liebherr-Servicestation in Baku wird die Kranmontage und den Service vor Ort übernehmen.</w:t>
      </w:r>
    </w:p>
    <w:p w14:paraId="62F3B520" w14:textId="3180FD8C" w:rsidR="00DA4364" w:rsidRDefault="00DA4364" w:rsidP="00AF4A84">
      <w:pPr>
        <w:pStyle w:val="Copyhead11Pt"/>
        <w:spacing w:after="120"/>
        <w:rPr>
          <w:lang w:val="de-DE"/>
        </w:rPr>
      </w:pPr>
    </w:p>
    <w:p w14:paraId="3C8B9F21" w14:textId="77777777" w:rsidR="00B315AD" w:rsidRPr="00065159" w:rsidRDefault="00B315AD" w:rsidP="00AF4A84">
      <w:pPr>
        <w:pStyle w:val="Copyhead11Pt"/>
        <w:spacing w:after="120"/>
        <w:rPr>
          <w:lang w:val="de-DE"/>
        </w:rPr>
      </w:pPr>
    </w:p>
    <w:p w14:paraId="3222A48E" w14:textId="40B361E6" w:rsidR="00BC062D" w:rsidRPr="00065159" w:rsidRDefault="00B615DE">
      <w:pPr>
        <w:pStyle w:val="Copyhead11Pt"/>
        <w:spacing w:after="120"/>
        <w:rPr>
          <w:lang w:val="de-DE"/>
        </w:rPr>
      </w:pPr>
      <w:r w:rsidRPr="00065159">
        <w:rPr>
          <w:lang w:val="de-DE"/>
        </w:rPr>
        <w:t>Kontakt</w:t>
      </w:r>
    </w:p>
    <w:p w14:paraId="760F9940" w14:textId="77777777" w:rsidR="00BC062D" w:rsidRPr="00065159" w:rsidRDefault="00B615DE">
      <w:pPr>
        <w:pStyle w:val="Copytext11Pt"/>
        <w:spacing w:after="0" w:line="240" w:lineRule="auto"/>
        <w:rPr>
          <w:lang w:val="de-DE"/>
        </w:rPr>
      </w:pPr>
      <w:r w:rsidRPr="00065159">
        <w:rPr>
          <w:lang w:val="de-DE"/>
        </w:rPr>
        <w:t>Philipp Helberg</w:t>
      </w:r>
    </w:p>
    <w:p w14:paraId="4F7718E5" w14:textId="77777777" w:rsidR="00BC062D" w:rsidRPr="00065159" w:rsidRDefault="00B615DE">
      <w:pPr>
        <w:pStyle w:val="Copytext11Pt"/>
        <w:spacing w:after="0" w:line="240" w:lineRule="auto"/>
        <w:rPr>
          <w:lang w:val="de-DE"/>
        </w:rPr>
      </w:pPr>
      <w:r w:rsidRPr="00065159">
        <w:rPr>
          <w:lang w:val="de-DE"/>
        </w:rPr>
        <w:t xml:space="preserve">Tel: +49 381 6006 </w:t>
      </w:r>
      <w:r w:rsidR="003D1BC8" w:rsidRPr="00065159">
        <w:rPr>
          <w:lang w:val="de-DE"/>
        </w:rPr>
        <w:t>5024</w:t>
      </w:r>
    </w:p>
    <w:p w14:paraId="2702F1B8" w14:textId="77777777" w:rsidR="00BC062D" w:rsidRPr="00065159" w:rsidRDefault="00B615DE">
      <w:pPr>
        <w:pStyle w:val="Copytext11Pt"/>
        <w:spacing w:after="0" w:line="240" w:lineRule="auto"/>
        <w:rPr>
          <w:lang w:val="de-DE"/>
        </w:rPr>
      </w:pPr>
      <w:r w:rsidRPr="00065159">
        <w:rPr>
          <w:lang w:val="de-DE"/>
        </w:rPr>
        <w:t>E-Mail</w:t>
      </w:r>
      <w:r w:rsidR="00AF4A84" w:rsidRPr="00065159">
        <w:rPr>
          <w:lang w:val="de-DE"/>
        </w:rPr>
        <w:t>: P</w:t>
      </w:r>
      <w:r w:rsidR="003D1BC8" w:rsidRPr="00065159">
        <w:rPr>
          <w:lang w:val="de-DE"/>
        </w:rPr>
        <w:t xml:space="preserve">hilipp.helberg@liebherr.com </w:t>
      </w:r>
    </w:p>
    <w:p w14:paraId="36FFE23B" w14:textId="77777777" w:rsidR="00AF4A84" w:rsidRPr="00065159" w:rsidRDefault="00AF4A84" w:rsidP="00AF4A84">
      <w:pPr>
        <w:pStyle w:val="Copyhead11Pt"/>
        <w:spacing w:after="120"/>
        <w:rPr>
          <w:lang w:val="de-DE"/>
        </w:rPr>
      </w:pPr>
    </w:p>
    <w:p w14:paraId="1196C8BA" w14:textId="77777777" w:rsidR="00BC062D" w:rsidRPr="00065159" w:rsidRDefault="00B615DE">
      <w:pPr>
        <w:pStyle w:val="Copyhead11Pt"/>
        <w:spacing w:after="120"/>
        <w:rPr>
          <w:lang w:val="de-DE"/>
        </w:rPr>
      </w:pPr>
      <w:r w:rsidRPr="00065159">
        <w:rPr>
          <w:lang w:val="de-DE"/>
        </w:rPr>
        <w:t>Herausgegeben von</w:t>
      </w:r>
    </w:p>
    <w:p w14:paraId="609F527F" w14:textId="77777777" w:rsidR="00BC062D" w:rsidRPr="00065159" w:rsidRDefault="00B615DE">
      <w:pPr>
        <w:pStyle w:val="Copytext11Pt"/>
        <w:spacing w:after="0" w:line="240" w:lineRule="auto"/>
        <w:rPr>
          <w:lang w:val="de-DE"/>
        </w:rPr>
      </w:pPr>
      <w:r w:rsidRPr="00065159">
        <w:rPr>
          <w:lang w:val="de-DE"/>
        </w:rPr>
        <w:t xml:space="preserve">Liebherr-MCCtec Rostock GmbH </w:t>
      </w:r>
    </w:p>
    <w:p w14:paraId="5B2CC48D" w14:textId="77777777" w:rsidR="00BC062D" w:rsidRDefault="00B615DE">
      <w:pPr>
        <w:pStyle w:val="Copytext11Pt"/>
        <w:spacing w:after="0" w:line="240" w:lineRule="auto"/>
        <w:rPr>
          <w:lang w:val="en-GB"/>
        </w:rPr>
      </w:pPr>
      <w:r w:rsidRPr="00C00828">
        <w:rPr>
          <w:lang w:val="en-GB"/>
        </w:rPr>
        <w:t>Rostock / Deutschland</w:t>
      </w:r>
    </w:p>
    <w:p w14:paraId="5F7D3D12" w14:textId="77777777" w:rsidR="00BC062D" w:rsidRDefault="00B615DE">
      <w:pPr>
        <w:pStyle w:val="Copytext11Pt"/>
        <w:spacing w:after="0" w:line="240" w:lineRule="auto"/>
        <w:rPr>
          <w:lang w:val="en-GB"/>
        </w:rPr>
      </w:pPr>
      <w:r w:rsidRPr="00C00828">
        <w:rPr>
          <w:lang w:val="en-GB"/>
        </w:rPr>
        <w:t>www.liebherr.com</w:t>
      </w:r>
    </w:p>
    <w:sectPr w:rsidR="00BC062D"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2774E" w14:textId="77777777" w:rsidR="002346FE" w:rsidRDefault="002346FE" w:rsidP="00B81ED6">
      <w:pPr>
        <w:spacing w:after="0" w:line="240" w:lineRule="auto"/>
      </w:pPr>
      <w:r>
        <w:separator/>
      </w:r>
    </w:p>
  </w:endnote>
  <w:endnote w:type="continuationSeparator" w:id="0">
    <w:p w14:paraId="52821AB3" w14:textId="77777777" w:rsidR="002346FE" w:rsidRDefault="002346F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414C0" w14:textId="488BE67A" w:rsidR="00BC062D" w:rsidRDefault="00B615DE">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15A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15A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15A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B315AD">
      <w:rPr>
        <w:rFonts w:ascii="Arial" w:hAnsi="Arial" w:cs="Arial"/>
      </w:rPr>
      <w:fldChar w:fldCharType="separate"/>
    </w:r>
    <w:r w:rsidR="00B315AD">
      <w:rPr>
        <w:rFonts w:ascii="Arial" w:hAnsi="Arial" w:cs="Arial"/>
        <w:noProof/>
      </w:rPr>
      <w:t>1</w:t>
    </w:r>
    <w:r w:rsidR="00B315AD" w:rsidRPr="0093605C">
      <w:rPr>
        <w:rFonts w:ascii="Arial" w:hAnsi="Arial" w:cs="Arial"/>
        <w:noProof/>
      </w:rPr>
      <w:t>/</w:t>
    </w:r>
    <w:r w:rsidR="00B315A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BB1E1F" w14:textId="77777777" w:rsidR="002346FE" w:rsidRDefault="002346FE" w:rsidP="00B81ED6">
      <w:pPr>
        <w:spacing w:after="0" w:line="240" w:lineRule="auto"/>
      </w:pPr>
      <w:r>
        <w:separator/>
      </w:r>
    </w:p>
  </w:footnote>
  <w:footnote w:type="continuationSeparator" w:id="0">
    <w:p w14:paraId="42AFDB21" w14:textId="77777777" w:rsidR="002346FE" w:rsidRDefault="002346F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2830C" w14:textId="77777777" w:rsidR="00E847CC" w:rsidRDefault="00E847CC">
    <w:pPr>
      <w:pStyle w:val="Kopfzeile"/>
    </w:pPr>
    <w:r>
      <w:tab/>
    </w:r>
    <w:r>
      <w:tab/>
    </w:r>
    <w:r>
      <w:ptab w:relativeTo="margin" w:alignment="right" w:leader="none"/>
    </w:r>
    <w:r>
      <w:rPr>
        <w:noProof/>
        <w:lang w:eastAsia="de-DE"/>
      </w:rPr>
      <w:drawing>
        <wp:inline distT="0" distB="0" distL="0" distR="0" wp14:anchorId="441D179E" wp14:editId="2B1FD08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ACA2CDE"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11361"/>
    <w:rsid w:val="00013229"/>
    <w:rsid w:val="00021263"/>
    <w:rsid w:val="00021FA0"/>
    <w:rsid w:val="00022262"/>
    <w:rsid w:val="00023AC0"/>
    <w:rsid w:val="000272AD"/>
    <w:rsid w:val="000328D8"/>
    <w:rsid w:val="00033002"/>
    <w:rsid w:val="00050FE0"/>
    <w:rsid w:val="00065159"/>
    <w:rsid w:val="00066E54"/>
    <w:rsid w:val="00071EFC"/>
    <w:rsid w:val="00075A18"/>
    <w:rsid w:val="00075A5B"/>
    <w:rsid w:val="00077377"/>
    <w:rsid w:val="0007769A"/>
    <w:rsid w:val="00082D95"/>
    <w:rsid w:val="000848A3"/>
    <w:rsid w:val="000857E0"/>
    <w:rsid w:val="000949B4"/>
    <w:rsid w:val="00097E74"/>
    <w:rsid w:val="000A2436"/>
    <w:rsid w:val="000A4412"/>
    <w:rsid w:val="000B04D7"/>
    <w:rsid w:val="000B58EF"/>
    <w:rsid w:val="000B6FA8"/>
    <w:rsid w:val="000C04ED"/>
    <w:rsid w:val="000C1C3B"/>
    <w:rsid w:val="000C3395"/>
    <w:rsid w:val="000D0714"/>
    <w:rsid w:val="000D503A"/>
    <w:rsid w:val="000E4545"/>
    <w:rsid w:val="000F05D4"/>
    <w:rsid w:val="00105A56"/>
    <w:rsid w:val="00110D5E"/>
    <w:rsid w:val="0011229F"/>
    <w:rsid w:val="00112CA8"/>
    <w:rsid w:val="00112FF0"/>
    <w:rsid w:val="0012536F"/>
    <w:rsid w:val="00131B6A"/>
    <w:rsid w:val="00133DB3"/>
    <w:rsid w:val="00135CE3"/>
    <w:rsid w:val="001419B4"/>
    <w:rsid w:val="001430A6"/>
    <w:rsid w:val="001441FB"/>
    <w:rsid w:val="00145DB7"/>
    <w:rsid w:val="00154ADB"/>
    <w:rsid w:val="0016014C"/>
    <w:rsid w:val="00160F02"/>
    <w:rsid w:val="00165B6F"/>
    <w:rsid w:val="00166F6E"/>
    <w:rsid w:val="001675E3"/>
    <w:rsid w:val="00174600"/>
    <w:rsid w:val="001A1AD7"/>
    <w:rsid w:val="001A5950"/>
    <w:rsid w:val="001A7033"/>
    <w:rsid w:val="001B22E7"/>
    <w:rsid w:val="001B31B7"/>
    <w:rsid w:val="001B4B1D"/>
    <w:rsid w:val="001B5A78"/>
    <w:rsid w:val="001D3F1E"/>
    <w:rsid w:val="001D43EC"/>
    <w:rsid w:val="001E33DB"/>
    <w:rsid w:val="001E3463"/>
    <w:rsid w:val="001E5C24"/>
    <w:rsid w:val="001E7A96"/>
    <w:rsid w:val="001F23DB"/>
    <w:rsid w:val="001F3B30"/>
    <w:rsid w:val="001F5053"/>
    <w:rsid w:val="00205F00"/>
    <w:rsid w:val="0021028F"/>
    <w:rsid w:val="00214149"/>
    <w:rsid w:val="002172C6"/>
    <w:rsid w:val="002246CF"/>
    <w:rsid w:val="00230FD7"/>
    <w:rsid w:val="002346FE"/>
    <w:rsid w:val="002351E2"/>
    <w:rsid w:val="00244F4D"/>
    <w:rsid w:val="0024543A"/>
    <w:rsid w:val="002457B8"/>
    <w:rsid w:val="00256D71"/>
    <w:rsid w:val="002700A1"/>
    <w:rsid w:val="00272E14"/>
    <w:rsid w:val="00277D74"/>
    <w:rsid w:val="002824BF"/>
    <w:rsid w:val="00284680"/>
    <w:rsid w:val="0029586E"/>
    <w:rsid w:val="002A18CA"/>
    <w:rsid w:val="002A24AC"/>
    <w:rsid w:val="002B0CEA"/>
    <w:rsid w:val="002C633E"/>
    <w:rsid w:val="002D70CF"/>
    <w:rsid w:val="002E06BD"/>
    <w:rsid w:val="002E1BC2"/>
    <w:rsid w:val="002E3D4C"/>
    <w:rsid w:val="002F477E"/>
    <w:rsid w:val="002F492D"/>
    <w:rsid w:val="002F682F"/>
    <w:rsid w:val="00314C43"/>
    <w:rsid w:val="0032565E"/>
    <w:rsid w:val="00327624"/>
    <w:rsid w:val="00332EA1"/>
    <w:rsid w:val="0033543C"/>
    <w:rsid w:val="00340171"/>
    <w:rsid w:val="003455B3"/>
    <w:rsid w:val="00346AB4"/>
    <w:rsid w:val="003524D2"/>
    <w:rsid w:val="00353C3B"/>
    <w:rsid w:val="0036177F"/>
    <w:rsid w:val="00381C11"/>
    <w:rsid w:val="0039149A"/>
    <w:rsid w:val="003936A6"/>
    <w:rsid w:val="00394D2A"/>
    <w:rsid w:val="0039637C"/>
    <w:rsid w:val="003A48AE"/>
    <w:rsid w:val="003A4C7E"/>
    <w:rsid w:val="003B3084"/>
    <w:rsid w:val="003D1BC8"/>
    <w:rsid w:val="003D318E"/>
    <w:rsid w:val="003D4C68"/>
    <w:rsid w:val="003D6C0D"/>
    <w:rsid w:val="003E7866"/>
    <w:rsid w:val="003F423B"/>
    <w:rsid w:val="003F44E8"/>
    <w:rsid w:val="003F4BBA"/>
    <w:rsid w:val="003F5986"/>
    <w:rsid w:val="00400A48"/>
    <w:rsid w:val="004010E4"/>
    <w:rsid w:val="00416991"/>
    <w:rsid w:val="004276B2"/>
    <w:rsid w:val="00427BD1"/>
    <w:rsid w:val="004367A9"/>
    <w:rsid w:val="00437BD7"/>
    <w:rsid w:val="00440C8F"/>
    <w:rsid w:val="004429D3"/>
    <w:rsid w:val="004507C1"/>
    <w:rsid w:val="004532CF"/>
    <w:rsid w:val="00460CC6"/>
    <w:rsid w:val="00465263"/>
    <w:rsid w:val="0046687C"/>
    <w:rsid w:val="004752F3"/>
    <w:rsid w:val="004814C1"/>
    <w:rsid w:val="00485964"/>
    <w:rsid w:val="0049354D"/>
    <w:rsid w:val="004A5D96"/>
    <w:rsid w:val="004A61E0"/>
    <w:rsid w:val="004B0822"/>
    <w:rsid w:val="004B2D23"/>
    <w:rsid w:val="004B5C0B"/>
    <w:rsid w:val="004B5CB1"/>
    <w:rsid w:val="004B79A5"/>
    <w:rsid w:val="004C0E17"/>
    <w:rsid w:val="004C51B7"/>
    <w:rsid w:val="004D279E"/>
    <w:rsid w:val="004D4569"/>
    <w:rsid w:val="004E43AF"/>
    <w:rsid w:val="004E570F"/>
    <w:rsid w:val="004F09C4"/>
    <w:rsid w:val="004F3CEC"/>
    <w:rsid w:val="00510DF1"/>
    <w:rsid w:val="00522B53"/>
    <w:rsid w:val="005248DC"/>
    <w:rsid w:val="005264AC"/>
    <w:rsid w:val="00527EA4"/>
    <w:rsid w:val="005444EA"/>
    <w:rsid w:val="0055344F"/>
    <w:rsid w:val="00554DF1"/>
    <w:rsid w:val="00556698"/>
    <w:rsid w:val="00557396"/>
    <w:rsid w:val="00560B4F"/>
    <w:rsid w:val="00573831"/>
    <w:rsid w:val="00576D46"/>
    <w:rsid w:val="00590100"/>
    <w:rsid w:val="00596125"/>
    <w:rsid w:val="00596715"/>
    <w:rsid w:val="005A32F0"/>
    <w:rsid w:val="005A524C"/>
    <w:rsid w:val="005A7142"/>
    <w:rsid w:val="005B70E7"/>
    <w:rsid w:val="005C1A55"/>
    <w:rsid w:val="005E5124"/>
    <w:rsid w:val="005E77E4"/>
    <w:rsid w:val="005F0FBD"/>
    <w:rsid w:val="00603CD5"/>
    <w:rsid w:val="00623189"/>
    <w:rsid w:val="0063126A"/>
    <w:rsid w:val="006313AE"/>
    <w:rsid w:val="006316D3"/>
    <w:rsid w:val="00632C84"/>
    <w:rsid w:val="006354BB"/>
    <w:rsid w:val="00643657"/>
    <w:rsid w:val="006444DE"/>
    <w:rsid w:val="006461C1"/>
    <w:rsid w:val="00652E53"/>
    <w:rsid w:val="006566EB"/>
    <w:rsid w:val="00665B03"/>
    <w:rsid w:val="006740AF"/>
    <w:rsid w:val="00675365"/>
    <w:rsid w:val="006813D4"/>
    <w:rsid w:val="00684FDE"/>
    <w:rsid w:val="00686114"/>
    <w:rsid w:val="0069520C"/>
    <w:rsid w:val="006A19C5"/>
    <w:rsid w:val="006A6B8F"/>
    <w:rsid w:val="006B1D81"/>
    <w:rsid w:val="006B20AF"/>
    <w:rsid w:val="006B5BA8"/>
    <w:rsid w:val="006B6982"/>
    <w:rsid w:val="006C02D0"/>
    <w:rsid w:val="006D0E4D"/>
    <w:rsid w:val="006D2134"/>
    <w:rsid w:val="006D55E4"/>
    <w:rsid w:val="006E45B0"/>
    <w:rsid w:val="006E4E69"/>
    <w:rsid w:val="006E77FD"/>
    <w:rsid w:val="006F1A55"/>
    <w:rsid w:val="006F5982"/>
    <w:rsid w:val="006F63DD"/>
    <w:rsid w:val="006F7CA9"/>
    <w:rsid w:val="007051A5"/>
    <w:rsid w:val="00705478"/>
    <w:rsid w:val="0070663B"/>
    <w:rsid w:val="00721A03"/>
    <w:rsid w:val="00733732"/>
    <w:rsid w:val="00733A7D"/>
    <w:rsid w:val="0074492E"/>
    <w:rsid w:val="00744AE2"/>
    <w:rsid w:val="00747169"/>
    <w:rsid w:val="00750125"/>
    <w:rsid w:val="007539D9"/>
    <w:rsid w:val="00761197"/>
    <w:rsid w:val="0076431B"/>
    <w:rsid w:val="00771150"/>
    <w:rsid w:val="00772FA2"/>
    <w:rsid w:val="007743F7"/>
    <w:rsid w:val="00786431"/>
    <w:rsid w:val="00791EC6"/>
    <w:rsid w:val="00792817"/>
    <w:rsid w:val="007938A0"/>
    <w:rsid w:val="00795C71"/>
    <w:rsid w:val="007B0C39"/>
    <w:rsid w:val="007B0FB3"/>
    <w:rsid w:val="007B1A3B"/>
    <w:rsid w:val="007B3098"/>
    <w:rsid w:val="007B4F0F"/>
    <w:rsid w:val="007C2DD9"/>
    <w:rsid w:val="007C3841"/>
    <w:rsid w:val="007C4FDE"/>
    <w:rsid w:val="007D73C7"/>
    <w:rsid w:val="007E5A4D"/>
    <w:rsid w:val="007F11B8"/>
    <w:rsid w:val="007F23BC"/>
    <w:rsid w:val="007F2586"/>
    <w:rsid w:val="007F581E"/>
    <w:rsid w:val="007F590E"/>
    <w:rsid w:val="00803F3D"/>
    <w:rsid w:val="0080415D"/>
    <w:rsid w:val="00804C1F"/>
    <w:rsid w:val="00805623"/>
    <w:rsid w:val="00810BB8"/>
    <w:rsid w:val="00814D66"/>
    <w:rsid w:val="00823376"/>
    <w:rsid w:val="00824226"/>
    <w:rsid w:val="0082750E"/>
    <w:rsid w:val="00836762"/>
    <w:rsid w:val="00847657"/>
    <w:rsid w:val="008524B2"/>
    <w:rsid w:val="0085545D"/>
    <w:rsid w:val="00855BC2"/>
    <w:rsid w:val="00864326"/>
    <w:rsid w:val="008675CF"/>
    <w:rsid w:val="00867ECE"/>
    <w:rsid w:val="008733A0"/>
    <w:rsid w:val="00874392"/>
    <w:rsid w:val="00885CE4"/>
    <w:rsid w:val="00893BEF"/>
    <w:rsid w:val="00893DDB"/>
    <w:rsid w:val="00894809"/>
    <w:rsid w:val="00894E40"/>
    <w:rsid w:val="00896EBF"/>
    <w:rsid w:val="008A2DA7"/>
    <w:rsid w:val="008A4D1F"/>
    <w:rsid w:val="008A786A"/>
    <w:rsid w:val="008B12E0"/>
    <w:rsid w:val="008B1C33"/>
    <w:rsid w:val="008B2679"/>
    <w:rsid w:val="008B5B22"/>
    <w:rsid w:val="008C50A8"/>
    <w:rsid w:val="008C53A9"/>
    <w:rsid w:val="008D16C4"/>
    <w:rsid w:val="008D311C"/>
    <w:rsid w:val="008D3C5D"/>
    <w:rsid w:val="008D701F"/>
    <w:rsid w:val="008E32FF"/>
    <w:rsid w:val="008E5B6F"/>
    <w:rsid w:val="008E5DCF"/>
    <w:rsid w:val="008F12F8"/>
    <w:rsid w:val="008F36B8"/>
    <w:rsid w:val="0090091D"/>
    <w:rsid w:val="00915210"/>
    <w:rsid w:val="0091669E"/>
    <w:rsid w:val="009169F9"/>
    <w:rsid w:val="009306C2"/>
    <w:rsid w:val="00935851"/>
    <w:rsid w:val="0093605C"/>
    <w:rsid w:val="00940847"/>
    <w:rsid w:val="00957C88"/>
    <w:rsid w:val="00965077"/>
    <w:rsid w:val="00973EA5"/>
    <w:rsid w:val="00981A78"/>
    <w:rsid w:val="0099360A"/>
    <w:rsid w:val="00995BF1"/>
    <w:rsid w:val="00995C87"/>
    <w:rsid w:val="009A380F"/>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027B5"/>
    <w:rsid w:val="00A44425"/>
    <w:rsid w:val="00A521A0"/>
    <w:rsid w:val="00A57F91"/>
    <w:rsid w:val="00A64658"/>
    <w:rsid w:val="00A73090"/>
    <w:rsid w:val="00A74F25"/>
    <w:rsid w:val="00A80D29"/>
    <w:rsid w:val="00A83847"/>
    <w:rsid w:val="00A954A8"/>
    <w:rsid w:val="00A958C2"/>
    <w:rsid w:val="00AA0073"/>
    <w:rsid w:val="00AA2F70"/>
    <w:rsid w:val="00AA7637"/>
    <w:rsid w:val="00AB3C06"/>
    <w:rsid w:val="00AB5E36"/>
    <w:rsid w:val="00AC001F"/>
    <w:rsid w:val="00AC2129"/>
    <w:rsid w:val="00AC26B0"/>
    <w:rsid w:val="00AC4EAD"/>
    <w:rsid w:val="00AC6EE1"/>
    <w:rsid w:val="00AD6B45"/>
    <w:rsid w:val="00AD7E8A"/>
    <w:rsid w:val="00AE0969"/>
    <w:rsid w:val="00AE6AAF"/>
    <w:rsid w:val="00AF1723"/>
    <w:rsid w:val="00AF1F99"/>
    <w:rsid w:val="00AF30CB"/>
    <w:rsid w:val="00AF4088"/>
    <w:rsid w:val="00AF4A84"/>
    <w:rsid w:val="00AF7E22"/>
    <w:rsid w:val="00B02AC1"/>
    <w:rsid w:val="00B06373"/>
    <w:rsid w:val="00B20044"/>
    <w:rsid w:val="00B231C3"/>
    <w:rsid w:val="00B24636"/>
    <w:rsid w:val="00B302F2"/>
    <w:rsid w:val="00B315AD"/>
    <w:rsid w:val="00B401DB"/>
    <w:rsid w:val="00B4058D"/>
    <w:rsid w:val="00B439AA"/>
    <w:rsid w:val="00B43FFF"/>
    <w:rsid w:val="00B4554B"/>
    <w:rsid w:val="00B501EE"/>
    <w:rsid w:val="00B5124E"/>
    <w:rsid w:val="00B542E8"/>
    <w:rsid w:val="00B6024E"/>
    <w:rsid w:val="00B615DE"/>
    <w:rsid w:val="00B72170"/>
    <w:rsid w:val="00B72D63"/>
    <w:rsid w:val="00B73549"/>
    <w:rsid w:val="00B73C99"/>
    <w:rsid w:val="00B75321"/>
    <w:rsid w:val="00B76A31"/>
    <w:rsid w:val="00B77590"/>
    <w:rsid w:val="00B81A24"/>
    <w:rsid w:val="00B81ED6"/>
    <w:rsid w:val="00B97126"/>
    <w:rsid w:val="00BA0712"/>
    <w:rsid w:val="00BA671D"/>
    <w:rsid w:val="00BB04DD"/>
    <w:rsid w:val="00BB0BFF"/>
    <w:rsid w:val="00BB133C"/>
    <w:rsid w:val="00BB20EF"/>
    <w:rsid w:val="00BC062D"/>
    <w:rsid w:val="00BC42B1"/>
    <w:rsid w:val="00BD7045"/>
    <w:rsid w:val="00BE057E"/>
    <w:rsid w:val="00BE1DA2"/>
    <w:rsid w:val="00BE4694"/>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57A09"/>
    <w:rsid w:val="00C600F3"/>
    <w:rsid w:val="00C6379F"/>
    <w:rsid w:val="00C63E4F"/>
    <w:rsid w:val="00C71AFC"/>
    <w:rsid w:val="00C756AF"/>
    <w:rsid w:val="00C757A5"/>
    <w:rsid w:val="00C77574"/>
    <w:rsid w:val="00C77A92"/>
    <w:rsid w:val="00C85F16"/>
    <w:rsid w:val="00C9095B"/>
    <w:rsid w:val="00C9265A"/>
    <w:rsid w:val="00C964D4"/>
    <w:rsid w:val="00C965F5"/>
    <w:rsid w:val="00CA6127"/>
    <w:rsid w:val="00CC07B3"/>
    <w:rsid w:val="00CD5B3B"/>
    <w:rsid w:val="00CD61C3"/>
    <w:rsid w:val="00CF4023"/>
    <w:rsid w:val="00D00A45"/>
    <w:rsid w:val="00D07F50"/>
    <w:rsid w:val="00D10905"/>
    <w:rsid w:val="00D20FD5"/>
    <w:rsid w:val="00D2183F"/>
    <w:rsid w:val="00D23296"/>
    <w:rsid w:val="00D258E5"/>
    <w:rsid w:val="00D260BB"/>
    <w:rsid w:val="00D27BAF"/>
    <w:rsid w:val="00D360AD"/>
    <w:rsid w:val="00D402D0"/>
    <w:rsid w:val="00D4096B"/>
    <w:rsid w:val="00D55C7B"/>
    <w:rsid w:val="00D56A66"/>
    <w:rsid w:val="00D63B50"/>
    <w:rsid w:val="00D83AAE"/>
    <w:rsid w:val="00D93A10"/>
    <w:rsid w:val="00D95E01"/>
    <w:rsid w:val="00DA2300"/>
    <w:rsid w:val="00DA4364"/>
    <w:rsid w:val="00DB17BC"/>
    <w:rsid w:val="00DB206C"/>
    <w:rsid w:val="00DC0F79"/>
    <w:rsid w:val="00DD3A17"/>
    <w:rsid w:val="00DD4035"/>
    <w:rsid w:val="00DD5CF7"/>
    <w:rsid w:val="00DE1530"/>
    <w:rsid w:val="00DE6B62"/>
    <w:rsid w:val="00DF38F3"/>
    <w:rsid w:val="00DF40C0"/>
    <w:rsid w:val="00E014BC"/>
    <w:rsid w:val="00E02B57"/>
    <w:rsid w:val="00E10BA4"/>
    <w:rsid w:val="00E1313C"/>
    <w:rsid w:val="00E167B1"/>
    <w:rsid w:val="00E170DC"/>
    <w:rsid w:val="00E22C51"/>
    <w:rsid w:val="00E241DA"/>
    <w:rsid w:val="00E260E6"/>
    <w:rsid w:val="00E31CEC"/>
    <w:rsid w:val="00E32363"/>
    <w:rsid w:val="00E365DC"/>
    <w:rsid w:val="00E36FF8"/>
    <w:rsid w:val="00E40FDE"/>
    <w:rsid w:val="00E7093A"/>
    <w:rsid w:val="00E76B6F"/>
    <w:rsid w:val="00E80900"/>
    <w:rsid w:val="00E83E40"/>
    <w:rsid w:val="00E847CC"/>
    <w:rsid w:val="00E87E47"/>
    <w:rsid w:val="00E87E50"/>
    <w:rsid w:val="00E90DBD"/>
    <w:rsid w:val="00E94225"/>
    <w:rsid w:val="00E96DFB"/>
    <w:rsid w:val="00EA26F3"/>
    <w:rsid w:val="00EC09DA"/>
    <w:rsid w:val="00EC512D"/>
    <w:rsid w:val="00ED2311"/>
    <w:rsid w:val="00ED66EB"/>
    <w:rsid w:val="00EE122B"/>
    <w:rsid w:val="00EF648B"/>
    <w:rsid w:val="00F006A6"/>
    <w:rsid w:val="00F122FB"/>
    <w:rsid w:val="00F13A2A"/>
    <w:rsid w:val="00F27CEA"/>
    <w:rsid w:val="00F337FA"/>
    <w:rsid w:val="00F36A5A"/>
    <w:rsid w:val="00F40731"/>
    <w:rsid w:val="00F46B13"/>
    <w:rsid w:val="00F47F73"/>
    <w:rsid w:val="00F506B3"/>
    <w:rsid w:val="00F55A70"/>
    <w:rsid w:val="00F64B39"/>
    <w:rsid w:val="00F65E4C"/>
    <w:rsid w:val="00F70AD3"/>
    <w:rsid w:val="00F91C2F"/>
    <w:rsid w:val="00F954FB"/>
    <w:rsid w:val="00F96417"/>
    <w:rsid w:val="00F968C8"/>
    <w:rsid w:val="00FA39DF"/>
    <w:rsid w:val="00FC38B5"/>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7D999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2.xml><?xml version="1.0" encoding="utf-8"?>
<ds:datastoreItem xmlns:ds="http://schemas.openxmlformats.org/officeDocument/2006/customXml" ds:itemID="{F5E74D3E-EF69-4350-B261-C9548B6A5C57}">
  <ds:schemaRefs>
    <ds:schemaRef ds:uri="http://schemas.microsoft.com/office/2006/documentManagement/types"/>
    <ds:schemaRef ds:uri="7ead329b-8266-4c3e-aff9-852de1becebc"/>
    <ds:schemaRef ds:uri="http://schemas.microsoft.com/office/2006/metadata/properties"/>
    <ds:schemaRef ds:uri="http://purl.org/dc/elements/1.1/"/>
    <ds:schemaRef ds:uri="a04cab85-b566-4cb1-ae3d-910b592a012d"/>
    <ds:schemaRef ds:uri="http://purl.org/dc/terms/"/>
    <ds:schemaRef ds:uri="http://www.w3.org/XML/1998/namespace"/>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E849E4-5C9E-485D-8936-39C4FD08F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752</Words>
  <Characters>4742</Characters>
  <Application>Microsoft Office Word</Application>
  <DocSecurity>0</DocSecurity>
  <Lines>39</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liebherr-press-release-one-dyaz-limain-rl-offshore-english</vt:lpstr>
      <vt:lpstr>Headlin</vt:lpstr>
    </vt:vector>
  </TitlesOfParts>
  <Company>Liebherr</Company>
  <LinksUpToDate>false</LinksUpToDate>
  <CharactersWithSpaces>5484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liebherr-press-release-one-dyaz-limain-rl-offshore-english</dc:title>
  <dc:subject/>
  <dc:creator>Philipp Helberg</dc:creator>
  <cp:keywords>docId:3D4DC735CA02AFCE4E1324126E06F6D4</cp:keywords>
  <dc:description/>
  <cp:lastModifiedBy>Wiedenmann Marc (LHO)</cp:lastModifiedBy>
  <cp:revision>10</cp:revision>
  <cp:lastPrinted>2023-02-23T10:31:00Z</cp:lastPrinted>
  <dcterms:created xsi:type="dcterms:W3CDTF">2023-02-21T17:40:00Z</dcterms:created>
  <dcterms:modified xsi:type="dcterms:W3CDTF">2023-02-23T14:04:00Z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