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0B39C4D0" w:rsidR="003D54CC" w:rsidRPr="00707530" w:rsidRDefault="00E847CC" w:rsidP="00E847CC">
      <w:pPr>
        <w:pStyle w:val="Topline16Pt"/>
        <w:rPr>
          <w:rFonts w:cs="Arial"/>
        </w:rPr>
      </w:pPr>
      <w:r>
        <w:t>Press release</w:t>
      </w:r>
    </w:p>
    <w:p w14:paraId="00AA5BB0" w14:textId="446FC9F1" w:rsidR="00D5344B" w:rsidRPr="00707530" w:rsidRDefault="00343C09" w:rsidP="00E847CC">
      <w:pPr>
        <w:pStyle w:val="HeadlineH233Pt"/>
        <w:spacing w:line="240" w:lineRule="auto"/>
        <w:rPr>
          <w:rFonts w:cs="Arial"/>
        </w:rPr>
      </w:pPr>
      <w:r>
        <w:t>First Liebherr LTM 1450-8.1 mobile crane in Serbia</w:t>
      </w:r>
    </w:p>
    <w:p w14:paraId="1250CAE3" w14:textId="3CD9112B" w:rsidR="00B81ED6" w:rsidRPr="00707530" w:rsidRDefault="005818F7" w:rsidP="00B81ED6">
      <w:pPr>
        <w:pStyle w:val="HeadlineH233Pt"/>
        <w:spacing w:before="240" w:after="240" w:line="140" w:lineRule="exact"/>
        <w:rPr>
          <w:rFonts w:cs="Arial"/>
        </w:rPr>
      </w:pPr>
      <w:r>
        <w:rPr>
          <w:rFonts w:ascii="Tahoma" w:hAnsi="Tahoma"/>
        </w:rPr>
        <w:t>⸺⸺</w:t>
      </w:r>
    </w:p>
    <w:p w14:paraId="1FE3E084" w14:textId="5ABC8406" w:rsidR="00A3724C" w:rsidRDefault="001A486F" w:rsidP="00BC4F77">
      <w:pPr>
        <w:pStyle w:val="Bulletpoints11Pt"/>
        <w:numPr>
          <w:ilvl w:val="0"/>
          <w:numId w:val="3"/>
        </w:numPr>
        <w:ind w:left="284" w:hanging="284"/>
      </w:pPr>
      <w:r>
        <w:t>RT-trans d.o.o. is the first Serbian company to receive an LTM 1450-8.1</w:t>
      </w:r>
    </w:p>
    <w:p w14:paraId="5D3102E0" w14:textId="155CA4E6" w:rsidR="001A486F" w:rsidRDefault="001E0765" w:rsidP="00637F61">
      <w:pPr>
        <w:pStyle w:val="Bulletpoints11Pt"/>
        <w:numPr>
          <w:ilvl w:val="0"/>
          <w:numId w:val="3"/>
        </w:numPr>
        <w:ind w:left="284" w:hanging="284"/>
      </w:pPr>
      <w:r>
        <w:t>LTM 1450-8.1: high mobility worldwide, short set-up time and large load capacity</w:t>
      </w:r>
    </w:p>
    <w:p w14:paraId="3E1A7444" w14:textId="7F141441" w:rsidR="00637F61" w:rsidRPr="00637F61" w:rsidRDefault="00637F61" w:rsidP="00637F61">
      <w:pPr>
        <w:pStyle w:val="Bulletpoints11Pt"/>
        <w:numPr>
          <w:ilvl w:val="0"/>
          <w:numId w:val="3"/>
        </w:numPr>
        <w:ind w:left="284" w:hanging="284"/>
      </w:pPr>
      <w:r>
        <w:t>Uniform operating concept, high safety and fast service swung the decision in favour of Liebherr</w:t>
      </w:r>
    </w:p>
    <w:p w14:paraId="5F63F923" w14:textId="2D7A6A35" w:rsidR="00AD6A07" w:rsidRPr="001E62AC" w:rsidRDefault="004766B4" w:rsidP="00273422">
      <w:pPr>
        <w:pStyle w:val="Teaser11Pt"/>
        <w:rPr>
          <w:rFonts w:cs="Arial"/>
          <w:color w:val="000000"/>
        </w:rPr>
      </w:pPr>
      <w:r>
        <w:rPr>
          <w:color w:val="000000"/>
        </w:rPr>
        <w:t>The first LTM 1450-8.1 in Serbia has been handed over to the crane and heavy haulage company RT-trans d.o.o. This powerful 8-axle crane with a long telescopic boom offers excellent mobility worldwide. For RT-trans, the uniform operating concept of Liebherr cranes, their safety features and the company's good working relationship with its local Liebherr sales and service partner were key factors behind its decision.</w:t>
      </w:r>
    </w:p>
    <w:p w14:paraId="4E746784" w14:textId="3D30C305" w:rsidR="007C57A1" w:rsidRPr="00FA1F9D" w:rsidRDefault="00F07120" w:rsidP="002138AC">
      <w:pPr>
        <w:pStyle w:val="Copytext11Pt"/>
        <w:rPr>
          <w:rFonts w:cs="Arial"/>
        </w:rPr>
      </w:pPr>
      <w:proofErr w:type="spellStart"/>
      <w:r>
        <w:t>Ehingen</w:t>
      </w:r>
      <w:proofErr w:type="spellEnd"/>
      <w:r>
        <w:t xml:space="preserve"> (Donau) (Germa</w:t>
      </w:r>
      <w:r w:rsidRPr="005F6DFC">
        <w:t xml:space="preserve">ny), </w:t>
      </w:r>
      <w:r w:rsidR="005F6DFC" w:rsidRPr="005F6DFC">
        <w:t xml:space="preserve">24 </w:t>
      </w:r>
      <w:r w:rsidRPr="005F6DFC">
        <w:t>February 20</w:t>
      </w:r>
      <w:r>
        <w:t xml:space="preserve">23 – RT-trans d.o.o. is the first Serbian company to receive an LTM 1450-8.1 – the 450-tonne machine will expand its crane fleet. "Our volume of work and customer enquiries regarding this crane capacity have increased," explains company founder </w:t>
      </w:r>
      <w:proofErr w:type="spellStart"/>
      <w:r>
        <w:t>Rajko</w:t>
      </w:r>
      <w:proofErr w:type="spellEnd"/>
      <w:r>
        <w:t xml:space="preserve"> Tadic. "This crane is a good fit for our fleet as it offers additional benefits for us and our regular customers." </w:t>
      </w:r>
    </w:p>
    <w:p w14:paraId="327D0EB1" w14:textId="7D59BBBD" w:rsidR="00DD70D6" w:rsidRPr="00DD70D6" w:rsidRDefault="00DD70D6" w:rsidP="00C46115">
      <w:pPr>
        <w:pStyle w:val="Copyhead11Pt"/>
      </w:pPr>
      <w:r w:rsidRPr="00DD70D6">
        <w:t xml:space="preserve">Powerful 8-axle </w:t>
      </w:r>
      <w:r w:rsidR="00CD5DAD">
        <w:t>crane</w:t>
      </w:r>
      <w:r w:rsidRPr="00DD70D6">
        <w:t xml:space="preserve"> with worldwide economical mobility</w:t>
      </w:r>
    </w:p>
    <w:p w14:paraId="153A5936" w14:textId="0C584C8A" w:rsidR="0019719F" w:rsidRDefault="001F1FE5" w:rsidP="002138AC">
      <w:pPr>
        <w:pStyle w:val="Copytext11Pt"/>
        <w:rPr>
          <w:rFonts w:cs="Arial"/>
          <w:szCs w:val="22"/>
        </w:rPr>
      </w:pPr>
      <w:r>
        <w:t xml:space="preserve">The LTM 1450-8.1 has been designed to ensure cost-effective mobility worldwide and fast, easy set-up on the construction site. Its powerful 7-section telescopic boom offers a maximum length of 85 metres. In addition, this large fast-erecting crane can travel on public roads with an axle load of 12 tonnes and a weight of 96 tonnes with the complete boom, all </w:t>
      </w:r>
      <w:proofErr w:type="gramStart"/>
      <w:r>
        <w:t>outriggers</w:t>
      </w:r>
      <w:proofErr w:type="gramEnd"/>
      <w:r>
        <w:t xml:space="preserve"> and the hoist winch. </w:t>
      </w:r>
    </w:p>
    <w:p w14:paraId="2E4FF457" w14:textId="1011C9D2" w:rsidR="0019719F" w:rsidRPr="00002D59" w:rsidRDefault="0019719F" w:rsidP="002138AC">
      <w:pPr>
        <w:pStyle w:val="Copytext11Pt"/>
        <w:rPr>
          <w:rFonts w:cs="Arial"/>
          <w:szCs w:val="22"/>
        </w:rPr>
      </w:pPr>
      <w:r>
        <w:t xml:space="preserve">For reduced axle loads and overall weights, crane components such as jib sections and outriggers can be removed quickly and easily. </w:t>
      </w:r>
      <w:proofErr w:type="spellStart"/>
      <w:r>
        <w:t>Dusko</w:t>
      </w:r>
      <w:proofErr w:type="spellEnd"/>
      <w:r>
        <w:t xml:space="preserve"> Tadic, </w:t>
      </w:r>
      <w:proofErr w:type="spellStart"/>
      <w:r>
        <w:t>Rajko</w:t>
      </w:r>
      <w:proofErr w:type="spellEnd"/>
      <w:r>
        <w:t xml:space="preserve"> Tadic's son and co-owner of RT-trans, says: "A very important feature of the LTM 1450-8.1 is that it can easily be brought down to a transport weight of under 72 tonnes. This will significantly reduce the cost of permits for oversized transports. It doesn't even require an auxiliary crane for assembly and disassembly." </w:t>
      </w:r>
    </w:p>
    <w:p w14:paraId="4D2DA3FE" w14:textId="77777777" w:rsidR="00DD70D6" w:rsidRPr="00DD70D6" w:rsidRDefault="00DD70D6" w:rsidP="00C46115">
      <w:pPr>
        <w:pStyle w:val="Copyhead11Pt"/>
      </w:pPr>
      <w:r w:rsidRPr="00DD70D6">
        <w:t>Uniform operating concept and Liebherr service convince</w:t>
      </w:r>
    </w:p>
    <w:p w14:paraId="2434229E" w14:textId="748FD6BA" w:rsidR="00130429" w:rsidRDefault="00130429" w:rsidP="001A486F">
      <w:pPr>
        <w:pStyle w:val="Copytext11Pt"/>
        <w:rPr>
          <w:rFonts w:cs="Arial"/>
          <w:szCs w:val="22"/>
        </w:rPr>
      </w:pPr>
      <w:r>
        <w:t xml:space="preserve">In addition to the LTM 1450-8.1, RT-trans purchased an LTM 1050-3.1 and an LTM 1060-3.1 last year. "The uniform operating concept of Liebherr cranes, the positive feedback from our crane operators, the safety features and, above all, the cooperation with Liebherr sales and service partner DS </w:t>
      </w:r>
      <w:proofErr w:type="spellStart"/>
      <w:r>
        <w:t>Inženjering</w:t>
      </w:r>
      <w:proofErr w:type="spellEnd"/>
      <w:r>
        <w:t xml:space="preserve">, who have supported us with excellent service for many years, all influenced our decision to choose Liebherr cranes," explains </w:t>
      </w:r>
      <w:proofErr w:type="spellStart"/>
      <w:r>
        <w:t>Dusko</w:t>
      </w:r>
      <w:proofErr w:type="spellEnd"/>
      <w:r>
        <w:t xml:space="preserve"> Tadic. </w:t>
      </w:r>
    </w:p>
    <w:p w14:paraId="74044AAD" w14:textId="1E38CFFC" w:rsidR="00CC5F57" w:rsidRPr="00130429" w:rsidRDefault="006E63B1" w:rsidP="001A486F">
      <w:pPr>
        <w:pStyle w:val="Copytext11Pt"/>
        <w:rPr>
          <w:rFonts w:cs="Arial"/>
          <w:color w:val="FF0000"/>
          <w:szCs w:val="22"/>
        </w:rPr>
      </w:pPr>
      <w:r>
        <w:lastRenderedPageBreak/>
        <w:t xml:space="preserve">"It's important for us that the service team responds quickly so there are no interruptions and delays to our work. With the purchase of the new Liebherr crane, we have improved the most important aspect of our business, namely safety," adds </w:t>
      </w:r>
      <w:proofErr w:type="spellStart"/>
      <w:r>
        <w:t>Dusko</w:t>
      </w:r>
      <w:proofErr w:type="spellEnd"/>
      <w:r>
        <w:t xml:space="preserve"> Tadic. The new crane's main tasks at RT-trans will be in the areas of refinery and port handling, bridge construction and other current projects in Serbia. </w:t>
      </w:r>
    </w:p>
    <w:p w14:paraId="3986AA97" w14:textId="77777777" w:rsidR="005F6DFC" w:rsidRPr="005F6DFC" w:rsidRDefault="005F6DFC" w:rsidP="00C46115">
      <w:pPr>
        <w:pStyle w:val="Copyhead11Pt"/>
      </w:pPr>
      <w:r w:rsidRPr="005F6DFC">
        <w:t>A Liebherr mobile crane for the 30th anniversary</w:t>
      </w:r>
    </w:p>
    <w:p w14:paraId="181C00AA" w14:textId="1D5E958D" w:rsidR="00084EE1" w:rsidRPr="005F6DFC" w:rsidRDefault="00084EE1" w:rsidP="005F6DFC">
      <w:pPr>
        <w:pStyle w:val="Copytext11Pt"/>
        <w:rPr>
          <w:rFonts w:cs="Arial"/>
        </w:rPr>
      </w:pPr>
      <w:r>
        <w:t xml:space="preserve">The family-owned company RT-trans d.o.o. based in Beograd, Serbia, was founded three decades ago and now has around 50 employees. "After 30 years of work, it was one of our </w:t>
      </w:r>
      <w:proofErr w:type="gramStart"/>
      <w:r>
        <w:t>birthday</w:t>
      </w:r>
      <w:proofErr w:type="gramEnd"/>
      <w:r>
        <w:t xml:space="preserve"> wishes that our company would treat itself to a gift like this," says </w:t>
      </w:r>
      <w:proofErr w:type="spellStart"/>
      <w:r>
        <w:t>Rajko</w:t>
      </w:r>
      <w:proofErr w:type="spellEnd"/>
      <w:r>
        <w:t xml:space="preserve"> Tadic, who is delighted with the purchase of the LTM 1450-8.1. The company's current fleet consists of 26 cranes with load bearing capacities from 35 to 450 tonnes. Twenty-two of these cranes were manufactured by Liebherr. The Serbian company offers a complete service in the field of crane rental and heavy transport. Its other main activities include the design, </w:t>
      </w:r>
      <w:proofErr w:type="gramStart"/>
      <w:r>
        <w:t>manufacture</w:t>
      </w:r>
      <w:proofErr w:type="gramEnd"/>
      <w:r>
        <w:t xml:space="preserve"> and use of special tools for lifting loads. RT-trans is mainly active in the construction </w:t>
      </w:r>
      <w:r w:rsidRPr="00BA7D3A">
        <w:t xml:space="preserve">of bridges, </w:t>
      </w:r>
      <w:r w:rsidR="00F97333" w:rsidRPr="00BA7D3A">
        <w:t xml:space="preserve">moving machines, formation factory lines </w:t>
      </w:r>
      <w:r w:rsidRPr="00BA7D3A">
        <w:t>and concrete</w:t>
      </w:r>
      <w:r>
        <w:t xml:space="preserve"> and steel structures. </w:t>
      </w:r>
    </w:p>
    <w:p w14:paraId="3C460D20" w14:textId="77777777" w:rsidR="00DD70D6" w:rsidRPr="00E93F21" w:rsidRDefault="00DD70D6" w:rsidP="00BA7745">
      <w:pPr>
        <w:spacing w:after="240" w:line="240" w:lineRule="exact"/>
        <w:rPr>
          <w:rFonts w:ascii="Arial" w:hAnsi="Arial"/>
          <w:b/>
          <w:sz w:val="18"/>
          <w:szCs w:val="18"/>
          <w:lang w:val="en-AU"/>
        </w:rPr>
      </w:pPr>
    </w:p>
    <w:p w14:paraId="7CC268C5" w14:textId="671C1B09" w:rsidR="00BA7745" w:rsidRPr="00C46115" w:rsidRDefault="00BA7745" w:rsidP="00C46115">
      <w:pPr>
        <w:pStyle w:val="BoilerplateCopyhead9Pt"/>
        <w:rPr>
          <w:lang w:val="en-US"/>
        </w:rPr>
      </w:pPr>
      <w:r w:rsidRPr="00C46115">
        <w:rPr>
          <w:lang w:val="en-US"/>
        </w:rPr>
        <w:t>About Liebherr-</w:t>
      </w:r>
      <w:proofErr w:type="spellStart"/>
      <w:r w:rsidRPr="00C46115">
        <w:rPr>
          <w:lang w:val="en-US"/>
        </w:rPr>
        <w:t>Werk</w:t>
      </w:r>
      <w:proofErr w:type="spellEnd"/>
      <w:r w:rsidRPr="00C46115">
        <w:rPr>
          <w:lang w:val="en-US"/>
        </w:rPr>
        <w:t xml:space="preserve"> </w:t>
      </w:r>
      <w:proofErr w:type="spellStart"/>
      <w:r w:rsidRPr="00C46115">
        <w:rPr>
          <w:lang w:val="en-US"/>
        </w:rPr>
        <w:t>Ehingen</w:t>
      </w:r>
      <w:proofErr w:type="spellEnd"/>
      <w:r w:rsidRPr="00C46115">
        <w:rPr>
          <w:lang w:val="en-US"/>
        </w:rPr>
        <w:t xml:space="preserve"> GmbH</w:t>
      </w:r>
    </w:p>
    <w:p w14:paraId="493A53C3" w14:textId="77777777" w:rsidR="00BA7745" w:rsidRPr="00D46A22" w:rsidRDefault="00BA7745" w:rsidP="00C46115">
      <w:pPr>
        <w:pStyle w:val="BoilerplateCopytext9Pt"/>
      </w:pPr>
      <w:r w:rsidRPr="00D46A22">
        <w:t>Liebherr-</w:t>
      </w:r>
      <w:proofErr w:type="spellStart"/>
      <w:r w:rsidRPr="00D46A22">
        <w:t>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w:t>
      </w:r>
      <w:proofErr w:type="gramStart"/>
      <w:r w:rsidRPr="00D46A22">
        <w:t>mobile</w:t>
      </w:r>
      <w:proofErr w:type="gramEnd"/>
      <w:r w:rsidRPr="00D46A22">
        <w:t xml:space="preserve"> or crawler crane chassis deliver lifting capacities of up to 3000 tonnes. With universal boom systems and extensive additional equipment, they can be seen in action on construction sites throughout the world. The </w:t>
      </w:r>
      <w:proofErr w:type="spellStart"/>
      <w:r w:rsidRPr="00D46A22">
        <w:t>Ehingen</w:t>
      </w:r>
      <w:proofErr w:type="spellEnd"/>
      <w:r w:rsidRPr="00D46A22">
        <w:t xml:space="preserve"> site has a workforce of 3,800. Extensive, global service guarantees the high availability of Liebherr mobile and crawler cranes. In 2021, the Liebherr plant in </w:t>
      </w:r>
      <w:proofErr w:type="spellStart"/>
      <w:r w:rsidRPr="00D46A22">
        <w:t>Ehingen</w:t>
      </w:r>
      <w:proofErr w:type="spellEnd"/>
      <w:r w:rsidRPr="00D46A22">
        <w:t xml:space="preserve"> recorded a turnover of 2.33 billion euros.</w:t>
      </w:r>
    </w:p>
    <w:p w14:paraId="5DAC45F7" w14:textId="77777777" w:rsidR="00BA7745" w:rsidRDefault="00BA7745" w:rsidP="00C46115">
      <w:pPr>
        <w:pStyle w:val="BoilerplateCopyhead9Pt"/>
      </w:pPr>
      <w:r w:rsidRPr="00C7099A">
        <w:t>About the Liebherr Group</w:t>
      </w:r>
    </w:p>
    <w:p w14:paraId="1C912290" w14:textId="77777777" w:rsidR="00BA7745" w:rsidRPr="00C7099A" w:rsidRDefault="00BA7745" w:rsidP="00C46115">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w:t>
      </w:r>
      <w:proofErr w:type="spellStart"/>
      <w:r w:rsidRPr="00C7099A">
        <w:t>Kirchdorf</w:t>
      </w:r>
      <w:proofErr w:type="spellEnd"/>
      <w:r w:rsidRPr="00C7099A">
        <w:t xml:space="preserve"> an der </w:t>
      </w:r>
      <w:proofErr w:type="spellStart"/>
      <w:r w:rsidRPr="00C7099A">
        <w:t>Iller</w:t>
      </w:r>
      <w:proofErr w:type="spellEnd"/>
      <w:r w:rsidRPr="00C7099A">
        <w:t xml:space="preserve"> in Southern Germany</w:t>
      </w:r>
      <w:r>
        <w:t xml:space="preserve"> </w:t>
      </w:r>
      <w:r w:rsidRPr="00C7099A">
        <w:t xml:space="preserve">in 1949. Since then, the employees have been pursuing the goal of achieving continuous technological </w:t>
      </w:r>
      <w:proofErr w:type="gramStart"/>
      <w:r w:rsidRPr="00C7099A">
        <w:t>innovation, and</w:t>
      </w:r>
      <w:proofErr w:type="gramEnd"/>
      <w:r w:rsidRPr="00C7099A">
        <w:t xml:space="preserve"> bringing industry-leading solutions to its customers.</w:t>
      </w:r>
    </w:p>
    <w:p w14:paraId="22E0D777" w14:textId="7DA5AA01" w:rsidR="008C5BE9" w:rsidRDefault="008C5BE9" w:rsidP="008C5BE9">
      <w:pPr>
        <w:pStyle w:val="BoilerplateCopytext9Pt"/>
        <w:rPr>
          <w:rFonts w:cs="Arial"/>
        </w:rPr>
      </w:pPr>
    </w:p>
    <w:p w14:paraId="5777D528" w14:textId="16AF754E" w:rsidR="00DD70D6" w:rsidRDefault="00DD70D6" w:rsidP="008C5BE9">
      <w:pPr>
        <w:pStyle w:val="BoilerplateCopytext9Pt"/>
        <w:rPr>
          <w:rFonts w:cs="Arial"/>
        </w:rPr>
      </w:pPr>
    </w:p>
    <w:p w14:paraId="6433E483" w14:textId="72E010B8" w:rsidR="00DD70D6" w:rsidRDefault="00DD70D6" w:rsidP="008C5BE9">
      <w:pPr>
        <w:pStyle w:val="BoilerplateCopytext9Pt"/>
        <w:rPr>
          <w:rFonts w:cs="Arial"/>
        </w:rPr>
      </w:pPr>
    </w:p>
    <w:p w14:paraId="18EE4AFF" w14:textId="1D8C4D00" w:rsidR="00DD70D6" w:rsidRDefault="00DD70D6" w:rsidP="008C5BE9">
      <w:pPr>
        <w:pStyle w:val="BoilerplateCopytext9Pt"/>
        <w:rPr>
          <w:rFonts w:cs="Arial"/>
        </w:rPr>
      </w:pPr>
    </w:p>
    <w:p w14:paraId="2A72C8F3" w14:textId="0EB319CB" w:rsidR="00DD70D6" w:rsidRDefault="00DD70D6" w:rsidP="008C5BE9">
      <w:pPr>
        <w:pStyle w:val="BoilerplateCopytext9Pt"/>
        <w:rPr>
          <w:rFonts w:cs="Arial"/>
        </w:rPr>
      </w:pPr>
    </w:p>
    <w:p w14:paraId="07F13DBE" w14:textId="04A1A623" w:rsidR="00DD70D6" w:rsidRDefault="00DD70D6" w:rsidP="008C5BE9">
      <w:pPr>
        <w:pStyle w:val="BoilerplateCopytext9Pt"/>
        <w:rPr>
          <w:rFonts w:cs="Arial"/>
        </w:rPr>
      </w:pPr>
    </w:p>
    <w:p w14:paraId="486F41EA" w14:textId="4A7B88C2" w:rsidR="00DD70D6" w:rsidRDefault="00DD70D6" w:rsidP="008C5BE9">
      <w:pPr>
        <w:pStyle w:val="BoilerplateCopytext9Pt"/>
        <w:rPr>
          <w:rFonts w:cs="Arial"/>
        </w:rPr>
      </w:pPr>
    </w:p>
    <w:p w14:paraId="003A56CB" w14:textId="77777777" w:rsidR="00DD70D6" w:rsidRPr="00BA7745" w:rsidRDefault="00DD70D6" w:rsidP="008C5BE9">
      <w:pPr>
        <w:pStyle w:val="BoilerplateCopytext9Pt"/>
        <w:rPr>
          <w:rFonts w:cs="Arial"/>
        </w:rPr>
      </w:pPr>
    </w:p>
    <w:p w14:paraId="412156A8" w14:textId="36D1D97F" w:rsidR="00C158F9" w:rsidRDefault="00C37D3C" w:rsidP="00497B82">
      <w:pPr>
        <w:pStyle w:val="Copyhead11Pt"/>
        <w:rPr>
          <w:rFonts w:cs="Arial"/>
        </w:rPr>
      </w:pPr>
      <w:r>
        <w:lastRenderedPageBreak/>
        <w:t>Image</w:t>
      </w:r>
    </w:p>
    <w:p w14:paraId="7D2B09E4" w14:textId="6FB66F6F" w:rsidR="007B6F55" w:rsidRPr="005F6DFC" w:rsidRDefault="00E93F21" w:rsidP="005F6DFC">
      <w:pPr>
        <w:pStyle w:val="Caption9Pt"/>
        <w:rPr>
          <w:color w:val="FF0000"/>
        </w:rPr>
      </w:pPr>
      <w:r>
        <w:rPr>
          <w:noProof/>
        </w:rPr>
        <w:drawing>
          <wp:inline distT="0" distB="0" distL="0" distR="0" wp14:anchorId="44DDF5C0" wp14:editId="1229AD7B">
            <wp:extent cx="4448175" cy="2962108"/>
            <wp:effectExtent l="0" t="0" r="0" b="0"/>
            <wp:docPr id="1" name="Grafik 1" descr="Ein Bild, das Himmel, draußen, Gras,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Himmel, draußen, Gras, Person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53746" cy="2965818"/>
                    </a:xfrm>
                    <a:prstGeom prst="rect">
                      <a:avLst/>
                    </a:prstGeom>
                    <a:noFill/>
                    <a:ln>
                      <a:noFill/>
                    </a:ln>
                  </pic:spPr>
                </pic:pic>
              </a:graphicData>
            </a:graphic>
          </wp:inline>
        </w:drawing>
      </w:r>
      <w:r w:rsidR="008D4BCA" w:rsidRPr="00AF432D">
        <w:rPr>
          <w:color w:val="FF0000"/>
        </w:rPr>
        <w:t xml:space="preserve"> </w:t>
      </w:r>
      <w:r w:rsidR="005F6DFC">
        <w:rPr>
          <w:color w:val="FF0000"/>
        </w:rPr>
        <w:br/>
      </w:r>
      <w:r w:rsidR="008D4BCA" w:rsidRPr="00D66809">
        <w:t xml:space="preserve">liebherr-ltm1450-8-1-handover-rt-trans.jpg </w:t>
      </w:r>
      <w:r w:rsidR="008D4BCA" w:rsidRPr="00D66809">
        <w:br/>
      </w:r>
      <w:r w:rsidR="008D4BCA" w:rsidRPr="008D4BCA">
        <w:t xml:space="preserve">Handover of the LTM 1450-8.1 crane to RT-trans (from left to right): </w:t>
      </w:r>
      <w:proofErr w:type="spellStart"/>
      <w:r w:rsidR="008D4BCA" w:rsidRPr="008D4BCA">
        <w:t>Dusko</w:t>
      </w:r>
      <w:proofErr w:type="spellEnd"/>
      <w:r w:rsidR="008D4BCA" w:rsidRPr="008D4BCA">
        <w:t xml:space="preserve"> Tadic with his son Matija Tadic (both RT-trans), Thomas </w:t>
      </w:r>
      <w:proofErr w:type="spellStart"/>
      <w:r w:rsidR="008D4BCA" w:rsidRPr="008D4BCA">
        <w:t>Fiesel</w:t>
      </w:r>
      <w:proofErr w:type="spellEnd"/>
      <w:r w:rsidR="008D4BCA" w:rsidRPr="008D4BCA">
        <w:t xml:space="preserve"> (Liebherr-</w:t>
      </w:r>
      <w:proofErr w:type="spellStart"/>
      <w:r w:rsidR="008D4BCA" w:rsidRPr="008D4BCA">
        <w:t>Werk</w:t>
      </w:r>
      <w:proofErr w:type="spellEnd"/>
      <w:r w:rsidR="008D4BCA" w:rsidRPr="008D4BCA">
        <w:t xml:space="preserve"> </w:t>
      </w:r>
      <w:proofErr w:type="spellStart"/>
      <w:r w:rsidR="008D4BCA" w:rsidRPr="008D4BCA">
        <w:t>Ehingen</w:t>
      </w:r>
      <w:proofErr w:type="spellEnd"/>
      <w:r w:rsidR="008D4BCA" w:rsidRPr="008D4BCA">
        <w:t xml:space="preserve"> GmbH) and Nikola </w:t>
      </w:r>
      <w:proofErr w:type="spellStart"/>
      <w:r w:rsidR="008D4BCA" w:rsidRPr="008D4BCA">
        <w:t>Savkovic</w:t>
      </w:r>
      <w:proofErr w:type="spellEnd"/>
      <w:r w:rsidR="008D4BCA" w:rsidRPr="008D4BCA">
        <w:t xml:space="preserve"> (D.S. </w:t>
      </w:r>
      <w:proofErr w:type="spellStart"/>
      <w:r w:rsidR="008D4BCA" w:rsidRPr="008D4BCA">
        <w:t>Inzenjering</w:t>
      </w:r>
      <w:proofErr w:type="spellEnd"/>
      <w:r w:rsidR="008D4BCA" w:rsidRPr="008D4BCA">
        <w:t>).</w:t>
      </w:r>
    </w:p>
    <w:p w14:paraId="10071C9E" w14:textId="77777777" w:rsidR="005C1C70" w:rsidRDefault="005C1C70" w:rsidP="00AD563D">
      <w:pPr>
        <w:pStyle w:val="Copyhead11Pt"/>
      </w:pPr>
    </w:p>
    <w:p w14:paraId="276D2329" w14:textId="1D8EF2D8" w:rsidR="00AD563D" w:rsidRPr="00707530" w:rsidRDefault="003F0881" w:rsidP="00AD563D">
      <w:pPr>
        <w:pStyle w:val="Copyhead11Pt"/>
        <w:rPr>
          <w:rFonts w:cs="Arial"/>
        </w:rPr>
      </w:pPr>
      <w:r>
        <w:t>Contact</w:t>
      </w:r>
    </w:p>
    <w:p w14:paraId="11B13EC7" w14:textId="7F0DC17A" w:rsidR="00586047" w:rsidRPr="00707530" w:rsidRDefault="00586047" w:rsidP="00586047">
      <w:pPr>
        <w:spacing w:after="300" w:line="300" w:lineRule="exact"/>
        <w:rPr>
          <w:rFonts w:ascii="Arial" w:eastAsia="Times New Roman" w:hAnsi="Arial" w:cs="Arial"/>
          <w:szCs w:val="18"/>
        </w:rPr>
      </w:pPr>
      <w:r>
        <w:rPr>
          <w:rFonts w:ascii="Arial" w:hAnsi="Arial"/>
        </w:rPr>
        <w:t>Wolfgang Beringer</w:t>
      </w:r>
      <w:r>
        <w:rPr>
          <w:rFonts w:ascii="Arial" w:hAnsi="Arial"/>
        </w:rPr>
        <w:br/>
        <w:t>Marketing and Communication</w:t>
      </w:r>
      <w:r>
        <w:rPr>
          <w:rFonts w:ascii="Arial" w:hAnsi="Arial"/>
        </w:rPr>
        <w:br/>
        <w:t>Phone: +49 7391 / 502 - 3663</w:t>
      </w:r>
      <w:r>
        <w:rPr>
          <w:rFonts w:ascii="Arial" w:hAnsi="Arial"/>
        </w:rPr>
        <w:br/>
        <w:t>Email: wolfgang.beringer@liebherr.com</w:t>
      </w:r>
    </w:p>
    <w:p w14:paraId="57C20819" w14:textId="0D195ABC" w:rsidR="00586047" w:rsidRPr="00707530" w:rsidRDefault="00586047" w:rsidP="00586047">
      <w:pPr>
        <w:pStyle w:val="Copyhead11Pt"/>
        <w:rPr>
          <w:rFonts w:cs="Arial"/>
        </w:rPr>
      </w:pPr>
      <w:r>
        <w:t>Published by</w:t>
      </w:r>
    </w:p>
    <w:p w14:paraId="777E43B4" w14:textId="0ACB1486" w:rsidR="00E94728" w:rsidRPr="00707530" w:rsidRDefault="00586047" w:rsidP="005973EE">
      <w:pPr>
        <w:spacing w:after="300" w:line="300" w:lineRule="exact"/>
        <w:rPr>
          <w:rFonts w:ascii="Arial" w:eastAsia="Times New Roman" w:hAnsi="Arial" w:cs="Arial"/>
          <w:szCs w:val="18"/>
        </w:rPr>
      </w:pPr>
      <w:r>
        <w:rPr>
          <w:rFonts w:ascii="Arial" w:hAnsi="Arial"/>
        </w:rPr>
        <w:t>Liebherr-</w:t>
      </w:r>
      <w:proofErr w:type="spellStart"/>
      <w:r>
        <w:rPr>
          <w:rFonts w:ascii="Arial" w:hAnsi="Arial"/>
        </w:rPr>
        <w:t>Werk</w:t>
      </w:r>
      <w:proofErr w:type="spellEnd"/>
      <w:r>
        <w:rPr>
          <w:rFonts w:ascii="Arial" w:hAnsi="Arial"/>
        </w:rPr>
        <w:t xml:space="preserve"> </w:t>
      </w:r>
      <w:proofErr w:type="spellStart"/>
      <w:r>
        <w:rPr>
          <w:rFonts w:ascii="Arial" w:hAnsi="Arial"/>
        </w:rPr>
        <w:t>Ehingen</w:t>
      </w:r>
      <w:proofErr w:type="spellEnd"/>
      <w:r>
        <w:rPr>
          <w:rFonts w:ascii="Arial" w:hAnsi="Arial"/>
        </w:rPr>
        <w:t xml:space="preserve"> GmbH</w:t>
      </w:r>
      <w:r>
        <w:rPr>
          <w:rFonts w:ascii="Arial" w:hAnsi="Arial"/>
        </w:rPr>
        <w:br/>
      </w:r>
      <w:proofErr w:type="spellStart"/>
      <w:r>
        <w:rPr>
          <w:rFonts w:ascii="Arial" w:hAnsi="Arial"/>
        </w:rPr>
        <w:t>Ehingen</w:t>
      </w:r>
      <w:proofErr w:type="spellEnd"/>
      <w:r>
        <w:rPr>
          <w:rFonts w:ascii="Arial" w:hAnsi="Arial"/>
        </w:rPr>
        <w:t xml:space="preserve"> (Donau), Germany</w:t>
      </w:r>
      <w:r>
        <w:rPr>
          <w:rFonts w:ascii="Arial" w:hAnsi="Arial"/>
        </w:rPr>
        <w:br/>
      </w:r>
      <w:hyperlink r:id="rId12" w:history="1">
        <w:r>
          <w:rPr>
            <w:rFonts w:ascii="Arial" w:hAnsi="Arial"/>
          </w:rPr>
          <w:t>www.liebherr.com</w:t>
        </w:r>
      </w:hyperlink>
    </w:p>
    <w:sectPr w:rsidR="00E94728" w:rsidRPr="00707530"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F75956" w14:textId="77777777" w:rsidR="00A72104" w:rsidRDefault="00A72104" w:rsidP="00B81ED6">
      <w:pPr>
        <w:spacing w:after="0" w:line="240" w:lineRule="auto"/>
      </w:pPr>
      <w:r>
        <w:separator/>
      </w:r>
    </w:p>
  </w:endnote>
  <w:endnote w:type="continuationSeparator" w:id="0">
    <w:p w14:paraId="16BBA25B" w14:textId="77777777" w:rsidR="00A72104" w:rsidRDefault="00A7210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7F8245E6"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4611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46115">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4611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C46115">
      <w:rPr>
        <w:rFonts w:ascii="Arial" w:hAnsi="Arial" w:cs="Arial"/>
      </w:rPr>
      <w:fldChar w:fldCharType="separate"/>
    </w:r>
    <w:r w:rsidR="00C46115">
      <w:rPr>
        <w:rFonts w:ascii="Arial" w:hAnsi="Arial" w:cs="Arial"/>
        <w:noProof/>
      </w:rPr>
      <w:t>1</w:t>
    </w:r>
    <w:r w:rsidR="00C46115" w:rsidRPr="0093605C">
      <w:rPr>
        <w:rFonts w:ascii="Arial" w:hAnsi="Arial" w:cs="Arial"/>
        <w:noProof/>
      </w:rPr>
      <w:t>/</w:t>
    </w:r>
    <w:r w:rsidR="00C4611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DA8CC5" w14:textId="77777777" w:rsidR="00A72104" w:rsidRDefault="00A72104" w:rsidP="00B81ED6">
      <w:pPr>
        <w:spacing w:after="0" w:line="240" w:lineRule="auto"/>
      </w:pPr>
      <w:r>
        <w:separator/>
      </w:r>
    </w:p>
  </w:footnote>
  <w:footnote w:type="continuationSeparator" w:id="0">
    <w:p w14:paraId="0F971F0C" w14:textId="77777777" w:rsidR="00A72104" w:rsidRDefault="00A7210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val="en-US" w:eastAsia="en-US"/>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4E874608"/>
    <w:multiLevelType w:val="multilevel"/>
    <w:tmpl w:val="AD6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en-AU" w:vendorID="64" w:dllVersion="0" w:nlCheck="1" w:checkStyle="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1B9"/>
    <w:rsid w:val="000029B0"/>
    <w:rsid w:val="00002D59"/>
    <w:rsid w:val="00007A44"/>
    <w:rsid w:val="00007DED"/>
    <w:rsid w:val="00016F07"/>
    <w:rsid w:val="000233D4"/>
    <w:rsid w:val="00030D76"/>
    <w:rsid w:val="00033002"/>
    <w:rsid w:val="0004415A"/>
    <w:rsid w:val="00046F63"/>
    <w:rsid w:val="00050FDD"/>
    <w:rsid w:val="00053362"/>
    <w:rsid w:val="0005455D"/>
    <w:rsid w:val="000545DF"/>
    <w:rsid w:val="000569BD"/>
    <w:rsid w:val="00056DC9"/>
    <w:rsid w:val="00062FEF"/>
    <w:rsid w:val="000651BC"/>
    <w:rsid w:val="00065F22"/>
    <w:rsid w:val="00066E54"/>
    <w:rsid w:val="00080353"/>
    <w:rsid w:val="00081A53"/>
    <w:rsid w:val="00084EE1"/>
    <w:rsid w:val="00091F72"/>
    <w:rsid w:val="000A039A"/>
    <w:rsid w:val="000A04AE"/>
    <w:rsid w:val="000A141A"/>
    <w:rsid w:val="000A7CF0"/>
    <w:rsid w:val="000B3B46"/>
    <w:rsid w:val="000B4F50"/>
    <w:rsid w:val="000B590F"/>
    <w:rsid w:val="000C36D3"/>
    <w:rsid w:val="000C3800"/>
    <w:rsid w:val="000C53F4"/>
    <w:rsid w:val="000D689E"/>
    <w:rsid w:val="000D735D"/>
    <w:rsid w:val="000D7BA1"/>
    <w:rsid w:val="000E3C3F"/>
    <w:rsid w:val="000E5BAD"/>
    <w:rsid w:val="000F1034"/>
    <w:rsid w:val="000F23C9"/>
    <w:rsid w:val="000F7179"/>
    <w:rsid w:val="001009C9"/>
    <w:rsid w:val="001011C9"/>
    <w:rsid w:val="00120256"/>
    <w:rsid w:val="0012274D"/>
    <w:rsid w:val="00123152"/>
    <w:rsid w:val="0012604D"/>
    <w:rsid w:val="001261A3"/>
    <w:rsid w:val="0012733F"/>
    <w:rsid w:val="00130429"/>
    <w:rsid w:val="00130686"/>
    <w:rsid w:val="001419B4"/>
    <w:rsid w:val="00143E59"/>
    <w:rsid w:val="00144F6A"/>
    <w:rsid w:val="00145DB7"/>
    <w:rsid w:val="001504E0"/>
    <w:rsid w:val="0015273D"/>
    <w:rsid w:val="00152864"/>
    <w:rsid w:val="00153BF7"/>
    <w:rsid w:val="00160285"/>
    <w:rsid w:val="00161E89"/>
    <w:rsid w:val="0016286A"/>
    <w:rsid w:val="00162E4F"/>
    <w:rsid w:val="00165B1E"/>
    <w:rsid w:val="001665F0"/>
    <w:rsid w:val="00167032"/>
    <w:rsid w:val="0016799F"/>
    <w:rsid w:val="00167F9A"/>
    <w:rsid w:val="00170A3D"/>
    <w:rsid w:val="00172726"/>
    <w:rsid w:val="00173B29"/>
    <w:rsid w:val="001744BE"/>
    <w:rsid w:val="001759BC"/>
    <w:rsid w:val="00175B0E"/>
    <w:rsid w:val="001800CF"/>
    <w:rsid w:val="0018187A"/>
    <w:rsid w:val="00181AB5"/>
    <w:rsid w:val="00184FFF"/>
    <w:rsid w:val="001853AD"/>
    <w:rsid w:val="0018608E"/>
    <w:rsid w:val="0018634A"/>
    <w:rsid w:val="001867CC"/>
    <w:rsid w:val="00186B71"/>
    <w:rsid w:val="00190FEA"/>
    <w:rsid w:val="00195BBB"/>
    <w:rsid w:val="00197030"/>
    <w:rsid w:val="0019719F"/>
    <w:rsid w:val="001A0270"/>
    <w:rsid w:val="001A0627"/>
    <w:rsid w:val="001A1AD7"/>
    <w:rsid w:val="001A2C6F"/>
    <w:rsid w:val="001A486F"/>
    <w:rsid w:val="001B773B"/>
    <w:rsid w:val="001C0F19"/>
    <w:rsid w:val="001C1090"/>
    <w:rsid w:val="001C1CDC"/>
    <w:rsid w:val="001C3EA6"/>
    <w:rsid w:val="001C6445"/>
    <w:rsid w:val="001D280B"/>
    <w:rsid w:val="001D5C5D"/>
    <w:rsid w:val="001E0765"/>
    <w:rsid w:val="001E07CA"/>
    <w:rsid w:val="001E59CA"/>
    <w:rsid w:val="001E5E5D"/>
    <w:rsid w:val="001E62AC"/>
    <w:rsid w:val="001F128E"/>
    <w:rsid w:val="001F1FE5"/>
    <w:rsid w:val="001F31AA"/>
    <w:rsid w:val="001F78DC"/>
    <w:rsid w:val="00201EA0"/>
    <w:rsid w:val="002039F7"/>
    <w:rsid w:val="00205729"/>
    <w:rsid w:val="002072E0"/>
    <w:rsid w:val="002073EE"/>
    <w:rsid w:val="002079A4"/>
    <w:rsid w:val="00210521"/>
    <w:rsid w:val="002138AC"/>
    <w:rsid w:val="002148DF"/>
    <w:rsid w:val="002168B9"/>
    <w:rsid w:val="00216BF5"/>
    <w:rsid w:val="002208FD"/>
    <w:rsid w:val="002222F4"/>
    <w:rsid w:val="0022708D"/>
    <w:rsid w:val="00230BD1"/>
    <w:rsid w:val="00236D59"/>
    <w:rsid w:val="00236F17"/>
    <w:rsid w:val="0024163B"/>
    <w:rsid w:val="00241A5F"/>
    <w:rsid w:val="002426F4"/>
    <w:rsid w:val="00243568"/>
    <w:rsid w:val="002473F5"/>
    <w:rsid w:val="00252812"/>
    <w:rsid w:val="002528AA"/>
    <w:rsid w:val="002541B4"/>
    <w:rsid w:val="002545E9"/>
    <w:rsid w:val="00266134"/>
    <w:rsid w:val="00267E37"/>
    <w:rsid w:val="00271C3E"/>
    <w:rsid w:val="00272A8B"/>
    <w:rsid w:val="00273422"/>
    <w:rsid w:val="00275763"/>
    <w:rsid w:val="00275AF1"/>
    <w:rsid w:val="00283145"/>
    <w:rsid w:val="002846D1"/>
    <w:rsid w:val="002931A3"/>
    <w:rsid w:val="00293ED1"/>
    <w:rsid w:val="002A02FD"/>
    <w:rsid w:val="002B08B9"/>
    <w:rsid w:val="002B3646"/>
    <w:rsid w:val="002B732B"/>
    <w:rsid w:val="002B78B7"/>
    <w:rsid w:val="002C0915"/>
    <w:rsid w:val="002C14A9"/>
    <w:rsid w:val="002C1C42"/>
    <w:rsid w:val="002C3EA2"/>
    <w:rsid w:val="002C4775"/>
    <w:rsid w:val="002D658D"/>
    <w:rsid w:val="002D6676"/>
    <w:rsid w:val="002D6AB5"/>
    <w:rsid w:val="002E2452"/>
    <w:rsid w:val="00300D83"/>
    <w:rsid w:val="00317630"/>
    <w:rsid w:val="003218B7"/>
    <w:rsid w:val="00324710"/>
    <w:rsid w:val="003257EC"/>
    <w:rsid w:val="003271EF"/>
    <w:rsid w:val="00327301"/>
    <w:rsid w:val="003274DE"/>
    <w:rsid w:val="00327624"/>
    <w:rsid w:val="0033528A"/>
    <w:rsid w:val="00336044"/>
    <w:rsid w:val="00340765"/>
    <w:rsid w:val="00340815"/>
    <w:rsid w:val="00343C09"/>
    <w:rsid w:val="00345B20"/>
    <w:rsid w:val="00351BF9"/>
    <w:rsid w:val="003524D2"/>
    <w:rsid w:val="00352E40"/>
    <w:rsid w:val="0035730A"/>
    <w:rsid w:val="00357613"/>
    <w:rsid w:val="0036234C"/>
    <w:rsid w:val="00362A9E"/>
    <w:rsid w:val="003631C6"/>
    <w:rsid w:val="00365F79"/>
    <w:rsid w:val="00373542"/>
    <w:rsid w:val="00377C36"/>
    <w:rsid w:val="00390EFD"/>
    <w:rsid w:val="00392F28"/>
    <w:rsid w:val="003936A6"/>
    <w:rsid w:val="00393830"/>
    <w:rsid w:val="00396C2D"/>
    <w:rsid w:val="003A5641"/>
    <w:rsid w:val="003C0DEE"/>
    <w:rsid w:val="003C1C33"/>
    <w:rsid w:val="003D1502"/>
    <w:rsid w:val="003D44AF"/>
    <w:rsid w:val="003D54CC"/>
    <w:rsid w:val="003E1709"/>
    <w:rsid w:val="003E2431"/>
    <w:rsid w:val="003E2C50"/>
    <w:rsid w:val="003E5CC2"/>
    <w:rsid w:val="003E5ED7"/>
    <w:rsid w:val="003F0881"/>
    <w:rsid w:val="003F3BF6"/>
    <w:rsid w:val="003F44D0"/>
    <w:rsid w:val="003F5927"/>
    <w:rsid w:val="003F6706"/>
    <w:rsid w:val="00414742"/>
    <w:rsid w:val="00414B0E"/>
    <w:rsid w:val="00421E43"/>
    <w:rsid w:val="00424A81"/>
    <w:rsid w:val="00424BD2"/>
    <w:rsid w:val="0042505F"/>
    <w:rsid w:val="00426CE8"/>
    <w:rsid w:val="00427687"/>
    <w:rsid w:val="004301F0"/>
    <w:rsid w:val="004310C5"/>
    <w:rsid w:val="004339F6"/>
    <w:rsid w:val="00437300"/>
    <w:rsid w:val="00437ED1"/>
    <w:rsid w:val="00445540"/>
    <w:rsid w:val="004457E3"/>
    <w:rsid w:val="004469AA"/>
    <w:rsid w:val="00446A0F"/>
    <w:rsid w:val="00452AF9"/>
    <w:rsid w:val="00453F0D"/>
    <w:rsid w:val="00461CF1"/>
    <w:rsid w:val="00466A15"/>
    <w:rsid w:val="004766B4"/>
    <w:rsid w:val="0048169A"/>
    <w:rsid w:val="00482D19"/>
    <w:rsid w:val="004831B2"/>
    <w:rsid w:val="00483739"/>
    <w:rsid w:val="00485CBF"/>
    <w:rsid w:val="00486725"/>
    <w:rsid w:val="00487072"/>
    <w:rsid w:val="00492DBB"/>
    <w:rsid w:val="004948B2"/>
    <w:rsid w:val="00497B82"/>
    <w:rsid w:val="004A0B24"/>
    <w:rsid w:val="004A738D"/>
    <w:rsid w:val="004B2360"/>
    <w:rsid w:val="004C0F84"/>
    <w:rsid w:val="004C4B9A"/>
    <w:rsid w:val="004D3D8C"/>
    <w:rsid w:val="004D5C67"/>
    <w:rsid w:val="004E2F9A"/>
    <w:rsid w:val="004F19BE"/>
    <w:rsid w:val="004F2F78"/>
    <w:rsid w:val="004F39E8"/>
    <w:rsid w:val="004F573E"/>
    <w:rsid w:val="00501C18"/>
    <w:rsid w:val="00501D38"/>
    <w:rsid w:val="00504C9C"/>
    <w:rsid w:val="00512708"/>
    <w:rsid w:val="00513915"/>
    <w:rsid w:val="00514E3E"/>
    <w:rsid w:val="0051501E"/>
    <w:rsid w:val="00516D9D"/>
    <w:rsid w:val="00521564"/>
    <w:rsid w:val="00530511"/>
    <w:rsid w:val="00531386"/>
    <w:rsid w:val="00531765"/>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6047"/>
    <w:rsid w:val="00594D22"/>
    <w:rsid w:val="005973EE"/>
    <w:rsid w:val="005977D1"/>
    <w:rsid w:val="005A2CD4"/>
    <w:rsid w:val="005A428A"/>
    <w:rsid w:val="005A625C"/>
    <w:rsid w:val="005A7FAE"/>
    <w:rsid w:val="005B2805"/>
    <w:rsid w:val="005B2AFD"/>
    <w:rsid w:val="005B6CCC"/>
    <w:rsid w:val="005C1C70"/>
    <w:rsid w:val="005C2381"/>
    <w:rsid w:val="005C3412"/>
    <w:rsid w:val="005D4C09"/>
    <w:rsid w:val="005D4CC9"/>
    <w:rsid w:val="005E304D"/>
    <w:rsid w:val="005E3773"/>
    <w:rsid w:val="005E64A6"/>
    <w:rsid w:val="005E6CC2"/>
    <w:rsid w:val="005E796D"/>
    <w:rsid w:val="005F1AC2"/>
    <w:rsid w:val="005F2ED1"/>
    <w:rsid w:val="005F6DFC"/>
    <w:rsid w:val="005F6F7B"/>
    <w:rsid w:val="005F7770"/>
    <w:rsid w:val="005F7EFF"/>
    <w:rsid w:val="006013FE"/>
    <w:rsid w:val="00601615"/>
    <w:rsid w:val="00602978"/>
    <w:rsid w:val="0060583F"/>
    <w:rsid w:val="00611C5E"/>
    <w:rsid w:val="006166BE"/>
    <w:rsid w:val="006228BF"/>
    <w:rsid w:val="0062379B"/>
    <w:rsid w:val="006272C7"/>
    <w:rsid w:val="00631B86"/>
    <w:rsid w:val="006325F8"/>
    <w:rsid w:val="00635C03"/>
    <w:rsid w:val="00636757"/>
    <w:rsid w:val="00637F61"/>
    <w:rsid w:val="00646306"/>
    <w:rsid w:val="00652E53"/>
    <w:rsid w:val="00654254"/>
    <w:rsid w:val="0065790E"/>
    <w:rsid w:val="0066128A"/>
    <w:rsid w:val="00664D6C"/>
    <w:rsid w:val="00666CCB"/>
    <w:rsid w:val="00673DAF"/>
    <w:rsid w:val="006740CD"/>
    <w:rsid w:val="00675BE7"/>
    <w:rsid w:val="006802BD"/>
    <w:rsid w:val="00680B6B"/>
    <w:rsid w:val="00680FAC"/>
    <w:rsid w:val="0068209B"/>
    <w:rsid w:val="006860BE"/>
    <w:rsid w:val="0068762B"/>
    <w:rsid w:val="00692E94"/>
    <w:rsid w:val="00694948"/>
    <w:rsid w:val="00697613"/>
    <w:rsid w:val="006977EB"/>
    <w:rsid w:val="006A1092"/>
    <w:rsid w:val="006A4CDF"/>
    <w:rsid w:val="006A62D3"/>
    <w:rsid w:val="006A72CE"/>
    <w:rsid w:val="006B0690"/>
    <w:rsid w:val="006B4789"/>
    <w:rsid w:val="006B5C7C"/>
    <w:rsid w:val="006C4968"/>
    <w:rsid w:val="006C4C6D"/>
    <w:rsid w:val="006C5F50"/>
    <w:rsid w:val="006C70B9"/>
    <w:rsid w:val="006D0A0B"/>
    <w:rsid w:val="006D4CC3"/>
    <w:rsid w:val="006D7739"/>
    <w:rsid w:val="006E25BD"/>
    <w:rsid w:val="006E37B4"/>
    <w:rsid w:val="006E3CD0"/>
    <w:rsid w:val="006E427B"/>
    <w:rsid w:val="006E552F"/>
    <w:rsid w:val="006E63B1"/>
    <w:rsid w:val="006F0A1C"/>
    <w:rsid w:val="00702D0E"/>
    <w:rsid w:val="0070344C"/>
    <w:rsid w:val="00703BB0"/>
    <w:rsid w:val="0070698F"/>
    <w:rsid w:val="00707530"/>
    <w:rsid w:val="00710C71"/>
    <w:rsid w:val="00713A15"/>
    <w:rsid w:val="00714FC8"/>
    <w:rsid w:val="00727291"/>
    <w:rsid w:val="00730D75"/>
    <w:rsid w:val="0073218B"/>
    <w:rsid w:val="00736951"/>
    <w:rsid w:val="00744120"/>
    <w:rsid w:val="00744D71"/>
    <w:rsid w:val="00747169"/>
    <w:rsid w:val="0074751F"/>
    <w:rsid w:val="0075403F"/>
    <w:rsid w:val="00756746"/>
    <w:rsid w:val="00761197"/>
    <w:rsid w:val="00764E53"/>
    <w:rsid w:val="00765E13"/>
    <w:rsid w:val="00775D00"/>
    <w:rsid w:val="007760C0"/>
    <w:rsid w:val="00776B78"/>
    <w:rsid w:val="0078098F"/>
    <w:rsid w:val="00780EF4"/>
    <w:rsid w:val="00786C69"/>
    <w:rsid w:val="00795EC4"/>
    <w:rsid w:val="00796CF6"/>
    <w:rsid w:val="007A4053"/>
    <w:rsid w:val="007A44E3"/>
    <w:rsid w:val="007A5274"/>
    <w:rsid w:val="007B6F55"/>
    <w:rsid w:val="007C1C52"/>
    <w:rsid w:val="007C26A4"/>
    <w:rsid w:val="007C2DD9"/>
    <w:rsid w:val="007C3388"/>
    <w:rsid w:val="007C4218"/>
    <w:rsid w:val="007C451C"/>
    <w:rsid w:val="007C57A1"/>
    <w:rsid w:val="007C6D83"/>
    <w:rsid w:val="007C76E0"/>
    <w:rsid w:val="007D615C"/>
    <w:rsid w:val="007D6553"/>
    <w:rsid w:val="007F0F49"/>
    <w:rsid w:val="007F2586"/>
    <w:rsid w:val="007F446E"/>
    <w:rsid w:val="00800CD3"/>
    <w:rsid w:val="00803832"/>
    <w:rsid w:val="00806E50"/>
    <w:rsid w:val="008117CA"/>
    <w:rsid w:val="00812927"/>
    <w:rsid w:val="008148E7"/>
    <w:rsid w:val="008160F7"/>
    <w:rsid w:val="00824226"/>
    <w:rsid w:val="00826282"/>
    <w:rsid w:val="00827B5A"/>
    <w:rsid w:val="00831A4B"/>
    <w:rsid w:val="008334E5"/>
    <w:rsid w:val="00836D09"/>
    <w:rsid w:val="00837F90"/>
    <w:rsid w:val="00844743"/>
    <w:rsid w:val="0085027D"/>
    <w:rsid w:val="0085320C"/>
    <w:rsid w:val="00856D0A"/>
    <w:rsid w:val="00862729"/>
    <w:rsid w:val="0086341C"/>
    <w:rsid w:val="00867B66"/>
    <w:rsid w:val="008741B5"/>
    <w:rsid w:val="00875139"/>
    <w:rsid w:val="008758D2"/>
    <w:rsid w:val="00876A80"/>
    <w:rsid w:val="008834E2"/>
    <w:rsid w:val="0088513F"/>
    <w:rsid w:val="00885628"/>
    <w:rsid w:val="00890A35"/>
    <w:rsid w:val="00892E50"/>
    <w:rsid w:val="008A195B"/>
    <w:rsid w:val="008A50A6"/>
    <w:rsid w:val="008B0B0D"/>
    <w:rsid w:val="008B2AB2"/>
    <w:rsid w:val="008C50C9"/>
    <w:rsid w:val="008C5BE9"/>
    <w:rsid w:val="008C79FB"/>
    <w:rsid w:val="008D4BCA"/>
    <w:rsid w:val="008D6EF0"/>
    <w:rsid w:val="008E1343"/>
    <w:rsid w:val="008F202D"/>
    <w:rsid w:val="008F7489"/>
    <w:rsid w:val="00900985"/>
    <w:rsid w:val="0090279F"/>
    <w:rsid w:val="009169F9"/>
    <w:rsid w:val="00925B42"/>
    <w:rsid w:val="00925EFA"/>
    <w:rsid w:val="00926D6E"/>
    <w:rsid w:val="009314EE"/>
    <w:rsid w:val="0093152D"/>
    <w:rsid w:val="009330B7"/>
    <w:rsid w:val="00935CF3"/>
    <w:rsid w:val="0093605C"/>
    <w:rsid w:val="00947B27"/>
    <w:rsid w:val="00950B89"/>
    <w:rsid w:val="009521CD"/>
    <w:rsid w:val="00952FB7"/>
    <w:rsid w:val="00955ED8"/>
    <w:rsid w:val="00956C4A"/>
    <w:rsid w:val="00957066"/>
    <w:rsid w:val="00960CE7"/>
    <w:rsid w:val="00965077"/>
    <w:rsid w:val="00967BAF"/>
    <w:rsid w:val="00967FB1"/>
    <w:rsid w:val="00971328"/>
    <w:rsid w:val="00971AFC"/>
    <w:rsid w:val="00971BD0"/>
    <w:rsid w:val="009723A2"/>
    <w:rsid w:val="009730C2"/>
    <w:rsid w:val="0097521B"/>
    <w:rsid w:val="009763C7"/>
    <w:rsid w:val="00976B80"/>
    <w:rsid w:val="00984516"/>
    <w:rsid w:val="0098466E"/>
    <w:rsid w:val="00985295"/>
    <w:rsid w:val="00993DAE"/>
    <w:rsid w:val="00996CDC"/>
    <w:rsid w:val="009A1A6B"/>
    <w:rsid w:val="009A3D17"/>
    <w:rsid w:val="009A6662"/>
    <w:rsid w:val="009A6E5E"/>
    <w:rsid w:val="009B2ADA"/>
    <w:rsid w:val="009B5053"/>
    <w:rsid w:val="009B5C1C"/>
    <w:rsid w:val="009C29A1"/>
    <w:rsid w:val="009C492E"/>
    <w:rsid w:val="009C6664"/>
    <w:rsid w:val="009D6154"/>
    <w:rsid w:val="009D753A"/>
    <w:rsid w:val="009E128E"/>
    <w:rsid w:val="009E27D6"/>
    <w:rsid w:val="009E29F3"/>
    <w:rsid w:val="009E3C26"/>
    <w:rsid w:val="009E66C0"/>
    <w:rsid w:val="009E6A45"/>
    <w:rsid w:val="009E7F9B"/>
    <w:rsid w:val="009F2A1F"/>
    <w:rsid w:val="009F3C32"/>
    <w:rsid w:val="009F47B1"/>
    <w:rsid w:val="009F5B06"/>
    <w:rsid w:val="009F7466"/>
    <w:rsid w:val="00A00447"/>
    <w:rsid w:val="00A0162D"/>
    <w:rsid w:val="00A016FA"/>
    <w:rsid w:val="00A02984"/>
    <w:rsid w:val="00A04974"/>
    <w:rsid w:val="00A11FE9"/>
    <w:rsid w:val="00A20423"/>
    <w:rsid w:val="00A21FC6"/>
    <w:rsid w:val="00A329A9"/>
    <w:rsid w:val="00A3724C"/>
    <w:rsid w:val="00A41726"/>
    <w:rsid w:val="00A467A3"/>
    <w:rsid w:val="00A46E66"/>
    <w:rsid w:val="00A536A4"/>
    <w:rsid w:val="00A54708"/>
    <w:rsid w:val="00A6546F"/>
    <w:rsid w:val="00A65C54"/>
    <w:rsid w:val="00A70292"/>
    <w:rsid w:val="00A71935"/>
    <w:rsid w:val="00A72104"/>
    <w:rsid w:val="00A72477"/>
    <w:rsid w:val="00A7458D"/>
    <w:rsid w:val="00A74738"/>
    <w:rsid w:val="00A77449"/>
    <w:rsid w:val="00A805AD"/>
    <w:rsid w:val="00A81228"/>
    <w:rsid w:val="00A819AA"/>
    <w:rsid w:val="00A844C4"/>
    <w:rsid w:val="00A85747"/>
    <w:rsid w:val="00A85B5A"/>
    <w:rsid w:val="00A87762"/>
    <w:rsid w:val="00A87B82"/>
    <w:rsid w:val="00A929D2"/>
    <w:rsid w:val="00A95B10"/>
    <w:rsid w:val="00A96FD0"/>
    <w:rsid w:val="00AA036E"/>
    <w:rsid w:val="00AB148D"/>
    <w:rsid w:val="00AB1AA5"/>
    <w:rsid w:val="00AB7346"/>
    <w:rsid w:val="00AB7913"/>
    <w:rsid w:val="00AC10D4"/>
    <w:rsid w:val="00AC1B39"/>
    <w:rsid w:val="00AC2129"/>
    <w:rsid w:val="00AC6337"/>
    <w:rsid w:val="00AC6617"/>
    <w:rsid w:val="00AC6B02"/>
    <w:rsid w:val="00AD21F7"/>
    <w:rsid w:val="00AD2D6B"/>
    <w:rsid w:val="00AD563D"/>
    <w:rsid w:val="00AD5D34"/>
    <w:rsid w:val="00AD6A07"/>
    <w:rsid w:val="00AE1C8C"/>
    <w:rsid w:val="00AE73D7"/>
    <w:rsid w:val="00AF1F99"/>
    <w:rsid w:val="00B0080B"/>
    <w:rsid w:val="00B0575E"/>
    <w:rsid w:val="00B06800"/>
    <w:rsid w:val="00B122A4"/>
    <w:rsid w:val="00B12E5C"/>
    <w:rsid w:val="00B140CA"/>
    <w:rsid w:val="00B169BD"/>
    <w:rsid w:val="00B178AA"/>
    <w:rsid w:val="00B22EC4"/>
    <w:rsid w:val="00B24629"/>
    <w:rsid w:val="00B2626C"/>
    <w:rsid w:val="00B30338"/>
    <w:rsid w:val="00B41CF9"/>
    <w:rsid w:val="00B425FD"/>
    <w:rsid w:val="00B432B3"/>
    <w:rsid w:val="00B444AB"/>
    <w:rsid w:val="00B51BEA"/>
    <w:rsid w:val="00B61CEE"/>
    <w:rsid w:val="00B63150"/>
    <w:rsid w:val="00B63204"/>
    <w:rsid w:val="00B6499B"/>
    <w:rsid w:val="00B737BB"/>
    <w:rsid w:val="00B74C40"/>
    <w:rsid w:val="00B76EFA"/>
    <w:rsid w:val="00B81ED6"/>
    <w:rsid w:val="00B82B13"/>
    <w:rsid w:val="00B831DB"/>
    <w:rsid w:val="00B83478"/>
    <w:rsid w:val="00B86F61"/>
    <w:rsid w:val="00B92CC5"/>
    <w:rsid w:val="00BA25CA"/>
    <w:rsid w:val="00BA2C94"/>
    <w:rsid w:val="00BA5B45"/>
    <w:rsid w:val="00BA706F"/>
    <w:rsid w:val="00BA7745"/>
    <w:rsid w:val="00BA7D3A"/>
    <w:rsid w:val="00BA7E88"/>
    <w:rsid w:val="00BB024E"/>
    <w:rsid w:val="00BB0634"/>
    <w:rsid w:val="00BB0BF7"/>
    <w:rsid w:val="00BB0BFF"/>
    <w:rsid w:val="00BB195D"/>
    <w:rsid w:val="00BB28CD"/>
    <w:rsid w:val="00BB3785"/>
    <w:rsid w:val="00BB7569"/>
    <w:rsid w:val="00BC37B4"/>
    <w:rsid w:val="00BC38EE"/>
    <w:rsid w:val="00BC4F77"/>
    <w:rsid w:val="00BC65D6"/>
    <w:rsid w:val="00BD63D4"/>
    <w:rsid w:val="00BD6887"/>
    <w:rsid w:val="00BD69C0"/>
    <w:rsid w:val="00BD7045"/>
    <w:rsid w:val="00C02702"/>
    <w:rsid w:val="00C02C50"/>
    <w:rsid w:val="00C03D94"/>
    <w:rsid w:val="00C03F30"/>
    <w:rsid w:val="00C04157"/>
    <w:rsid w:val="00C04A58"/>
    <w:rsid w:val="00C12597"/>
    <w:rsid w:val="00C158F9"/>
    <w:rsid w:val="00C26145"/>
    <w:rsid w:val="00C32559"/>
    <w:rsid w:val="00C32B66"/>
    <w:rsid w:val="00C32CBA"/>
    <w:rsid w:val="00C376C6"/>
    <w:rsid w:val="00C37D3C"/>
    <w:rsid w:val="00C42D3C"/>
    <w:rsid w:val="00C44710"/>
    <w:rsid w:val="00C46115"/>
    <w:rsid w:val="00C464EC"/>
    <w:rsid w:val="00C53FC0"/>
    <w:rsid w:val="00C546EF"/>
    <w:rsid w:val="00C60BA3"/>
    <w:rsid w:val="00C60C77"/>
    <w:rsid w:val="00C640A1"/>
    <w:rsid w:val="00C64FD2"/>
    <w:rsid w:val="00C65D84"/>
    <w:rsid w:val="00C66ED6"/>
    <w:rsid w:val="00C723B4"/>
    <w:rsid w:val="00C7240E"/>
    <w:rsid w:val="00C72420"/>
    <w:rsid w:val="00C77574"/>
    <w:rsid w:val="00C841E4"/>
    <w:rsid w:val="00C8659E"/>
    <w:rsid w:val="00C91A65"/>
    <w:rsid w:val="00C96557"/>
    <w:rsid w:val="00CA376D"/>
    <w:rsid w:val="00CA4788"/>
    <w:rsid w:val="00CA4D2C"/>
    <w:rsid w:val="00CA75FB"/>
    <w:rsid w:val="00CA7DEC"/>
    <w:rsid w:val="00CB0110"/>
    <w:rsid w:val="00CB1E46"/>
    <w:rsid w:val="00CB3C86"/>
    <w:rsid w:val="00CC0BF7"/>
    <w:rsid w:val="00CC5F57"/>
    <w:rsid w:val="00CD1EC8"/>
    <w:rsid w:val="00CD4740"/>
    <w:rsid w:val="00CD53A6"/>
    <w:rsid w:val="00CD5DAD"/>
    <w:rsid w:val="00CD60A2"/>
    <w:rsid w:val="00CD67BA"/>
    <w:rsid w:val="00CE006C"/>
    <w:rsid w:val="00CE2DFC"/>
    <w:rsid w:val="00CE65E4"/>
    <w:rsid w:val="00CE679B"/>
    <w:rsid w:val="00CF06A7"/>
    <w:rsid w:val="00CF2BAD"/>
    <w:rsid w:val="00CF422A"/>
    <w:rsid w:val="00CF4831"/>
    <w:rsid w:val="00D14A8F"/>
    <w:rsid w:val="00D1551F"/>
    <w:rsid w:val="00D24764"/>
    <w:rsid w:val="00D26BCE"/>
    <w:rsid w:val="00D32924"/>
    <w:rsid w:val="00D34B59"/>
    <w:rsid w:val="00D40D79"/>
    <w:rsid w:val="00D50781"/>
    <w:rsid w:val="00D51EBA"/>
    <w:rsid w:val="00D5344B"/>
    <w:rsid w:val="00D610B6"/>
    <w:rsid w:val="00D63B50"/>
    <w:rsid w:val="00D74B03"/>
    <w:rsid w:val="00D76562"/>
    <w:rsid w:val="00D77991"/>
    <w:rsid w:val="00D82929"/>
    <w:rsid w:val="00D83B8E"/>
    <w:rsid w:val="00D856E2"/>
    <w:rsid w:val="00D923D0"/>
    <w:rsid w:val="00D93257"/>
    <w:rsid w:val="00D95714"/>
    <w:rsid w:val="00DA0711"/>
    <w:rsid w:val="00DA19EB"/>
    <w:rsid w:val="00DA4B25"/>
    <w:rsid w:val="00DB0188"/>
    <w:rsid w:val="00DB2B51"/>
    <w:rsid w:val="00DB342C"/>
    <w:rsid w:val="00DC0EC1"/>
    <w:rsid w:val="00DC2049"/>
    <w:rsid w:val="00DC5007"/>
    <w:rsid w:val="00DC6064"/>
    <w:rsid w:val="00DC6497"/>
    <w:rsid w:val="00DD3A81"/>
    <w:rsid w:val="00DD40C6"/>
    <w:rsid w:val="00DD4917"/>
    <w:rsid w:val="00DD70D6"/>
    <w:rsid w:val="00DD7101"/>
    <w:rsid w:val="00DE2528"/>
    <w:rsid w:val="00DE4E20"/>
    <w:rsid w:val="00DE63D3"/>
    <w:rsid w:val="00DF08AC"/>
    <w:rsid w:val="00DF34D2"/>
    <w:rsid w:val="00DF40C0"/>
    <w:rsid w:val="00DF7981"/>
    <w:rsid w:val="00E062AE"/>
    <w:rsid w:val="00E0750C"/>
    <w:rsid w:val="00E17645"/>
    <w:rsid w:val="00E260E6"/>
    <w:rsid w:val="00E32363"/>
    <w:rsid w:val="00E33980"/>
    <w:rsid w:val="00E34FA0"/>
    <w:rsid w:val="00E36C77"/>
    <w:rsid w:val="00E4224B"/>
    <w:rsid w:val="00E42918"/>
    <w:rsid w:val="00E42967"/>
    <w:rsid w:val="00E42BD3"/>
    <w:rsid w:val="00E45F50"/>
    <w:rsid w:val="00E516C8"/>
    <w:rsid w:val="00E52803"/>
    <w:rsid w:val="00E52C50"/>
    <w:rsid w:val="00E54B71"/>
    <w:rsid w:val="00E551AF"/>
    <w:rsid w:val="00E554F9"/>
    <w:rsid w:val="00E60229"/>
    <w:rsid w:val="00E604DC"/>
    <w:rsid w:val="00E62DA0"/>
    <w:rsid w:val="00E63378"/>
    <w:rsid w:val="00E64B44"/>
    <w:rsid w:val="00E65C98"/>
    <w:rsid w:val="00E66F45"/>
    <w:rsid w:val="00E67242"/>
    <w:rsid w:val="00E70187"/>
    <w:rsid w:val="00E718C9"/>
    <w:rsid w:val="00E74FA1"/>
    <w:rsid w:val="00E75065"/>
    <w:rsid w:val="00E7636D"/>
    <w:rsid w:val="00E81F72"/>
    <w:rsid w:val="00E846B7"/>
    <w:rsid w:val="00E847CC"/>
    <w:rsid w:val="00E86398"/>
    <w:rsid w:val="00E8722C"/>
    <w:rsid w:val="00E93B55"/>
    <w:rsid w:val="00E93F21"/>
    <w:rsid w:val="00E94728"/>
    <w:rsid w:val="00E96168"/>
    <w:rsid w:val="00EA26F3"/>
    <w:rsid w:val="00EA36E2"/>
    <w:rsid w:val="00EA4D9B"/>
    <w:rsid w:val="00EB6423"/>
    <w:rsid w:val="00EC479E"/>
    <w:rsid w:val="00EC626D"/>
    <w:rsid w:val="00EC6E65"/>
    <w:rsid w:val="00EE69A6"/>
    <w:rsid w:val="00EF555B"/>
    <w:rsid w:val="00EF7B39"/>
    <w:rsid w:val="00F00C83"/>
    <w:rsid w:val="00F015C2"/>
    <w:rsid w:val="00F07120"/>
    <w:rsid w:val="00F15DF2"/>
    <w:rsid w:val="00F20826"/>
    <w:rsid w:val="00F21536"/>
    <w:rsid w:val="00F21C4A"/>
    <w:rsid w:val="00F23F35"/>
    <w:rsid w:val="00F24514"/>
    <w:rsid w:val="00F24F7D"/>
    <w:rsid w:val="00F337C4"/>
    <w:rsid w:val="00F40615"/>
    <w:rsid w:val="00F40E96"/>
    <w:rsid w:val="00F45060"/>
    <w:rsid w:val="00F45FEE"/>
    <w:rsid w:val="00F54DE2"/>
    <w:rsid w:val="00F55930"/>
    <w:rsid w:val="00F57874"/>
    <w:rsid w:val="00F64B79"/>
    <w:rsid w:val="00F70EA2"/>
    <w:rsid w:val="00F73108"/>
    <w:rsid w:val="00F746C5"/>
    <w:rsid w:val="00F81B6B"/>
    <w:rsid w:val="00F92E30"/>
    <w:rsid w:val="00F93866"/>
    <w:rsid w:val="00F9457C"/>
    <w:rsid w:val="00F953E9"/>
    <w:rsid w:val="00F95D29"/>
    <w:rsid w:val="00F97333"/>
    <w:rsid w:val="00F9738B"/>
    <w:rsid w:val="00F976BB"/>
    <w:rsid w:val="00FA1F9D"/>
    <w:rsid w:val="00FB3FD0"/>
    <w:rsid w:val="00FB66BE"/>
    <w:rsid w:val="00FC260E"/>
    <w:rsid w:val="00FC6F6F"/>
    <w:rsid w:val="00FD260C"/>
    <w:rsid w:val="00FD3412"/>
    <w:rsid w:val="00FE2963"/>
    <w:rsid w:val="00FE461C"/>
    <w:rsid w:val="00FE7045"/>
    <w:rsid w:val="00FF419C"/>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unhideWhenUsed/>
    <w:qFormat/>
    <w:rsid w:val="004F2F7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eastAsia="de-DE"/>
    </w:rPr>
  </w:style>
  <w:style w:type="character" w:styleId="Kommentarzeichen">
    <w:name w:val="annotation reference"/>
    <w:basedOn w:val="Absatz-Standardschriftart"/>
    <w:uiPriority w:val="99"/>
    <w:semiHidden/>
    <w:unhideWhenUsed/>
    <w:rsid w:val="009C29A1"/>
    <w:rPr>
      <w:sz w:val="16"/>
      <w:szCs w:val="16"/>
    </w:rPr>
  </w:style>
  <w:style w:type="paragraph" w:styleId="Kommentartext">
    <w:name w:val="annotation text"/>
    <w:basedOn w:val="Standard"/>
    <w:link w:val="KommentartextZchn"/>
    <w:uiPriority w:val="99"/>
    <w:unhideWhenUsed/>
    <w:rsid w:val="009C29A1"/>
    <w:pPr>
      <w:spacing w:line="240" w:lineRule="auto"/>
    </w:pPr>
    <w:rPr>
      <w:sz w:val="20"/>
      <w:szCs w:val="20"/>
    </w:rPr>
  </w:style>
  <w:style w:type="character" w:customStyle="1" w:styleId="KommentartextZchn">
    <w:name w:val="Kommentartext Zchn"/>
    <w:basedOn w:val="Absatz-Standardschriftart"/>
    <w:link w:val="Kommentartext"/>
    <w:uiPriority w:val="99"/>
    <w:rsid w:val="009C29A1"/>
    <w:rPr>
      <w:sz w:val="20"/>
      <w:szCs w:val="20"/>
    </w:rPr>
  </w:style>
  <w:style w:type="paragraph" w:styleId="Kommentarthema">
    <w:name w:val="annotation subject"/>
    <w:basedOn w:val="Kommentartext"/>
    <w:next w:val="Kommentartext"/>
    <w:link w:val="KommentarthemaZchn"/>
    <w:uiPriority w:val="99"/>
    <w:semiHidden/>
    <w:unhideWhenUsed/>
    <w:rsid w:val="009C29A1"/>
    <w:rPr>
      <w:b/>
      <w:bCs/>
    </w:rPr>
  </w:style>
  <w:style w:type="character" w:customStyle="1" w:styleId="KommentarthemaZchn">
    <w:name w:val="Kommentarthema Zchn"/>
    <w:basedOn w:val="KommentartextZchn"/>
    <w:link w:val="Kommentarthema"/>
    <w:uiPriority w:val="99"/>
    <w:semiHidden/>
    <w:rsid w:val="009C29A1"/>
    <w:rPr>
      <w:b/>
      <w:bCs/>
      <w:sz w:val="20"/>
      <w:szCs w:val="20"/>
    </w:rPr>
  </w:style>
  <w:style w:type="paragraph" w:customStyle="1" w:styleId="pdpeproducthighlightattributesdescription">
    <w:name w:val="pdpe_product_highlight_attributes__description"/>
    <w:basedOn w:val="Standard"/>
    <w:rsid w:val="0042505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berschrift3Zchn">
    <w:name w:val="Überschrift 3 Zchn"/>
    <w:basedOn w:val="Absatz-Standardschriftart"/>
    <w:link w:val="berschrift3"/>
    <w:uiPriority w:val="9"/>
    <w:rsid w:val="004F2F78"/>
    <w:rPr>
      <w:rFonts w:asciiTheme="majorHAnsi" w:eastAsiaTheme="majorEastAsia" w:hAnsiTheme="majorHAnsi" w:cstheme="majorBidi"/>
      <w:color w:val="1F4D78" w:themeColor="accent1" w:themeShade="7F"/>
      <w:sz w:val="24"/>
      <w:szCs w:val="24"/>
    </w:rPr>
  </w:style>
  <w:style w:type="paragraph" w:styleId="StandardWeb">
    <w:name w:val="Normal (Web)"/>
    <w:basedOn w:val="Standard"/>
    <w:uiPriority w:val="99"/>
    <w:semiHidden/>
    <w:unhideWhenUsed/>
    <w:rsid w:val="004F2F78"/>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LHbase-type11ptbold">
    <w:name w:val="LH_base-type 11pt bold"/>
    <w:basedOn w:val="LHbase-type11ptregular"/>
    <w:qFormat/>
    <w:rsid w:val="00BA7745"/>
    <w:rPr>
      <w:b/>
    </w:rPr>
  </w:style>
  <w:style w:type="paragraph" w:customStyle="1" w:styleId="LHbase-type11ptregular">
    <w:name w:val="LH_base-type 11pt regular"/>
    <w:qFormat/>
    <w:rsid w:val="00BA7745"/>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049405">
      <w:bodyDiv w:val="1"/>
      <w:marLeft w:val="0"/>
      <w:marRight w:val="0"/>
      <w:marTop w:val="0"/>
      <w:marBottom w:val="0"/>
      <w:divBdr>
        <w:top w:val="none" w:sz="0" w:space="0" w:color="auto"/>
        <w:left w:val="none" w:sz="0" w:space="0" w:color="auto"/>
        <w:bottom w:val="none" w:sz="0" w:space="0" w:color="auto"/>
        <w:right w:val="none" w:sz="0" w:space="0" w:color="auto"/>
      </w:divBdr>
    </w:div>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14839557">
      <w:bodyDiv w:val="1"/>
      <w:marLeft w:val="0"/>
      <w:marRight w:val="0"/>
      <w:marTop w:val="0"/>
      <w:marBottom w:val="0"/>
      <w:divBdr>
        <w:top w:val="none" w:sz="0" w:space="0" w:color="auto"/>
        <w:left w:val="none" w:sz="0" w:space="0" w:color="auto"/>
        <w:bottom w:val="none" w:sz="0" w:space="0" w:color="auto"/>
        <w:right w:val="none" w:sz="0" w:space="0" w:color="auto"/>
      </w:divBdr>
      <w:divsChild>
        <w:div w:id="1244224123">
          <w:marLeft w:val="-150"/>
          <w:marRight w:val="-150"/>
          <w:marTop w:val="0"/>
          <w:marBottom w:val="0"/>
          <w:divBdr>
            <w:top w:val="none" w:sz="0" w:space="0" w:color="auto"/>
            <w:left w:val="none" w:sz="0" w:space="0" w:color="auto"/>
            <w:bottom w:val="none" w:sz="0" w:space="0" w:color="auto"/>
            <w:right w:val="none" w:sz="0" w:space="0" w:color="auto"/>
          </w:divBdr>
          <w:divsChild>
            <w:div w:id="21126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636911800">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BF7B45E-96C0-4D82-AE74-9161689BC91C}">
  <ds:schemaRefs>
    <ds:schemaRef ds:uri="http://schemas.openxmlformats.org/officeDocument/2006/bibliography"/>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http://purl.org/dc/dcmitype/"/>
    <ds:schemaRef ds:uri="http://purl.org/dc/elements/1.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794</Words>
  <Characters>5006</Characters>
  <Application>Microsoft Office Word</Application>
  <DocSecurity>0</DocSecurity>
  <Lines>41</Lines>
  <Paragraphs>11</Paragraphs>
  <ScaleCrop>false</ScaleCrop>
  <HeadingPairs>
    <vt:vector size="6" baseType="variant">
      <vt:variant>
        <vt:lpstr>Title</vt:lpstr>
      </vt:variant>
      <vt:variant>
        <vt:i4>1</vt:i4>
      </vt:variant>
      <vt:variant>
        <vt:lpstr>Titel</vt:lpstr>
      </vt:variant>
      <vt:variant>
        <vt:i4>1</vt:i4>
      </vt:variant>
      <vt:variant>
        <vt:lpstr>Titolo</vt:lpstr>
      </vt:variant>
      <vt:variant>
        <vt:i4>1</vt:i4>
      </vt:variant>
    </vt:vector>
  </HeadingPairs>
  <TitlesOfParts>
    <vt:vector size="3" baseType="lpstr">
      <vt:lpstr>Headlin</vt:lpstr>
      <vt:lpstr>Headlin</vt:lpstr>
      <vt:lpstr>Headlin</vt:lpstr>
    </vt:vector>
  </TitlesOfParts>
  <Company>Liebherr</Company>
  <LinksUpToDate>false</LinksUpToDate>
  <CharactersWithSpaces>5789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2022-08-10T09:35:00Z</cp:lastPrinted>
  <dcterms:created xsi:type="dcterms:W3CDTF">2023-02-24T07:38:00Z</dcterms:created>
  <dcterms:modified xsi:type="dcterms:W3CDTF">2023-02-24T07:49:00Z</dcterms:modified>
  <cp:category>Presseinformation</cp:category>
</cp:coreProperties>
</file>