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3D5C8" w14:textId="77777777" w:rsidR="00DA7C80" w:rsidRPr="00892CC4" w:rsidRDefault="00E847CC" w:rsidP="00E847CC">
      <w:pPr>
        <w:pStyle w:val="Topline16Pt"/>
      </w:pPr>
      <w:r>
        <w:t>Press release</w:t>
      </w:r>
    </w:p>
    <w:p w14:paraId="7A2D1397" w14:textId="53C32754" w:rsidR="00E9222F" w:rsidRPr="007023E7" w:rsidRDefault="00D42406" w:rsidP="00E9222F">
      <w:pPr>
        <w:pStyle w:val="HeadlineH233Pt"/>
        <w:spacing w:line="240" w:lineRule="auto"/>
        <w:rPr>
          <w:rFonts w:cs="Arial"/>
          <w:sz w:val="56"/>
          <w:szCs w:val="56"/>
        </w:rPr>
      </w:pPr>
      <w:r>
        <w:rPr>
          <w:sz w:val="56"/>
        </w:rPr>
        <w:t xml:space="preserve">Award for responsibility: </w:t>
      </w:r>
      <w:r>
        <w:rPr>
          <w:sz w:val="56"/>
        </w:rPr>
        <w:br/>
        <w:t xml:space="preserve">Liebherr-Hausgeräte receives </w:t>
      </w:r>
      <w:proofErr w:type="spellStart"/>
      <w:r>
        <w:rPr>
          <w:sz w:val="56"/>
        </w:rPr>
        <w:t>EcoVadis</w:t>
      </w:r>
      <w:proofErr w:type="spellEnd"/>
      <w:r>
        <w:rPr>
          <w:sz w:val="56"/>
        </w:rPr>
        <w:t xml:space="preserve"> gold medal</w:t>
      </w:r>
    </w:p>
    <w:p w14:paraId="4E4A5AA2" w14:textId="77777777" w:rsidR="00A553EC" w:rsidRPr="001F6805" w:rsidRDefault="00A553EC" w:rsidP="00A553EC">
      <w:pPr>
        <w:pStyle w:val="HeadlineH233Pt"/>
        <w:spacing w:before="240" w:after="240" w:line="140" w:lineRule="exact"/>
        <w:rPr>
          <w:rFonts w:ascii="Tahoma" w:hAnsi="Tahoma" w:cs="Tahoma"/>
        </w:rPr>
      </w:pPr>
      <w:r>
        <w:rPr>
          <w:rFonts w:ascii="Tahoma" w:hAnsi="Tahoma"/>
        </w:rPr>
        <w:t>⸺</w:t>
      </w:r>
    </w:p>
    <w:p w14:paraId="4372DAB9" w14:textId="07B13817" w:rsidR="009572A3" w:rsidRDefault="00663E38" w:rsidP="00A553EC">
      <w:pPr>
        <w:spacing w:after="0" w:line="276" w:lineRule="auto"/>
        <w:rPr>
          <w:rFonts w:ascii="Arial" w:eastAsia="Liebherr Head Office" w:hAnsi="Arial" w:cs="Arial"/>
          <w:b/>
          <w:bCs/>
          <w:noProof/>
          <w:color w:val="000000" w:themeColor="text1"/>
        </w:rPr>
      </w:pPr>
      <w:r>
        <w:rPr>
          <w:rFonts w:ascii="Arial" w:hAnsi="Arial"/>
          <w:b/>
        </w:rPr>
        <w:t xml:space="preserve">Liebherr-Hausgeräte GmbH </w:t>
      </w:r>
      <w:proofErr w:type="gramStart"/>
      <w:r>
        <w:rPr>
          <w:rFonts w:ascii="Arial" w:hAnsi="Arial"/>
          <w:b/>
        </w:rPr>
        <w:t>has been awarded</w:t>
      </w:r>
      <w:proofErr w:type="gramEnd"/>
      <w:r>
        <w:rPr>
          <w:rFonts w:ascii="Arial" w:hAnsi="Arial"/>
          <w:b/>
        </w:rPr>
        <w:t xml:space="preserve"> the </w:t>
      </w:r>
      <w:proofErr w:type="spellStart"/>
      <w:r>
        <w:rPr>
          <w:rFonts w:ascii="Arial" w:hAnsi="Arial"/>
          <w:b/>
        </w:rPr>
        <w:t>EcoVadis</w:t>
      </w:r>
      <w:proofErr w:type="spellEnd"/>
      <w:r>
        <w:rPr>
          <w:rFonts w:ascii="Arial" w:hAnsi="Arial"/>
          <w:b/>
        </w:rPr>
        <w:t xml:space="preserve"> gold medal for its sustainable practices in 2022. With a total score of 73 points, the manufacturer’s production sites are among the top 3 percent of all companies evaluated by </w:t>
      </w:r>
      <w:proofErr w:type="spellStart"/>
      <w:r>
        <w:rPr>
          <w:rFonts w:ascii="Arial" w:hAnsi="Arial"/>
          <w:b/>
        </w:rPr>
        <w:t>EcoVadis</w:t>
      </w:r>
      <w:proofErr w:type="spellEnd"/>
      <w:r>
        <w:rPr>
          <w:rFonts w:ascii="Arial" w:hAnsi="Arial"/>
          <w:b/>
        </w:rPr>
        <w:t xml:space="preserve"> worldwide.</w:t>
      </w:r>
      <w:r>
        <w:rPr>
          <w:rFonts w:ascii="Arial" w:hAnsi="Arial"/>
          <w:b/>
          <w:color w:val="000000" w:themeColor="text1"/>
        </w:rPr>
        <w:t xml:space="preserve"> Liebherr is currently the only manufacturer of refrigerators and freezers for private and commercial use to receive a gold medal. </w:t>
      </w:r>
    </w:p>
    <w:p w14:paraId="55073E91" w14:textId="77777777" w:rsidR="00A553EC" w:rsidRPr="00A553EC" w:rsidRDefault="00A553EC" w:rsidP="00A553EC">
      <w:pPr>
        <w:spacing w:after="0" w:line="276" w:lineRule="auto"/>
        <w:rPr>
          <w:rFonts w:ascii="Arial" w:eastAsia="Liebherr Head Office" w:hAnsi="Arial" w:cs="Arial"/>
          <w:b/>
          <w:bCs/>
          <w:noProof/>
          <w:color w:val="000000" w:themeColor="text1"/>
          <w:lang w:eastAsia="de-DE"/>
        </w:rPr>
      </w:pPr>
    </w:p>
    <w:p w14:paraId="74B1130D" w14:textId="56F12648" w:rsidR="00A553EC" w:rsidRPr="007023E7" w:rsidRDefault="005260A4" w:rsidP="00A553EC">
      <w:pPr>
        <w:spacing w:after="0" w:line="276" w:lineRule="auto"/>
        <w:rPr>
          <w:rFonts w:ascii="Arial" w:eastAsia="Times New Roman" w:hAnsi="Arial" w:cs="Times New Roman"/>
          <w:szCs w:val="18"/>
        </w:rPr>
      </w:pPr>
      <w:proofErr w:type="spellStart"/>
      <w:r>
        <w:rPr>
          <w:rFonts w:ascii="Arial" w:hAnsi="Arial"/>
        </w:rPr>
        <w:t>Ochsenhausen</w:t>
      </w:r>
      <w:proofErr w:type="spellEnd"/>
      <w:r>
        <w:rPr>
          <w:rFonts w:ascii="Arial" w:hAnsi="Arial"/>
        </w:rPr>
        <w:t xml:space="preserve"> (Germany), 08</w:t>
      </w:r>
      <w:r w:rsidR="00C02DAC">
        <w:rPr>
          <w:rFonts w:ascii="Arial" w:hAnsi="Arial"/>
        </w:rPr>
        <w:t xml:space="preserve">. February 2023 – Liebherr-Hausgeräte GmbH is aware of its great responsibility towards people and the environment and promotes corporate responsibility at its production sites. The spectrum ranges from energy-efficient appliance production to conscientious water management and compliance with labour and human rights along the entire supply chain. This focus on a holistic corporate strategy </w:t>
      </w:r>
      <w:proofErr w:type="gramStart"/>
      <w:r w:rsidR="00C02DAC">
        <w:rPr>
          <w:rFonts w:ascii="Arial" w:hAnsi="Arial"/>
        </w:rPr>
        <w:t>has now been rewarded</w:t>
      </w:r>
      <w:proofErr w:type="gramEnd"/>
      <w:r w:rsidR="00C02DAC">
        <w:rPr>
          <w:rFonts w:ascii="Arial" w:hAnsi="Arial"/>
        </w:rPr>
        <w:t xml:space="preserve">: the </w:t>
      </w:r>
      <w:proofErr w:type="spellStart"/>
      <w:r w:rsidR="00C02DAC">
        <w:rPr>
          <w:rFonts w:ascii="Arial" w:hAnsi="Arial"/>
        </w:rPr>
        <w:t>EcoVadis</w:t>
      </w:r>
      <w:proofErr w:type="spellEnd"/>
      <w:r w:rsidR="00C02DAC">
        <w:rPr>
          <w:rFonts w:ascii="Arial" w:hAnsi="Arial"/>
        </w:rPr>
        <w:t xml:space="preserve"> gold medal makes it clear that Liebherr is taking on ecological, social and ethical challenges and is making exemplary progress in this.</w:t>
      </w:r>
    </w:p>
    <w:p w14:paraId="5A56D0BC" w14:textId="77777777" w:rsidR="00247DD4" w:rsidRDefault="00247DD4" w:rsidP="00247DD4">
      <w:pPr>
        <w:spacing w:after="0" w:line="276" w:lineRule="auto"/>
        <w:rPr>
          <w:rFonts w:ascii="Arial" w:hAnsi="Arial" w:cs="Arial"/>
          <w:color w:val="101010"/>
        </w:rPr>
      </w:pPr>
      <w:bookmarkStart w:id="0" w:name="_GoBack"/>
      <w:bookmarkEnd w:id="0"/>
    </w:p>
    <w:p w14:paraId="58456F05" w14:textId="71A28BA1" w:rsidR="00D43DF2" w:rsidRPr="008F7707" w:rsidRDefault="00D43DF2" w:rsidP="00247DD4">
      <w:pPr>
        <w:spacing w:after="0" w:line="276" w:lineRule="auto"/>
        <w:rPr>
          <w:rFonts w:ascii="Arial" w:hAnsi="Arial" w:cs="Arial"/>
          <w:color w:val="101010"/>
        </w:rPr>
      </w:pPr>
      <w:r>
        <w:rPr>
          <w:rFonts w:ascii="Arial" w:hAnsi="Arial"/>
          <w:color w:val="101010"/>
        </w:rPr>
        <w:t>For Steffen Nagel, Managing Director Sales &amp; Marketing at Liebherr-Hausgeräte GmbH, this award signifies both recognition and an incentive: “We are proud of this success, and it makes us all the more committed to becoming even more sustainable. We pursue a holistic strategy – for example, by designing our products to be environmentally friendly throughout their entire life cycle. For us, this is an indispensable element in our long-term corporate success.”</w:t>
      </w:r>
    </w:p>
    <w:p w14:paraId="552AAE3B" w14:textId="11F81101" w:rsidR="008F7707" w:rsidRPr="00A553EC" w:rsidRDefault="007A646B" w:rsidP="00A553EC">
      <w:pPr>
        <w:spacing w:after="0" w:line="276" w:lineRule="auto"/>
        <w:rPr>
          <w:rFonts w:ascii="Arial" w:hAnsi="Arial" w:cs="Arial"/>
          <w:color w:val="101010"/>
        </w:rPr>
      </w:pPr>
      <w:r>
        <w:rPr>
          <w:rFonts w:ascii="Arial" w:hAnsi="Arial"/>
          <w:color w:val="101010"/>
        </w:rPr>
        <w:br/>
      </w:r>
      <w:proofErr w:type="spellStart"/>
      <w:r>
        <w:rPr>
          <w:rFonts w:ascii="Arial" w:hAnsi="Arial"/>
          <w:b/>
          <w:color w:val="101010"/>
        </w:rPr>
        <w:t>EcoVadis</w:t>
      </w:r>
      <w:proofErr w:type="spellEnd"/>
      <w:r>
        <w:rPr>
          <w:rFonts w:ascii="Arial" w:hAnsi="Arial"/>
          <w:b/>
          <w:color w:val="101010"/>
        </w:rPr>
        <w:t xml:space="preserve"> – the sustainability experts </w:t>
      </w:r>
    </w:p>
    <w:p w14:paraId="7FC4D561" w14:textId="5019ED22" w:rsidR="008F7707" w:rsidRPr="008F7707" w:rsidRDefault="00313D46" w:rsidP="00A553EC">
      <w:pPr>
        <w:spacing w:after="0" w:line="276" w:lineRule="auto"/>
        <w:rPr>
          <w:rFonts w:ascii="Arial" w:eastAsia="Times New Roman" w:hAnsi="Arial" w:cs="Arial"/>
        </w:rPr>
      </w:pPr>
      <w:proofErr w:type="spellStart"/>
      <w:r>
        <w:rPr>
          <w:rFonts w:ascii="Arial" w:hAnsi="Arial"/>
        </w:rPr>
        <w:t>EcoVadis</w:t>
      </w:r>
      <w:proofErr w:type="spellEnd"/>
      <w:r>
        <w:rPr>
          <w:rFonts w:ascii="Arial" w:hAnsi="Arial"/>
        </w:rPr>
        <w:t xml:space="preserve"> is the world’s largest and most reliable provider of sustainability rankings of companies. In a comprehensive process, </w:t>
      </w:r>
      <w:proofErr w:type="spellStart"/>
      <w:r>
        <w:rPr>
          <w:rFonts w:ascii="Arial" w:hAnsi="Arial"/>
        </w:rPr>
        <w:t>EcoVadis</w:t>
      </w:r>
      <w:proofErr w:type="spellEnd"/>
      <w:r>
        <w:rPr>
          <w:rFonts w:ascii="Arial" w:hAnsi="Arial"/>
        </w:rPr>
        <w:t xml:space="preserve"> evaluates commitment in the areas of environment, ethics, labour and human rights, and sustainable procurement. The evaluations also take into account factors such as the sector, size and location of the companies. </w:t>
      </w:r>
      <w:proofErr w:type="gramStart"/>
      <w:r>
        <w:rPr>
          <w:rFonts w:ascii="Arial" w:hAnsi="Arial"/>
        </w:rPr>
        <w:t xml:space="preserve">Over 100,000 companies are currently inspected by </w:t>
      </w:r>
      <w:proofErr w:type="spellStart"/>
      <w:r>
        <w:rPr>
          <w:rFonts w:ascii="Arial" w:hAnsi="Arial"/>
        </w:rPr>
        <w:t>EcoVadis</w:t>
      </w:r>
      <w:proofErr w:type="spellEnd"/>
      <w:proofErr w:type="gramEnd"/>
      <w:r>
        <w:rPr>
          <w:rFonts w:ascii="Arial" w:hAnsi="Arial"/>
        </w:rPr>
        <w:t xml:space="preserve">. The evaluations </w:t>
      </w:r>
      <w:proofErr w:type="gramStart"/>
      <w:r>
        <w:rPr>
          <w:rFonts w:ascii="Arial" w:hAnsi="Arial"/>
        </w:rPr>
        <w:t>are based</w:t>
      </w:r>
      <w:proofErr w:type="gramEnd"/>
      <w:r>
        <w:rPr>
          <w:rFonts w:ascii="Arial" w:hAnsi="Arial"/>
        </w:rPr>
        <w:t xml:space="preserve"> on international corporate responsibility standards – for example, the Global Reporting Initiative, the United Nations Global Compact and DIN ISO 26000, the “Guideline on the social responsibilities of organisations”.</w:t>
      </w:r>
    </w:p>
    <w:p w14:paraId="747F282B" w14:textId="7D4E9536" w:rsidR="008F7707" w:rsidRPr="008F7707" w:rsidRDefault="00D450BB" w:rsidP="00A553EC">
      <w:pPr>
        <w:spacing w:after="0" w:line="276" w:lineRule="auto"/>
        <w:rPr>
          <w:rFonts w:ascii="Arial" w:hAnsi="Arial" w:cs="Arial"/>
          <w:b/>
          <w:color w:val="101010"/>
        </w:rPr>
      </w:pPr>
      <w:r>
        <w:rPr>
          <w:rFonts w:ascii="Arial" w:hAnsi="Arial"/>
          <w:color w:val="101010"/>
        </w:rPr>
        <w:br/>
      </w:r>
      <w:r>
        <w:rPr>
          <w:rFonts w:ascii="Arial" w:hAnsi="Arial"/>
          <w:b/>
          <w:color w:val="101010"/>
        </w:rPr>
        <w:t>From silver to gold: sustainability also pays off in the long term</w:t>
      </w:r>
    </w:p>
    <w:p w14:paraId="2B1E12F0" w14:textId="2DD9E2A2" w:rsidR="00A553EC" w:rsidRPr="00A853CA" w:rsidRDefault="00D450BB" w:rsidP="00A553EC">
      <w:pPr>
        <w:spacing w:after="0" w:line="276" w:lineRule="auto"/>
        <w:rPr>
          <w:rFonts w:ascii="Arial" w:hAnsi="Arial" w:cs="Arial"/>
          <w:strike/>
          <w:color w:val="101010"/>
        </w:rPr>
      </w:pPr>
      <w:r>
        <w:rPr>
          <w:rFonts w:ascii="Arial" w:hAnsi="Arial"/>
          <w:color w:val="101010"/>
        </w:rPr>
        <w:t xml:space="preserve">Liebherr-Hausgeräte has also been using </w:t>
      </w:r>
      <w:proofErr w:type="spellStart"/>
      <w:r>
        <w:rPr>
          <w:rFonts w:ascii="Arial" w:hAnsi="Arial"/>
          <w:color w:val="101010"/>
        </w:rPr>
        <w:t>EcoVadis</w:t>
      </w:r>
      <w:proofErr w:type="spellEnd"/>
      <w:r>
        <w:rPr>
          <w:rFonts w:ascii="Arial" w:hAnsi="Arial"/>
          <w:color w:val="101010"/>
        </w:rPr>
        <w:t xml:space="preserve">’ evaluation process for several years in order to make its progress in terms of corporate responsibility and sustainability transparent. With gratifying results: the Austrian Liebherr plant, Liebherr-Hausgeräte </w:t>
      </w:r>
      <w:proofErr w:type="spellStart"/>
      <w:r>
        <w:rPr>
          <w:rFonts w:ascii="Arial" w:hAnsi="Arial"/>
          <w:color w:val="101010"/>
        </w:rPr>
        <w:t>Lienz</w:t>
      </w:r>
      <w:proofErr w:type="spellEnd"/>
      <w:r>
        <w:rPr>
          <w:rFonts w:ascii="Arial" w:hAnsi="Arial"/>
          <w:color w:val="101010"/>
        </w:rPr>
        <w:t xml:space="preserve"> GmbH, </w:t>
      </w:r>
      <w:proofErr w:type="gramStart"/>
      <w:r>
        <w:rPr>
          <w:rFonts w:ascii="Arial" w:hAnsi="Arial"/>
          <w:color w:val="101010"/>
        </w:rPr>
        <w:t>has already been awarded</w:t>
      </w:r>
      <w:proofErr w:type="gramEnd"/>
      <w:r>
        <w:rPr>
          <w:rFonts w:ascii="Arial" w:hAnsi="Arial"/>
          <w:color w:val="101010"/>
        </w:rPr>
        <w:t xml:space="preserve"> the </w:t>
      </w:r>
      <w:proofErr w:type="spellStart"/>
      <w:r>
        <w:rPr>
          <w:rFonts w:ascii="Arial" w:hAnsi="Arial"/>
          <w:color w:val="101010"/>
        </w:rPr>
        <w:t>EcoVadis</w:t>
      </w:r>
      <w:proofErr w:type="spellEnd"/>
      <w:r>
        <w:rPr>
          <w:rFonts w:ascii="Arial" w:hAnsi="Arial"/>
          <w:color w:val="101010"/>
        </w:rPr>
        <w:t xml:space="preserve"> silver certificate twice. This year, the company achieved a marked improvement on this, with the award of the </w:t>
      </w:r>
      <w:proofErr w:type="spellStart"/>
      <w:r>
        <w:rPr>
          <w:rFonts w:ascii="Arial" w:hAnsi="Arial"/>
          <w:color w:val="101010"/>
        </w:rPr>
        <w:t>EcoVadis</w:t>
      </w:r>
      <w:proofErr w:type="spellEnd"/>
      <w:r>
        <w:rPr>
          <w:rFonts w:ascii="Arial" w:hAnsi="Arial"/>
          <w:color w:val="101010"/>
        </w:rPr>
        <w:t xml:space="preserve"> gold medal going to the production sites of Liebherr-Hausgeräte GmbH.</w:t>
      </w:r>
    </w:p>
    <w:p w14:paraId="3F2C0B24" w14:textId="79FCB647" w:rsidR="0015124A" w:rsidRPr="00AB1ED4" w:rsidRDefault="009B1828" w:rsidP="00AB1ED4">
      <w:pPr>
        <w:spacing w:after="0" w:line="276" w:lineRule="auto"/>
        <w:rPr>
          <w:rFonts w:ascii="Arial" w:hAnsi="Arial" w:cs="Arial"/>
          <w:strike/>
          <w:color w:val="101010"/>
        </w:rPr>
      </w:pPr>
      <w:r>
        <w:rPr>
          <w:rFonts w:ascii="Arial" w:hAnsi="Arial"/>
          <w:strike/>
          <w:color w:val="101010"/>
        </w:rPr>
        <w:t xml:space="preserve"> </w:t>
      </w:r>
    </w:p>
    <w:p w14:paraId="6A19FCD6" w14:textId="77777777" w:rsidR="00D95770" w:rsidRPr="00892CC4" w:rsidRDefault="00D95770" w:rsidP="00D95770">
      <w:pPr>
        <w:widowControl w:val="0"/>
        <w:tabs>
          <w:tab w:val="left" w:pos="1940"/>
        </w:tabs>
        <w:spacing w:after="0" w:line="300" w:lineRule="auto"/>
        <w:jc w:val="both"/>
        <w:rPr>
          <w:rFonts w:ascii="Arial" w:hAnsi="Arial" w:cs="Arial"/>
          <w:b/>
          <w:bCs/>
          <w:color w:val="000000" w:themeColor="text1"/>
          <w:sz w:val="18"/>
          <w:szCs w:val="18"/>
          <w:shd w:val="clear" w:color="auto" w:fill="FFFFFF"/>
        </w:rPr>
      </w:pPr>
      <w:r>
        <w:rPr>
          <w:rFonts w:ascii="Arial" w:hAnsi="Arial"/>
          <w:b/>
          <w:color w:val="000000" w:themeColor="text1"/>
          <w:sz w:val="18"/>
          <w:shd w:val="clear" w:color="auto" w:fill="FFFFFF"/>
        </w:rPr>
        <w:t>About Liebherr-Hausgeräte GmbH</w:t>
      </w:r>
    </w:p>
    <w:p w14:paraId="02059CE6" w14:textId="77777777" w:rsidR="00D95770" w:rsidRPr="00892CC4" w:rsidRDefault="00D95770" w:rsidP="00D95770">
      <w:pPr>
        <w:widowControl w:val="0"/>
        <w:tabs>
          <w:tab w:val="left" w:pos="1940"/>
        </w:tabs>
        <w:spacing w:after="0" w:line="300" w:lineRule="auto"/>
        <w:jc w:val="both"/>
        <w:rPr>
          <w:rFonts w:ascii="Arial" w:hAnsi="Arial" w:cs="Arial"/>
          <w:color w:val="FF0000"/>
          <w:sz w:val="18"/>
          <w:szCs w:val="18"/>
          <w:shd w:val="clear" w:color="auto" w:fill="FFFFFF"/>
        </w:rPr>
      </w:pPr>
    </w:p>
    <w:p w14:paraId="2C60E066" w14:textId="77777777" w:rsidR="00D95770" w:rsidRPr="00892CC4" w:rsidRDefault="00D95770" w:rsidP="00D95770">
      <w:pPr>
        <w:widowControl w:val="0"/>
        <w:tabs>
          <w:tab w:val="left" w:pos="1940"/>
        </w:tabs>
        <w:spacing w:after="0" w:line="276" w:lineRule="auto"/>
        <w:jc w:val="both"/>
        <w:rPr>
          <w:rFonts w:ascii="Arial" w:hAnsi="Arial" w:cs="Arial"/>
          <w:color w:val="000000" w:themeColor="text1"/>
          <w:sz w:val="20"/>
          <w:szCs w:val="20"/>
          <w:shd w:val="clear" w:color="auto" w:fill="FFFFFF"/>
        </w:rPr>
      </w:pPr>
      <w:r>
        <w:rPr>
          <w:rFonts w:ascii="Arial" w:hAnsi="Arial"/>
          <w:sz w:val="18"/>
        </w:rPr>
        <w:t xml:space="preserve">Liebherr-Hausgeräte GmbH is one of eleven divisional controlling companies of the Liebherr Group. </w:t>
      </w:r>
      <w:r w:rsidRPr="00AB1ED4">
        <w:rPr>
          <w:rFonts w:ascii="Arial" w:hAnsi="Arial"/>
          <w:sz w:val="18"/>
        </w:rPr>
        <w:t xml:space="preserve">The Appliances division employs more than 6,500 </w:t>
      </w:r>
      <w:proofErr w:type="gramStart"/>
      <w:r w:rsidRPr="00AB1ED4">
        <w:rPr>
          <w:rFonts w:ascii="Arial" w:hAnsi="Arial"/>
          <w:sz w:val="18"/>
        </w:rPr>
        <w:t>staff and develops</w:t>
      </w:r>
      <w:proofErr w:type="gramEnd"/>
      <w:r w:rsidRPr="00AB1ED4">
        <w:rPr>
          <w:rFonts w:ascii="Arial" w:hAnsi="Arial"/>
          <w:sz w:val="18"/>
        </w:rPr>
        <w:t xml:space="preserve"> and produces a wide range of high-quality refrigerators and freezers for the domestic </w:t>
      </w:r>
      <w:r w:rsidRPr="00AB1ED4">
        <w:rPr>
          <w:rFonts w:ascii="Arial" w:hAnsi="Arial"/>
          <w:sz w:val="18"/>
        </w:rPr>
        <w:lastRenderedPageBreak/>
        <w:t xml:space="preserve">and professional sectors at its headquarters in </w:t>
      </w:r>
      <w:proofErr w:type="spellStart"/>
      <w:r w:rsidRPr="00AB1ED4">
        <w:rPr>
          <w:rFonts w:ascii="Arial" w:hAnsi="Arial"/>
          <w:sz w:val="18"/>
        </w:rPr>
        <w:t>Ochsenhausen</w:t>
      </w:r>
      <w:proofErr w:type="spellEnd"/>
      <w:r w:rsidRPr="00AB1ED4">
        <w:rPr>
          <w:rFonts w:ascii="Arial" w:hAnsi="Arial"/>
          <w:sz w:val="18"/>
        </w:rPr>
        <w:t xml:space="preserve"> (Germany) and in </w:t>
      </w:r>
      <w:proofErr w:type="spellStart"/>
      <w:r w:rsidRPr="00AB1ED4">
        <w:rPr>
          <w:rFonts w:ascii="Arial" w:hAnsi="Arial"/>
          <w:sz w:val="18"/>
        </w:rPr>
        <w:t>Lienz</w:t>
      </w:r>
      <w:proofErr w:type="spellEnd"/>
      <w:r w:rsidRPr="00AB1ED4">
        <w:rPr>
          <w:rFonts w:ascii="Arial" w:hAnsi="Arial"/>
          <w:sz w:val="18"/>
        </w:rPr>
        <w:t xml:space="preserve"> (Austria), </w:t>
      </w:r>
      <w:proofErr w:type="spellStart"/>
      <w:r w:rsidRPr="00AB1ED4">
        <w:rPr>
          <w:rFonts w:ascii="Arial" w:hAnsi="Arial"/>
          <w:sz w:val="18"/>
        </w:rPr>
        <w:t>Marica</w:t>
      </w:r>
      <w:proofErr w:type="spellEnd"/>
      <w:r w:rsidRPr="00AB1ED4">
        <w:rPr>
          <w:rFonts w:ascii="Arial" w:hAnsi="Arial"/>
          <w:sz w:val="18"/>
        </w:rPr>
        <w:t xml:space="preserve"> (Bulgaria), </w:t>
      </w:r>
      <w:proofErr w:type="spellStart"/>
      <w:r w:rsidRPr="00AB1ED4">
        <w:rPr>
          <w:rFonts w:ascii="Arial" w:hAnsi="Arial"/>
          <w:sz w:val="18"/>
        </w:rPr>
        <w:t>Kluang</w:t>
      </w:r>
      <w:proofErr w:type="spellEnd"/>
      <w:r w:rsidRPr="00AB1ED4">
        <w:rPr>
          <w:rFonts w:ascii="Arial" w:hAnsi="Arial"/>
          <w:sz w:val="18"/>
        </w:rPr>
        <w:t xml:space="preserve"> (Malaysia) and Aurangabad (India).</w:t>
      </w:r>
    </w:p>
    <w:p w14:paraId="40781003" w14:textId="77777777" w:rsidR="00C0037B" w:rsidRDefault="00C0037B" w:rsidP="00D95770">
      <w:pPr>
        <w:pStyle w:val="BoilerplateCopyhead9Pt"/>
        <w:rPr>
          <w:lang w:val="de-DE"/>
        </w:rPr>
      </w:pPr>
    </w:p>
    <w:p w14:paraId="1BF8157E" w14:textId="4AC9F2E5" w:rsidR="009A3D17" w:rsidRPr="00892CC4" w:rsidRDefault="009A3D17" w:rsidP="00D95770">
      <w:pPr>
        <w:pStyle w:val="BoilerplateCopyhead9Pt"/>
      </w:pPr>
      <w:r>
        <w:t>About the Liebherr Group</w:t>
      </w:r>
    </w:p>
    <w:p w14:paraId="175D5067" w14:textId="5D209207" w:rsidR="00D95770" w:rsidRDefault="00D95770" w:rsidP="009A3D17">
      <w:pPr>
        <w:pStyle w:val="BoilerplateCopytext9Pt"/>
      </w:pPr>
      <w:r>
        <w:t xml:space="preserve">The Liebherr Group is a family-run technology company with a broad and diverse range of products. The company is one of the largest manufacturers of construction equipment in the world. However, it also provides </w:t>
      </w:r>
      <w:proofErr w:type="gramStart"/>
      <w:r>
        <w:t>high-quality</w:t>
      </w:r>
      <w:proofErr w:type="gramEnd"/>
      <w:r>
        <w:t xml:space="preserve">, user-oriented products and services to many other sectors. Today the group comprises over 140 companies from every continent. In 2021, it employed more than 49,000 staff and generated total revenue of over €11.6 billion. Liebherr was founded in 1949 in the southern German town of Kirchdorf </w:t>
      </w:r>
      <w:proofErr w:type="gramStart"/>
      <w:r>
        <w:t>an</w:t>
      </w:r>
      <w:proofErr w:type="gramEnd"/>
      <w:r>
        <w:t xml:space="preserve"> der </w:t>
      </w:r>
      <w:proofErr w:type="spellStart"/>
      <w:r>
        <w:t>Iller</w:t>
      </w:r>
      <w:proofErr w:type="spellEnd"/>
      <w:r>
        <w:t>. Since then, its goal has been to win over its customers with sophisticated solutions and contribute to technological progress.</w:t>
      </w:r>
    </w:p>
    <w:p w14:paraId="43C08535" w14:textId="77777777" w:rsidR="009A3D17" w:rsidRPr="00892CC4" w:rsidRDefault="00D63B50" w:rsidP="00BC010F">
      <w:pPr>
        <w:pStyle w:val="Copyhead11Pt"/>
        <w:spacing w:after="0"/>
      </w:pPr>
      <w:r>
        <w:t>Contact</w:t>
      </w:r>
    </w:p>
    <w:p w14:paraId="659B019D" w14:textId="77777777" w:rsidR="005260A4" w:rsidRDefault="005260A4" w:rsidP="005260A4">
      <w:pPr>
        <w:pStyle w:val="Copyhead11Pt"/>
        <w:spacing w:after="0"/>
        <w:rPr>
          <w:b w:val="0"/>
          <w:lang w:val="de-DE"/>
        </w:rPr>
      </w:pPr>
      <w:r>
        <w:rPr>
          <w:b w:val="0"/>
          <w:lang w:val="de-DE"/>
        </w:rPr>
        <w:t>Nina Bendel</w:t>
      </w:r>
    </w:p>
    <w:p w14:paraId="0699D076" w14:textId="77777777" w:rsidR="005260A4" w:rsidRDefault="005260A4" w:rsidP="005260A4">
      <w:pPr>
        <w:pStyle w:val="Copyhead11Pt"/>
        <w:spacing w:after="0"/>
        <w:rPr>
          <w:b w:val="0"/>
          <w:lang w:val="de-DE"/>
        </w:rPr>
      </w:pPr>
      <w:r>
        <w:rPr>
          <w:b w:val="0"/>
          <w:lang w:val="de-DE"/>
        </w:rPr>
        <w:t>Public Relations</w:t>
      </w:r>
    </w:p>
    <w:p w14:paraId="55DEEBF9" w14:textId="77777777" w:rsidR="005260A4" w:rsidRDefault="005260A4" w:rsidP="005260A4">
      <w:pPr>
        <w:pStyle w:val="Copyhead11Pt"/>
        <w:spacing w:after="0"/>
        <w:rPr>
          <w:b w:val="0"/>
          <w:lang w:val="de-DE"/>
        </w:rPr>
      </w:pPr>
      <w:r>
        <w:rPr>
          <w:b w:val="0"/>
          <w:lang w:val="de-DE"/>
        </w:rPr>
        <w:t>Telefon: +49 160 920 796 96</w:t>
      </w:r>
    </w:p>
    <w:p w14:paraId="640F96A2" w14:textId="77777777" w:rsidR="005260A4" w:rsidRDefault="005260A4" w:rsidP="005260A4">
      <w:pPr>
        <w:pStyle w:val="Copyhead11Pt"/>
        <w:spacing w:after="0"/>
        <w:rPr>
          <w:b w:val="0"/>
          <w:lang w:val="de-DE"/>
        </w:rPr>
      </w:pPr>
      <w:r>
        <w:rPr>
          <w:b w:val="0"/>
          <w:lang w:val="de-DE"/>
        </w:rPr>
        <w:t>E-Mail: nina.bendel@liebherr.com</w:t>
      </w:r>
    </w:p>
    <w:p w14:paraId="25A78F09" w14:textId="77777777" w:rsidR="00AB1ED4" w:rsidRDefault="00AB1ED4" w:rsidP="00BC010F">
      <w:pPr>
        <w:pStyle w:val="Copyhead11Pt"/>
        <w:spacing w:after="0"/>
      </w:pPr>
    </w:p>
    <w:p w14:paraId="17CEAE3F" w14:textId="3377BAD9" w:rsidR="009A3D17" w:rsidRPr="00892CC4" w:rsidRDefault="009A3D17" w:rsidP="00BC010F">
      <w:pPr>
        <w:pStyle w:val="Copyhead11Pt"/>
        <w:spacing w:after="0"/>
      </w:pPr>
      <w:r>
        <w:t>Published by</w:t>
      </w:r>
    </w:p>
    <w:p w14:paraId="0C498AB3" w14:textId="77777777" w:rsidR="00323861" w:rsidRDefault="00323861" w:rsidP="00323861">
      <w:pPr>
        <w:pStyle w:val="Copytext11Pt"/>
        <w:spacing w:after="0"/>
      </w:pPr>
      <w:r>
        <w:t>Liebherr-Hausgeräte GmbH</w:t>
      </w:r>
      <w:r>
        <w:br/>
      </w:r>
      <w:proofErr w:type="spellStart"/>
      <w:r>
        <w:t>Ochsenhauen</w:t>
      </w:r>
      <w:proofErr w:type="spellEnd"/>
      <w:r>
        <w:t> / Germany</w:t>
      </w:r>
    </w:p>
    <w:p w14:paraId="7C5A9E29" w14:textId="77777777" w:rsidR="00323861" w:rsidRDefault="005260A4" w:rsidP="00323861">
      <w:pPr>
        <w:pStyle w:val="Copytext11Pt"/>
      </w:pPr>
      <w:hyperlink r:id="rId11" w:history="1">
        <w:r w:rsidR="00512E64">
          <w:rPr>
            <w:rStyle w:val="Hyperlink"/>
          </w:rPr>
          <w:t>home.liebherr.com</w:t>
        </w:r>
      </w:hyperlink>
    </w:p>
    <w:p w14:paraId="6EFF62D4" w14:textId="24DB0EAE" w:rsidR="00B81ED6" w:rsidRPr="00892CC4" w:rsidRDefault="00B81ED6" w:rsidP="009A3D17">
      <w:pPr>
        <w:pStyle w:val="Copytext11Pt"/>
        <w:rPr>
          <w:lang w:val="de-DE"/>
        </w:rPr>
      </w:pPr>
    </w:p>
    <w:sectPr w:rsidR="00B81ED6" w:rsidRPr="00892CC4" w:rsidSect="00BC010F">
      <w:headerReference w:type="default" r:id="rId12"/>
      <w:headerReference w:type="first" r:id="rId13"/>
      <w:pgSz w:w="11906" w:h="16838"/>
      <w:pgMar w:top="1560" w:right="851" w:bottom="993" w:left="851" w:header="567" w:footer="43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956EC" w16cex:dateUtc="2022-10-06T11:30:00Z"/>
  <w16cex:commentExtensible w16cex:durableId="26E95BA0" w16cex:dateUtc="2022-10-06T11:49:00Z"/>
  <w16cex:commentExtensible w16cex:durableId="26E95B66" w16cex:dateUtc="2022-10-06T11:49:00Z"/>
  <w16cex:commentExtensible w16cex:durableId="26E95A76" w16cex:dateUtc="2022-10-06T11:45:00Z"/>
  <w16cex:commentExtensible w16cex:durableId="26E95D25" w16cex:dateUtc="2022-10-06T11: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1749FCC" w16cid:durableId="26E956EC"/>
  <w16cid:commentId w16cid:paraId="3D38D77E" w16cid:durableId="26E95BA0"/>
  <w16cid:commentId w16cid:paraId="1B023590" w16cid:durableId="26E95B66"/>
  <w16cid:commentId w16cid:paraId="73ED6520" w16cid:durableId="26E95A76"/>
  <w16cid:commentId w16cid:paraId="75CD26B7" w16cid:durableId="26E95D2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BCA901" w14:textId="77777777" w:rsidR="00D450BB" w:rsidRDefault="00D450BB" w:rsidP="00B81ED6">
      <w:pPr>
        <w:spacing w:after="0" w:line="240" w:lineRule="auto"/>
      </w:pPr>
      <w:r>
        <w:separator/>
      </w:r>
    </w:p>
  </w:endnote>
  <w:endnote w:type="continuationSeparator" w:id="0">
    <w:p w14:paraId="320372EC" w14:textId="77777777" w:rsidR="00D450BB" w:rsidRDefault="00D450B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ourier New"/>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ebherr Head Office">
    <w:panose1 w:val="020B0504030000000000"/>
    <w:charset w:val="00"/>
    <w:family w:val="swiss"/>
    <w:pitch w:val="variable"/>
    <w:sig w:usb0="00000207" w:usb1="00000001" w:usb2="00000000" w:usb3="00000000" w:csb0="00000097"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BFF6F" w14:textId="77777777" w:rsidR="00D450BB" w:rsidRDefault="00D450BB" w:rsidP="00B81ED6">
      <w:pPr>
        <w:spacing w:after="0" w:line="240" w:lineRule="auto"/>
      </w:pPr>
      <w:r>
        <w:separator/>
      </w:r>
    </w:p>
  </w:footnote>
  <w:footnote w:type="continuationSeparator" w:id="0">
    <w:p w14:paraId="57603354" w14:textId="77777777" w:rsidR="00D450BB" w:rsidRDefault="00D450B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05C9C" w14:textId="77777777" w:rsidR="00D450BB" w:rsidRDefault="00D450BB">
    <w:pPr>
      <w:pStyle w:val="Kopfzeile"/>
    </w:pPr>
    <w:r>
      <w:tab/>
    </w:r>
    <w:r>
      <w:tab/>
    </w:r>
    <w:r>
      <w:ptab w:relativeTo="margin" w:alignment="right" w:leader="none"/>
    </w:r>
    <w:r>
      <w:rPr>
        <w:noProof/>
        <w:lang w:val="de-DE" w:eastAsia="de-DE"/>
      </w:rPr>
      <w:drawing>
        <wp:inline distT="0" distB="0" distL="0" distR="0" wp14:anchorId="4A14CC6D" wp14:editId="1AF35C99">
          <wp:extent cx="2167200" cy="270000"/>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0AD8FE3" w14:textId="77777777" w:rsidR="00D450BB" w:rsidRDefault="00D450B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C204D" w14:textId="043E5291" w:rsidR="00D450BB" w:rsidRPr="00062ACA" w:rsidRDefault="00D450BB" w:rsidP="00323861">
    <w:pPr>
      <w:pStyle w:val="Kopfzeile"/>
      <w:jc w:val="right"/>
      <w:rPr>
        <w:rFonts w:ascii="Arial" w:hAnsi="Arial" w:cs="Arial"/>
        <w:sz w:val="18"/>
        <w:szCs w:val="18"/>
      </w:rPr>
    </w:pPr>
    <w:r>
      <w:rPr>
        <w:rFonts w:ascii="Arial" w:hAnsi="Arial"/>
        <w:noProof/>
        <w:sz w:val="18"/>
        <w:lang w:val="de-DE" w:eastAsia="de-DE"/>
      </w:rPr>
      <w:drawing>
        <wp:inline distT="0" distB="0" distL="0" distR="0" wp14:anchorId="65F240EB" wp14:editId="19B169B4">
          <wp:extent cx="2167200" cy="270000"/>
          <wp:effectExtent l="0" t="0" r="508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F7A44"/>
    <w:multiLevelType w:val="hybridMultilevel"/>
    <w:tmpl w:val="AFEEB7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CB8225D"/>
    <w:multiLevelType w:val="multilevel"/>
    <w:tmpl w:val="2AEE5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7513EFA"/>
    <w:multiLevelType w:val="multilevel"/>
    <w:tmpl w:val="A12230F4"/>
    <w:numStyleLink w:val="TitleRuleListStyleLH"/>
  </w:abstractNum>
  <w:abstractNum w:abstractNumId="5" w15:restartNumberingAfterBreak="0">
    <w:nsid w:val="5B97007E"/>
    <w:multiLevelType w:val="multilevel"/>
    <w:tmpl w:val="3EDCD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5757732"/>
    <w:multiLevelType w:val="hybridMultilevel"/>
    <w:tmpl w:val="C466FA2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70A52EB6"/>
    <w:multiLevelType w:val="multilevel"/>
    <w:tmpl w:val="720A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6DE70A5"/>
    <w:multiLevelType w:val="hybridMultilevel"/>
    <w:tmpl w:val="7D2ECDE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2"/>
  </w:num>
  <w:num w:numId="6">
    <w:abstractNumId w:val="8"/>
  </w:num>
  <w:num w:numId="7">
    <w:abstractNumId w:val="5"/>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301E"/>
    <w:rsid w:val="00013389"/>
    <w:rsid w:val="00027E56"/>
    <w:rsid w:val="00033002"/>
    <w:rsid w:val="0004474B"/>
    <w:rsid w:val="00062ACA"/>
    <w:rsid w:val="00064098"/>
    <w:rsid w:val="00066E54"/>
    <w:rsid w:val="00073B0E"/>
    <w:rsid w:val="000750D7"/>
    <w:rsid w:val="00077D01"/>
    <w:rsid w:val="000B0323"/>
    <w:rsid w:val="000C68BD"/>
    <w:rsid w:val="000D0E26"/>
    <w:rsid w:val="000D4233"/>
    <w:rsid w:val="000F1F04"/>
    <w:rsid w:val="001115EF"/>
    <w:rsid w:val="00124A21"/>
    <w:rsid w:val="00126B22"/>
    <w:rsid w:val="001336D8"/>
    <w:rsid w:val="00134E1D"/>
    <w:rsid w:val="0013759F"/>
    <w:rsid w:val="001419B4"/>
    <w:rsid w:val="00145DB7"/>
    <w:rsid w:val="0015124A"/>
    <w:rsid w:val="001616C3"/>
    <w:rsid w:val="00173A61"/>
    <w:rsid w:val="00176AFA"/>
    <w:rsid w:val="00176EE2"/>
    <w:rsid w:val="00180E6B"/>
    <w:rsid w:val="0018315F"/>
    <w:rsid w:val="001A1AD7"/>
    <w:rsid w:val="001A4779"/>
    <w:rsid w:val="001C073B"/>
    <w:rsid w:val="001C1EF3"/>
    <w:rsid w:val="001D02D1"/>
    <w:rsid w:val="001F1072"/>
    <w:rsid w:val="001F574C"/>
    <w:rsid w:val="002008F1"/>
    <w:rsid w:val="00234244"/>
    <w:rsid w:val="00241B18"/>
    <w:rsid w:val="0024258A"/>
    <w:rsid w:val="00247DD4"/>
    <w:rsid w:val="0026430E"/>
    <w:rsid w:val="00264E0E"/>
    <w:rsid w:val="00287C96"/>
    <w:rsid w:val="002A25FA"/>
    <w:rsid w:val="002B285E"/>
    <w:rsid w:val="002B36B7"/>
    <w:rsid w:val="002B4386"/>
    <w:rsid w:val="002E057B"/>
    <w:rsid w:val="002F4FCF"/>
    <w:rsid w:val="00313D46"/>
    <w:rsid w:val="00313E79"/>
    <w:rsid w:val="00314AD2"/>
    <w:rsid w:val="003232F0"/>
    <w:rsid w:val="00323861"/>
    <w:rsid w:val="00327624"/>
    <w:rsid w:val="00332804"/>
    <w:rsid w:val="00332C9E"/>
    <w:rsid w:val="003524D2"/>
    <w:rsid w:val="0035635F"/>
    <w:rsid w:val="00390F15"/>
    <w:rsid w:val="00391476"/>
    <w:rsid w:val="003936A6"/>
    <w:rsid w:val="003A0D46"/>
    <w:rsid w:val="003B7CC6"/>
    <w:rsid w:val="003D77D5"/>
    <w:rsid w:val="00414FF7"/>
    <w:rsid w:val="004816E6"/>
    <w:rsid w:val="0049048C"/>
    <w:rsid w:val="0049725C"/>
    <w:rsid w:val="004977DE"/>
    <w:rsid w:val="004A2B74"/>
    <w:rsid w:val="004A6059"/>
    <w:rsid w:val="00512E64"/>
    <w:rsid w:val="005260A4"/>
    <w:rsid w:val="00527E45"/>
    <w:rsid w:val="0053241F"/>
    <w:rsid w:val="00547044"/>
    <w:rsid w:val="005502AF"/>
    <w:rsid w:val="00556698"/>
    <w:rsid w:val="00577D75"/>
    <w:rsid w:val="00581A45"/>
    <w:rsid w:val="00590DE0"/>
    <w:rsid w:val="00597CBC"/>
    <w:rsid w:val="005C6704"/>
    <w:rsid w:val="005D42D1"/>
    <w:rsid w:val="005F0B93"/>
    <w:rsid w:val="005F50F9"/>
    <w:rsid w:val="006058F6"/>
    <w:rsid w:val="00617CBD"/>
    <w:rsid w:val="00635815"/>
    <w:rsid w:val="00652B0E"/>
    <w:rsid w:val="00652E53"/>
    <w:rsid w:val="00663E38"/>
    <w:rsid w:val="00683AD4"/>
    <w:rsid w:val="00686441"/>
    <w:rsid w:val="00686E34"/>
    <w:rsid w:val="006B4864"/>
    <w:rsid w:val="006D0CF3"/>
    <w:rsid w:val="006D388F"/>
    <w:rsid w:val="007023E7"/>
    <w:rsid w:val="0072736D"/>
    <w:rsid w:val="00742146"/>
    <w:rsid w:val="00747169"/>
    <w:rsid w:val="00761197"/>
    <w:rsid w:val="007848F3"/>
    <w:rsid w:val="00786D10"/>
    <w:rsid w:val="007A646B"/>
    <w:rsid w:val="007C2DD9"/>
    <w:rsid w:val="007E7039"/>
    <w:rsid w:val="007E7DAE"/>
    <w:rsid w:val="007F2586"/>
    <w:rsid w:val="00803A26"/>
    <w:rsid w:val="0081608E"/>
    <w:rsid w:val="00824226"/>
    <w:rsid w:val="00824B59"/>
    <w:rsid w:val="008345F7"/>
    <w:rsid w:val="00846A32"/>
    <w:rsid w:val="00861FB2"/>
    <w:rsid w:val="008664CC"/>
    <w:rsid w:val="00881078"/>
    <w:rsid w:val="00881215"/>
    <w:rsid w:val="00881C80"/>
    <w:rsid w:val="00890FE3"/>
    <w:rsid w:val="00892CC4"/>
    <w:rsid w:val="008C04FC"/>
    <w:rsid w:val="008C4D83"/>
    <w:rsid w:val="008D4E78"/>
    <w:rsid w:val="008D56C0"/>
    <w:rsid w:val="008E6F80"/>
    <w:rsid w:val="008E7EA7"/>
    <w:rsid w:val="008F7707"/>
    <w:rsid w:val="00913DA0"/>
    <w:rsid w:val="009169F9"/>
    <w:rsid w:val="00917A68"/>
    <w:rsid w:val="00920261"/>
    <w:rsid w:val="0093605C"/>
    <w:rsid w:val="00942EB3"/>
    <w:rsid w:val="009519AC"/>
    <w:rsid w:val="00956340"/>
    <w:rsid w:val="009572A3"/>
    <w:rsid w:val="0096241F"/>
    <w:rsid w:val="00965077"/>
    <w:rsid w:val="009834A0"/>
    <w:rsid w:val="00986304"/>
    <w:rsid w:val="00997510"/>
    <w:rsid w:val="009A3D17"/>
    <w:rsid w:val="009B0224"/>
    <w:rsid w:val="009B1828"/>
    <w:rsid w:val="009B2A9D"/>
    <w:rsid w:val="009C67D0"/>
    <w:rsid w:val="009E140F"/>
    <w:rsid w:val="009F4054"/>
    <w:rsid w:val="009F4B52"/>
    <w:rsid w:val="00A20830"/>
    <w:rsid w:val="00A22314"/>
    <w:rsid w:val="00A33FB2"/>
    <w:rsid w:val="00A553EC"/>
    <w:rsid w:val="00A853CA"/>
    <w:rsid w:val="00AB1ED4"/>
    <w:rsid w:val="00AC2129"/>
    <w:rsid w:val="00AE4882"/>
    <w:rsid w:val="00AE4DDC"/>
    <w:rsid w:val="00AF16DB"/>
    <w:rsid w:val="00AF1F99"/>
    <w:rsid w:val="00AF41B3"/>
    <w:rsid w:val="00B176EB"/>
    <w:rsid w:val="00B2502B"/>
    <w:rsid w:val="00B61FA4"/>
    <w:rsid w:val="00B8188B"/>
    <w:rsid w:val="00B81ED6"/>
    <w:rsid w:val="00B90769"/>
    <w:rsid w:val="00B94AFE"/>
    <w:rsid w:val="00B96CAA"/>
    <w:rsid w:val="00BA0B4B"/>
    <w:rsid w:val="00BB0BFF"/>
    <w:rsid w:val="00BB7004"/>
    <w:rsid w:val="00BB7A1F"/>
    <w:rsid w:val="00BC010F"/>
    <w:rsid w:val="00BC484A"/>
    <w:rsid w:val="00BD32C3"/>
    <w:rsid w:val="00BD4B4E"/>
    <w:rsid w:val="00BD7045"/>
    <w:rsid w:val="00BE229C"/>
    <w:rsid w:val="00BF1053"/>
    <w:rsid w:val="00C0037B"/>
    <w:rsid w:val="00C02DAC"/>
    <w:rsid w:val="00C03AE8"/>
    <w:rsid w:val="00C04E71"/>
    <w:rsid w:val="00C11491"/>
    <w:rsid w:val="00C13136"/>
    <w:rsid w:val="00C21B6A"/>
    <w:rsid w:val="00C26D4E"/>
    <w:rsid w:val="00C464EC"/>
    <w:rsid w:val="00C46828"/>
    <w:rsid w:val="00C55BC5"/>
    <w:rsid w:val="00C7399B"/>
    <w:rsid w:val="00C77574"/>
    <w:rsid w:val="00C931EF"/>
    <w:rsid w:val="00CB506A"/>
    <w:rsid w:val="00CE0306"/>
    <w:rsid w:val="00CE20BA"/>
    <w:rsid w:val="00D03D48"/>
    <w:rsid w:val="00D23579"/>
    <w:rsid w:val="00D26358"/>
    <w:rsid w:val="00D26386"/>
    <w:rsid w:val="00D27050"/>
    <w:rsid w:val="00D42406"/>
    <w:rsid w:val="00D43DF2"/>
    <w:rsid w:val="00D450BB"/>
    <w:rsid w:val="00D63B50"/>
    <w:rsid w:val="00D76B7C"/>
    <w:rsid w:val="00D82C01"/>
    <w:rsid w:val="00D92DDC"/>
    <w:rsid w:val="00D95770"/>
    <w:rsid w:val="00D973A4"/>
    <w:rsid w:val="00DA2707"/>
    <w:rsid w:val="00DA3E71"/>
    <w:rsid w:val="00DA64F2"/>
    <w:rsid w:val="00DA65B1"/>
    <w:rsid w:val="00DA7C80"/>
    <w:rsid w:val="00DC3C47"/>
    <w:rsid w:val="00DC7BF4"/>
    <w:rsid w:val="00DE07F4"/>
    <w:rsid w:val="00DE2732"/>
    <w:rsid w:val="00DF40C0"/>
    <w:rsid w:val="00E039E4"/>
    <w:rsid w:val="00E079F5"/>
    <w:rsid w:val="00E11E2B"/>
    <w:rsid w:val="00E16215"/>
    <w:rsid w:val="00E16583"/>
    <w:rsid w:val="00E205BB"/>
    <w:rsid w:val="00E23736"/>
    <w:rsid w:val="00E2374B"/>
    <w:rsid w:val="00E260E6"/>
    <w:rsid w:val="00E32363"/>
    <w:rsid w:val="00E44DD4"/>
    <w:rsid w:val="00E537AC"/>
    <w:rsid w:val="00E8193C"/>
    <w:rsid w:val="00E847CC"/>
    <w:rsid w:val="00E9222F"/>
    <w:rsid w:val="00EA26F3"/>
    <w:rsid w:val="00EC5E71"/>
    <w:rsid w:val="00F36F1D"/>
    <w:rsid w:val="00F42B68"/>
    <w:rsid w:val="00F43028"/>
    <w:rsid w:val="00F46B90"/>
    <w:rsid w:val="00F571C6"/>
    <w:rsid w:val="00F60CFD"/>
    <w:rsid w:val="00F704E4"/>
    <w:rsid w:val="00F7291C"/>
    <w:rsid w:val="00F831CF"/>
    <w:rsid w:val="00F86201"/>
    <w:rsid w:val="00FA25F4"/>
    <w:rsid w:val="00FB764B"/>
    <w:rsid w:val="00FC0CFC"/>
    <w:rsid w:val="00FE103F"/>
    <w:rsid w:val="00FE65EF"/>
    <w:rsid w:val="00FF583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3B1930C6"/>
  <w15:docId w15:val="{9CE2CFDE-82C7-4F9C-966A-E41BF25B8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Standard1">
    <w:name w:val="Standard1"/>
    <w:rsid w:val="00E039E4"/>
    <w:pPr>
      <w:spacing w:after="0"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E039E4"/>
    <w:rPr>
      <w:sz w:val="16"/>
      <w:szCs w:val="16"/>
    </w:rPr>
  </w:style>
  <w:style w:type="paragraph" w:styleId="Kommentartext">
    <w:name w:val="annotation text"/>
    <w:basedOn w:val="Standard"/>
    <w:link w:val="KommentartextZchn"/>
    <w:uiPriority w:val="99"/>
    <w:unhideWhenUsed/>
    <w:rsid w:val="00E039E4"/>
    <w:pPr>
      <w:spacing w:after="200"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rsid w:val="00E039E4"/>
    <w:rPr>
      <w:rFonts w:eastAsiaTheme="minorHAnsi"/>
      <w:sz w:val="20"/>
      <w:szCs w:val="20"/>
      <w:lang w:eastAsia="en-US"/>
    </w:rPr>
  </w:style>
  <w:style w:type="paragraph" w:customStyle="1" w:styleId="xmsonormal">
    <w:name w:val="x_msonormal"/>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xxmsolistparagraph">
    <w:name w:val="x_xmsolistparagraph"/>
    <w:basedOn w:val="Standard"/>
    <w:rsid w:val="00313E79"/>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Kommentarthema">
    <w:name w:val="annotation subject"/>
    <w:basedOn w:val="Kommentartext"/>
    <w:next w:val="Kommentartext"/>
    <w:link w:val="KommentarthemaZchn"/>
    <w:uiPriority w:val="99"/>
    <w:semiHidden/>
    <w:unhideWhenUsed/>
    <w:rsid w:val="005D42D1"/>
    <w:pPr>
      <w:spacing w:after="160"/>
    </w:pPr>
    <w:rPr>
      <w:rFonts w:eastAsiaTheme="minorEastAsia"/>
      <w:b/>
      <w:bCs/>
      <w:lang w:eastAsia="zh-CN"/>
    </w:rPr>
  </w:style>
  <w:style w:type="character" w:customStyle="1" w:styleId="KommentarthemaZchn">
    <w:name w:val="Kommentarthema Zchn"/>
    <w:basedOn w:val="KommentartextZchn"/>
    <w:link w:val="Kommentarthema"/>
    <w:uiPriority w:val="99"/>
    <w:semiHidden/>
    <w:rsid w:val="005D42D1"/>
    <w:rPr>
      <w:rFonts w:eastAsiaTheme="minorHAnsi"/>
      <w:b/>
      <w:bCs/>
      <w:sz w:val="20"/>
      <w:szCs w:val="20"/>
      <w:lang w:eastAsia="en-US"/>
    </w:rPr>
  </w:style>
  <w:style w:type="paragraph" w:styleId="Sprechblasentext">
    <w:name w:val="Balloon Text"/>
    <w:basedOn w:val="Standard"/>
    <w:link w:val="SprechblasentextZchn"/>
    <w:uiPriority w:val="99"/>
    <w:semiHidden/>
    <w:unhideWhenUsed/>
    <w:rsid w:val="00D82C0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2C01"/>
    <w:rPr>
      <w:rFonts w:ascii="Segoe UI" w:hAnsi="Segoe UI" w:cs="Segoe UI"/>
      <w:sz w:val="18"/>
      <w:szCs w:val="18"/>
    </w:rPr>
  </w:style>
  <w:style w:type="paragraph" w:styleId="Funotentext">
    <w:name w:val="footnote text"/>
    <w:basedOn w:val="Standard"/>
    <w:link w:val="FunotentextZchn"/>
    <w:uiPriority w:val="99"/>
    <w:semiHidden/>
    <w:unhideWhenUsed/>
    <w:rsid w:val="00180E6B"/>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180E6B"/>
    <w:rPr>
      <w:sz w:val="20"/>
      <w:szCs w:val="20"/>
    </w:rPr>
  </w:style>
  <w:style w:type="character" w:styleId="Funotenzeichen">
    <w:name w:val="footnote reference"/>
    <w:basedOn w:val="Absatz-Standardschriftart"/>
    <w:uiPriority w:val="99"/>
    <w:semiHidden/>
    <w:unhideWhenUsed/>
    <w:rsid w:val="00180E6B"/>
    <w:rPr>
      <w:vertAlign w:val="superscript"/>
    </w:rPr>
  </w:style>
  <w:style w:type="character" w:customStyle="1" w:styleId="ui-provider">
    <w:name w:val="ui-provider"/>
    <w:basedOn w:val="Absatz-Standardschriftart"/>
    <w:rsid w:val="0015124A"/>
  </w:style>
  <w:style w:type="paragraph" w:customStyle="1" w:styleId="LHbase-type11ptregular">
    <w:name w:val="LH_base-type 11pt regular"/>
    <w:qFormat/>
    <w:rsid w:val="00E9222F"/>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headline121ptbold">
    <w:name w:val="LH_headline1 21pt bold"/>
    <w:qFormat/>
    <w:rsid w:val="00E9222F"/>
    <w:pPr>
      <w:spacing w:after="120" w:line="240" w:lineRule="auto"/>
    </w:pPr>
    <w:rPr>
      <w:rFonts w:ascii="Arial" w:hAnsi="Arial"/>
      <w:b/>
      <w:sz w:val="42"/>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1085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5129348">
      <w:bodyDiv w:val="1"/>
      <w:marLeft w:val="0"/>
      <w:marRight w:val="0"/>
      <w:marTop w:val="0"/>
      <w:marBottom w:val="0"/>
      <w:divBdr>
        <w:top w:val="none" w:sz="0" w:space="0" w:color="auto"/>
        <w:left w:val="none" w:sz="0" w:space="0" w:color="auto"/>
        <w:bottom w:val="none" w:sz="0" w:space="0" w:color="auto"/>
        <w:right w:val="none" w:sz="0" w:space="0" w:color="auto"/>
      </w:divBdr>
    </w:div>
    <w:div w:id="1033535072">
      <w:bodyDiv w:val="1"/>
      <w:marLeft w:val="0"/>
      <w:marRight w:val="0"/>
      <w:marTop w:val="0"/>
      <w:marBottom w:val="0"/>
      <w:divBdr>
        <w:top w:val="none" w:sz="0" w:space="0" w:color="auto"/>
        <w:left w:val="none" w:sz="0" w:space="0" w:color="auto"/>
        <w:bottom w:val="none" w:sz="0" w:space="0" w:color="auto"/>
        <w:right w:val="none" w:sz="0" w:space="0" w:color="auto"/>
      </w:divBdr>
    </w:div>
    <w:div w:id="1081221877">
      <w:bodyDiv w:val="1"/>
      <w:marLeft w:val="0"/>
      <w:marRight w:val="0"/>
      <w:marTop w:val="0"/>
      <w:marBottom w:val="0"/>
      <w:divBdr>
        <w:top w:val="none" w:sz="0" w:space="0" w:color="auto"/>
        <w:left w:val="none" w:sz="0" w:space="0" w:color="auto"/>
        <w:bottom w:val="none" w:sz="0" w:space="0" w:color="auto"/>
        <w:right w:val="none" w:sz="0" w:space="0" w:color="auto"/>
      </w:divBdr>
    </w:div>
    <w:div w:id="1274020146">
      <w:bodyDiv w:val="1"/>
      <w:marLeft w:val="0"/>
      <w:marRight w:val="0"/>
      <w:marTop w:val="0"/>
      <w:marBottom w:val="0"/>
      <w:divBdr>
        <w:top w:val="none" w:sz="0" w:space="0" w:color="auto"/>
        <w:left w:val="none" w:sz="0" w:space="0" w:color="auto"/>
        <w:bottom w:val="none" w:sz="0" w:space="0" w:color="auto"/>
        <w:right w:val="none" w:sz="0" w:space="0" w:color="auto"/>
      </w:divBdr>
    </w:div>
    <w:div w:id="1507131677">
      <w:bodyDiv w:val="1"/>
      <w:marLeft w:val="0"/>
      <w:marRight w:val="0"/>
      <w:marTop w:val="0"/>
      <w:marBottom w:val="0"/>
      <w:divBdr>
        <w:top w:val="none" w:sz="0" w:space="0" w:color="auto"/>
        <w:left w:val="none" w:sz="0" w:space="0" w:color="auto"/>
        <w:bottom w:val="none" w:sz="0" w:space="0" w:color="auto"/>
        <w:right w:val="none" w:sz="0" w:space="0" w:color="auto"/>
      </w:divBdr>
    </w:div>
    <w:div w:id="1751585412">
      <w:bodyDiv w:val="1"/>
      <w:marLeft w:val="0"/>
      <w:marRight w:val="0"/>
      <w:marTop w:val="0"/>
      <w:marBottom w:val="0"/>
      <w:divBdr>
        <w:top w:val="none" w:sz="0" w:space="0" w:color="auto"/>
        <w:left w:val="none" w:sz="0" w:space="0" w:color="auto"/>
        <w:bottom w:val="none" w:sz="0" w:space="0" w:color="auto"/>
        <w:right w:val="none" w:sz="0" w:space="0" w:color="auto"/>
      </w:divBdr>
    </w:div>
    <w:div w:id="1883009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me.liebherr.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4" ma:contentTypeDescription="Create a new document." ma:contentTypeScope="" ma:versionID="a09f4d51723294673e4f69c0a21712be">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14e5e6ac4661aa41852e354e6c86ac05"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4416e4b8-77a3-4a60-a880-a99af3609bb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82A4CB-E460-4F64-B79D-A19C280FB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B98FF6-CF20-4763-AFEA-89C9352F389F}">
  <ds:schemaRefs>
    <ds:schemaRef ds:uri="f774a975-c46c-461d-8211-b38c5198f166"/>
    <ds:schemaRef ds:uri="http://purl.org/dc/dcmitype/"/>
    <ds:schemaRef ds:uri="http://schemas.microsoft.com/office/2006/metadata/properties"/>
    <ds:schemaRef ds:uri="http://schemas.microsoft.com/office/infopath/2007/PartnerControls"/>
    <ds:schemaRef ds:uri="http://schemas.microsoft.com/office/2006/documentManagement/types"/>
    <ds:schemaRef ds:uri="http://purl.org/dc/elements/1.1/"/>
    <ds:schemaRef ds:uri="http://purl.org/dc/terms/"/>
    <ds:schemaRef ds:uri="http://schemas.openxmlformats.org/package/2006/metadata/core-properties"/>
    <ds:schemaRef ds:uri="4416e4b8-77a3-4a60-a880-a99af3609bb0"/>
    <ds:schemaRef ds:uri="http://www.w3.org/XML/1998/namespace"/>
  </ds:schemaRefs>
</ds:datastoreItem>
</file>

<file path=customXml/itemProps3.xml><?xml version="1.0" encoding="utf-8"?>
<ds:datastoreItem xmlns:ds="http://schemas.openxmlformats.org/officeDocument/2006/customXml" ds:itemID="{03CCB7BE-59FC-49DB-AE04-8084B49571E7}">
  <ds:schemaRefs>
    <ds:schemaRef ds:uri="http://schemas.microsoft.com/sharepoint/v3/contenttype/forms"/>
  </ds:schemaRefs>
</ds:datastoreItem>
</file>

<file path=customXml/itemProps4.xml><?xml version="1.0" encoding="utf-8"?>
<ds:datastoreItem xmlns:ds="http://schemas.openxmlformats.org/officeDocument/2006/customXml" ds:itemID="{F270A790-3DA7-4B9A-BF96-D27E443E7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566</Words>
  <Characters>3572</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4130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Bendel Nina (HAU-CBR)</cp:lastModifiedBy>
  <cp:revision>12</cp:revision>
  <dcterms:created xsi:type="dcterms:W3CDTF">2023-01-31T11:55:00Z</dcterms:created>
  <dcterms:modified xsi:type="dcterms:W3CDTF">2023-02-16T10:36:00Z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