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244157B7" w:rsidR="00F62892" w:rsidRPr="00B51588" w:rsidRDefault="001832BA" w:rsidP="00E847CC">
      <w:pPr>
        <w:pStyle w:val="Topline16Pt"/>
      </w:pPr>
      <w:r>
        <w:t>Press release</w:t>
      </w:r>
    </w:p>
    <w:p w14:paraId="7DE2C5D4" w14:textId="77777777" w:rsidR="001832BA" w:rsidRPr="001832BA" w:rsidRDefault="001832BA" w:rsidP="001832BA">
      <w:pPr>
        <w:pStyle w:val="HeadlineH233Pt"/>
      </w:pPr>
      <w:proofErr w:type="spellStart"/>
      <w:r w:rsidRPr="001832BA">
        <w:t>Karunia</w:t>
      </w:r>
      <w:proofErr w:type="spellEnd"/>
      <w:r w:rsidRPr="001832BA">
        <w:t xml:space="preserve"> invests in four Liebherr R 9300 mining excavators</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bookmarkStart w:id="0" w:name="_GoBack"/>
      <w:bookmarkEnd w:id="0"/>
    </w:p>
    <w:p w14:paraId="0453F5CC" w14:textId="77777777" w:rsidR="001832BA" w:rsidRPr="001832BA" w:rsidRDefault="001832BA" w:rsidP="001832BA">
      <w:pPr>
        <w:pStyle w:val="Bulletpoints11Pt"/>
      </w:pPr>
      <w:proofErr w:type="spellStart"/>
      <w:r w:rsidRPr="001832BA">
        <w:t>Karunia</w:t>
      </w:r>
      <w:proofErr w:type="spellEnd"/>
      <w:r w:rsidRPr="001832BA">
        <w:t xml:space="preserve"> have purchased four units of the new Liebherr R 9300 mining excavator</w:t>
      </w:r>
    </w:p>
    <w:p w14:paraId="24093E1F" w14:textId="77777777" w:rsidR="001832BA" w:rsidRPr="001832BA" w:rsidRDefault="001832BA" w:rsidP="001832BA">
      <w:pPr>
        <w:pStyle w:val="Bulletpoints11Pt"/>
      </w:pPr>
      <w:r w:rsidRPr="001832BA">
        <w:t xml:space="preserve">This purchase is based on the exceptional performance of the R 9300 pre-series unit </w:t>
      </w:r>
      <w:proofErr w:type="spellStart"/>
      <w:r w:rsidRPr="001832BA">
        <w:t>Karunia</w:t>
      </w:r>
      <w:proofErr w:type="spellEnd"/>
      <w:r w:rsidRPr="001832BA">
        <w:t xml:space="preserve"> received in September 2022</w:t>
      </w:r>
    </w:p>
    <w:p w14:paraId="11A0E8C8" w14:textId="77777777" w:rsidR="001832BA" w:rsidRPr="001832BA" w:rsidRDefault="001832BA" w:rsidP="001832BA">
      <w:pPr>
        <w:pStyle w:val="Bulletpoints11Pt"/>
      </w:pPr>
      <w:r w:rsidRPr="001832BA">
        <w:t>The R 9300 is still in its validation phase and will enter serial production in 2024</w:t>
      </w:r>
    </w:p>
    <w:p w14:paraId="2F52C14C" w14:textId="02B9ED38" w:rsidR="00350752" w:rsidRPr="001832BA" w:rsidRDefault="001832BA" w:rsidP="001832BA">
      <w:pPr>
        <w:pStyle w:val="Teaser11Pt"/>
      </w:pPr>
      <w:r w:rsidRPr="001832BA">
        <w:t>In January 2023, Karunia – a Liebherr Indonesia customer – signed an agreement for the purchase of four additional units of the R 9300 mining excavator for Tabang mine, located in the Kutai Kartanegara Regency of East Kalimantan, Indonesia. These four excavators will be delivered from late 2023 to early 2024 and will join the R 9300 pre-series unit that has bee</w:t>
      </w:r>
      <w:r>
        <w:t>n on site since September 2022.</w:t>
      </w:r>
    </w:p>
    <w:p w14:paraId="2245DFAB" w14:textId="77777777" w:rsidR="001832BA" w:rsidRDefault="001832BA" w:rsidP="001832BA">
      <w:pPr>
        <w:pStyle w:val="Copytext11Pt"/>
      </w:pPr>
      <w:r>
        <w:t xml:space="preserve">Jakarta (Indonesia), 8 February 2023 – PT </w:t>
      </w:r>
      <w:proofErr w:type="spellStart"/>
      <w:r>
        <w:t>Karunia</w:t>
      </w:r>
      <w:proofErr w:type="spellEnd"/>
      <w:r>
        <w:t xml:space="preserve"> Armada Indonesia (</w:t>
      </w:r>
      <w:proofErr w:type="spellStart"/>
      <w:r>
        <w:t>Karunia</w:t>
      </w:r>
      <w:proofErr w:type="spellEnd"/>
      <w:r>
        <w:t xml:space="preserve">) has agreed to increase its existing mining fleet with four of Liebherr Mining’s latest 250-tonne class excavator: the R 9300 G8. </w:t>
      </w:r>
      <w:proofErr w:type="spellStart"/>
      <w:r>
        <w:t>Karunia</w:t>
      </w:r>
      <w:proofErr w:type="spellEnd"/>
      <w:r>
        <w:t xml:space="preserve"> received a pre-series unit of the R 9300 in September 2022 as part of the development and validation process for the mining excavator.</w:t>
      </w:r>
    </w:p>
    <w:p w14:paraId="087F1625" w14:textId="437DF963" w:rsidR="001832BA" w:rsidRPr="001832BA" w:rsidRDefault="001832BA" w:rsidP="001832BA">
      <w:pPr>
        <w:pStyle w:val="Copytext11Pt"/>
      </w:pPr>
      <w:r>
        <w:t xml:space="preserve">During the development and validation process, </w:t>
      </w:r>
      <w:proofErr w:type="spellStart"/>
      <w:r>
        <w:t>Karunia</w:t>
      </w:r>
      <w:proofErr w:type="spellEnd"/>
      <w:r>
        <w:t xml:space="preserve"> provided direct and transparent feedback about its Liebherr </w:t>
      </w:r>
      <w:r w:rsidRPr="003D022C">
        <w:t>fleet.</w:t>
      </w:r>
      <w:r>
        <w:t xml:space="preserve"> This helped Liebherr </w:t>
      </w:r>
      <w:proofErr w:type="gramStart"/>
      <w:r>
        <w:t>to better understand</w:t>
      </w:r>
      <w:proofErr w:type="gramEnd"/>
      <w:r>
        <w:t xml:space="preserve"> the role that its technology played in supporting customers’ daily activities. </w:t>
      </w:r>
      <w:r w:rsidRPr="003D022C">
        <w:t>After</w:t>
      </w:r>
      <w:r>
        <w:t xml:space="preserve"> a few months in operation, the figures provided to Liebherr by </w:t>
      </w:r>
      <w:proofErr w:type="spellStart"/>
      <w:r>
        <w:t>Karunia</w:t>
      </w:r>
      <w:proofErr w:type="spellEnd"/>
      <w:r>
        <w:t xml:space="preserve"> have proven that the R 9300 G8 perfectly matches </w:t>
      </w:r>
      <w:proofErr w:type="spellStart"/>
      <w:r>
        <w:t>Karunia’s</w:t>
      </w:r>
      <w:proofErr w:type="spellEnd"/>
      <w:r>
        <w:t xml:space="preserve"> requirements during its operations.</w:t>
      </w:r>
    </w:p>
    <w:p w14:paraId="6EE22752" w14:textId="287A8F0F" w:rsidR="00EA525C" w:rsidRPr="00EA525C" w:rsidRDefault="001832BA" w:rsidP="001832BA">
      <w:pPr>
        <w:pStyle w:val="Copytext11Pt"/>
      </w:pPr>
      <w:proofErr w:type="spellStart"/>
      <w:r>
        <w:t>Karunia</w:t>
      </w:r>
      <w:proofErr w:type="spellEnd"/>
      <w:r>
        <w:t xml:space="preserve"> has observed the high performance of the R 9300 since its arrival on site in September 2022, further solidifying its decision to expand its R 9300 fleet. The company has expressed that the performance of the R 9300 G8 has been staggering and surpassed all expectations. The excavator has helped </w:t>
      </w:r>
      <w:proofErr w:type="spellStart"/>
      <w:r>
        <w:t>Karunia</w:t>
      </w:r>
      <w:proofErr w:type="spellEnd"/>
      <w:r>
        <w:t xml:space="preserve"> to achieve its ever-increasing production targets. </w:t>
      </w:r>
      <w:proofErr w:type="spellStart"/>
      <w:r>
        <w:t>Karunia</w:t>
      </w:r>
      <w:proofErr w:type="spellEnd"/>
      <w:r>
        <w:t xml:space="preserve"> has also articulated that the best things about the pre-series unit they received were the comprehensive services and the quick response times from Liebherr Ind</w:t>
      </w:r>
      <w:r>
        <w:t>onesia.</w:t>
      </w:r>
    </w:p>
    <w:p w14:paraId="06E47CC7" w14:textId="09ADB587" w:rsidR="00BF64CB" w:rsidRPr="001832BA" w:rsidRDefault="001832BA" w:rsidP="001832BA">
      <w:pPr>
        <w:pStyle w:val="Copyhead11Pt"/>
      </w:pPr>
      <w:r w:rsidRPr="001832BA">
        <w:t>A blossoming business relationship</w:t>
      </w:r>
    </w:p>
    <w:p w14:paraId="5015F184" w14:textId="77777777" w:rsidR="001832BA" w:rsidRDefault="001832BA" w:rsidP="001832BA">
      <w:pPr>
        <w:pStyle w:val="Copytext11Pt"/>
      </w:pPr>
      <w:r>
        <w:t xml:space="preserve">Liebherr Mining and </w:t>
      </w:r>
      <w:proofErr w:type="spellStart"/>
      <w:r>
        <w:t>Karunia</w:t>
      </w:r>
      <w:proofErr w:type="spellEnd"/>
      <w:r>
        <w:t xml:space="preserve"> established their partnership in 2021, with the delivery of an R 9100 mining excavator to the </w:t>
      </w:r>
      <w:proofErr w:type="spellStart"/>
      <w:r>
        <w:t>Tabang</w:t>
      </w:r>
      <w:proofErr w:type="spellEnd"/>
      <w:r>
        <w:t xml:space="preserve"> mine. Since that time, </w:t>
      </w:r>
      <w:proofErr w:type="spellStart"/>
      <w:r>
        <w:t>Karunia’s</w:t>
      </w:r>
      <w:proofErr w:type="spellEnd"/>
      <w:r>
        <w:t xml:space="preserve"> fleet of Liebherr machines has increased and now includes an R 9200, the pre-series R 9300, and </w:t>
      </w:r>
      <w:proofErr w:type="gramStart"/>
      <w:r>
        <w:t>two</w:t>
      </w:r>
      <w:proofErr w:type="gramEnd"/>
      <w:r>
        <w:t xml:space="preserve"> PR 776 mining dozers. The steady growth of </w:t>
      </w:r>
      <w:proofErr w:type="spellStart"/>
      <w:r>
        <w:t>Karunia’s</w:t>
      </w:r>
      <w:proofErr w:type="spellEnd"/>
      <w:r>
        <w:t xml:space="preserve"> fleet of Liebherr equipment, including their purchase of four more R 9300 units, represents </w:t>
      </w:r>
      <w:proofErr w:type="spellStart"/>
      <w:r>
        <w:t>Karunia’s</w:t>
      </w:r>
      <w:proofErr w:type="spellEnd"/>
      <w:r>
        <w:t xml:space="preserve"> faith in </w:t>
      </w:r>
      <w:proofErr w:type="spellStart"/>
      <w:r>
        <w:t>Liebherr’s</w:t>
      </w:r>
      <w:proofErr w:type="spellEnd"/>
      <w:r>
        <w:t xml:space="preserve"> ability to deliver products that provide exceptional results.</w:t>
      </w:r>
    </w:p>
    <w:p w14:paraId="74DF34B5" w14:textId="77777777" w:rsidR="001832BA" w:rsidRDefault="001832BA" w:rsidP="001832BA">
      <w:pPr>
        <w:pStyle w:val="Copytext11Pt"/>
      </w:pPr>
      <w:proofErr w:type="spellStart"/>
      <w:r>
        <w:lastRenderedPageBreak/>
        <w:t>Karunia</w:t>
      </w:r>
      <w:proofErr w:type="spellEnd"/>
      <w:r>
        <w:t xml:space="preserve"> originally chose Liebherr Mining products for their competitive availability and terms, offered during a time of uncertainty. Further, </w:t>
      </w:r>
      <w:proofErr w:type="spellStart"/>
      <w:r>
        <w:t>Liebherr’s</w:t>
      </w:r>
      <w:proofErr w:type="spellEnd"/>
      <w:r>
        <w:t xml:space="preserve"> product support – directly backed by the OEM (original equipment manufacturer) – is a unique structure in Indonesia. </w:t>
      </w:r>
      <w:proofErr w:type="spellStart"/>
      <w:r>
        <w:t>Karunia</w:t>
      </w:r>
      <w:proofErr w:type="spellEnd"/>
      <w:r>
        <w:t xml:space="preserve"> chooses to continue to work with Liebherr Indonesia due to the encompassing measures the company takes to support </w:t>
      </w:r>
      <w:proofErr w:type="spellStart"/>
      <w:r>
        <w:t>Karunia’s</w:t>
      </w:r>
      <w:proofErr w:type="spellEnd"/>
      <w:r>
        <w:t xml:space="preserve"> growth after the sale of the equipment.</w:t>
      </w:r>
    </w:p>
    <w:p w14:paraId="4E424C98" w14:textId="77777777" w:rsidR="001832BA" w:rsidRPr="001832BA" w:rsidRDefault="001832BA" w:rsidP="001832BA">
      <w:pPr>
        <w:pStyle w:val="Copyhead11Pt"/>
      </w:pPr>
      <w:r w:rsidRPr="001832BA">
        <w:t>The latest in site efficiency</w:t>
      </w:r>
    </w:p>
    <w:p w14:paraId="0837A0F6" w14:textId="5C1835DC" w:rsidR="001832BA" w:rsidRDefault="001832BA" w:rsidP="001832BA">
      <w:pPr>
        <w:pStyle w:val="Copytext11Pt"/>
      </w:pPr>
      <w:proofErr w:type="spellStart"/>
      <w:r>
        <w:t>Karunia</w:t>
      </w:r>
      <w:proofErr w:type="spellEnd"/>
      <w:r>
        <w:t xml:space="preserve"> is a mining contractor headquartered in Balikpapan, East Kalimantan. In 2011, </w:t>
      </w:r>
      <w:proofErr w:type="spellStart"/>
      <w:r>
        <w:t>Karunia</w:t>
      </w:r>
      <w:proofErr w:type="spellEnd"/>
      <w:r>
        <w:t xml:space="preserve"> expanded into surface mining when </w:t>
      </w:r>
      <w:proofErr w:type="gramStart"/>
      <w:r>
        <w:t xml:space="preserve">the company was offered a contract by PT Bayan Resources </w:t>
      </w:r>
      <w:proofErr w:type="spellStart"/>
      <w:r>
        <w:t>Tbk</w:t>
      </w:r>
      <w:proofErr w:type="spellEnd"/>
      <w:r>
        <w:t xml:space="preserve"> (Bayan) to haul coal and overburden within the </w:t>
      </w:r>
      <w:proofErr w:type="spellStart"/>
      <w:r>
        <w:t>Tabang</w:t>
      </w:r>
      <w:proofErr w:type="spellEnd"/>
      <w:r>
        <w:t xml:space="preserve"> mine site</w:t>
      </w:r>
      <w:proofErr w:type="gramEnd"/>
      <w:r>
        <w:t xml:space="preserve">. Since this contract was established, it has been </w:t>
      </w:r>
      <w:proofErr w:type="spellStart"/>
      <w:r>
        <w:t>Karunia’s</w:t>
      </w:r>
      <w:proofErr w:type="spellEnd"/>
      <w:r>
        <w:t xml:space="preserve"> goal to increase coal production on site to meet Bayan’s requirements. </w:t>
      </w:r>
      <w:proofErr w:type="spellStart"/>
      <w:r>
        <w:t>Liebherr’s</w:t>
      </w:r>
      <w:proofErr w:type="spellEnd"/>
      <w:r>
        <w:t xml:space="preserve"> R 9300 will play a crucial role in increasing the eff</w:t>
      </w:r>
      <w:r>
        <w:t xml:space="preserve">iciency of </w:t>
      </w:r>
      <w:proofErr w:type="spellStart"/>
      <w:r>
        <w:t>Karunia’s</w:t>
      </w:r>
      <w:proofErr w:type="spellEnd"/>
      <w:r>
        <w:t xml:space="preserve"> operation.</w:t>
      </w:r>
    </w:p>
    <w:p w14:paraId="5926BB8E" w14:textId="77777777" w:rsidR="001832BA" w:rsidRDefault="001832BA" w:rsidP="001832BA">
      <w:pPr>
        <w:pStyle w:val="Copytext11Pt"/>
        <w:rPr>
          <w:b/>
        </w:rPr>
      </w:pPr>
      <w:r>
        <w:t xml:space="preserve">The R 9300 G8 – unveiled at the </w:t>
      </w:r>
      <w:proofErr w:type="spellStart"/>
      <w:r>
        <w:t>Bauma</w:t>
      </w:r>
      <w:proofErr w:type="spellEnd"/>
      <w:r>
        <w:t xml:space="preserve"> exhibition in Germany last year – is the latest mining excavator to join Liebherr Mining’s portfolio. The new R 9300 is the second Generation 8 excavator launched within the portfolio and is fitted with the most advanced Liebherr Mining technologies, building on </w:t>
      </w:r>
      <w:proofErr w:type="spellStart"/>
      <w:r>
        <w:t>Liebherr’s</w:t>
      </w:r>
      <w:proofErr w:type="spellEnd"/>
      <w:r>
        <w:t xml:space="preserve"> decades of expertise designing excavators for the mining industry.</w:t>
      </w:r>
    </w:p>
    <w:p w14:paraId="3DF62DA6" w14:textId="77777777" w:rsidR="001832BA" w:rsidRDefault="001832BA" w:rsidP="001832BA">
      <w:pPr>
        <w:pStyle w:val="Copytext11Pt"/>
        <w:rPr>
          <w:b/>
          <w:bCs/>
        </w:rPr>
      </w:pPr>
      <w:r>
        <w:rPr>
          <w:bCs/>
        </w:rPr>
        <w:t xml:space="preserve">The R 9300 will replace the R 9250 within </w:t>
      </w:r>
      <w:proofErr w:type="spellStart"/>
      <w:r>
        <w:rPr>
          <w:bCs/>
        </w:rPr>
        <w:t>Liebherr’s</w:t>
      </w:r>
      <w:proofErr w:type="spellEnd"/>
      <w:r>
        <w:rPr>
          <w:bCs/>
        </w:rPr>
        <w:t xml:space="preserve"> portfolio once the new </w:t>
      </w:r>
      <w:r>
        <w:t>model</w:t>
      </w:r>
      <w:r>
        <w:rPr>
          <w:bCs/>
        </w:rPr>
        <w:t xml:space="preserve"> enters serial production in 2024.</w:t>
      </w:r>
    </w:p>
    <w:p w14:paraId="39F75CA8" w14:textId="6968D9F3" w:rsidR="009A3D17" w:rsidRPr="00DE6E5C" w:rsidRDefault="009A3D17" w:rsidP="00D55D96">
      <w:pPr>
        <w:pStyle w:val="BoilerplateCopyhead9Pt"/>
      </w:pPr>
      <w:r>
        <w:t>About the Liebherr Group</w:t>
      </w:r>
    </w:p>
    <w:p w14:paraId="61AA6DD9" w14:textId="7CA03723" w:rsidR="009A3D17" w:rsidRPr="002C3350"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w:t>
      </w:r>
      <w:proofErr w:type="gramStart"/>
      <w:r>
        <w:t>high-quality</w:t>
      </w:r>
      <w:proofErr w:type="gramEnd"/>
      <w:r>
        <w:t xml:space="preserve">, user-oriented products and services in multiple other areas. Today, the group consists of more than 140 companies across all continents. In 2021, it employed more than 49,000 people and achieved combined revenues of over 11.6 billion euros. </w:t>
      </w:r>
      <w:r w:rsidRPr="001F6814">
        <w:rPr>
          <w:lang w:val="de-DE"/>
        </w:rPr>
        <w:t xml:space="preserve">Liebherr was </w:t>
      </w:r>
      <w:proofErr w:type="spellStart"/>
      <w:r w:rsidRPr="001F6814">
        <w:rPr>
          <w:lang w:val="de-DE"/>
        </w:rPr>
        <w:t>founded</w:t>
      </w:r>
      <w:proofErr w:type="spellEnd"/>
      <w:r w:rsidRPr="001F6814">
        <w:rPr>
          <w:lang w:val="de-DE"/>
        </w:rPr>
        <w:t xml:space="preserve"> in 1949, in Kirchdorf an der Iller in southern Germany. </w:t>
      </w:r>
      <w:r>
        <w:t>Ever since then, the company’s employees have been committed to satisfying customers with advanced solutions and to helping drive technological progress.</w:t>
      </w:r>
    </w:p>
    <w:p w14:paraId="71306287" w14:textId="77777777" w:rsidR="001832BA" w:rsidRDefault="001832BA" w:rsidP="001832BA">
      <w:pPr>
        <w:pStyle w:val="Copyhead11Pt"/>
      </w:pPr>
      <w:r>
        <w:t>Images</w:t>
      </w:r>
    </w:p>
    <w:p w14:paraId="6840D11F" w14:textId="77777777" w:rsidR="001832BA" w:rsidRDefault="001832BA" w:rsidP="001832BA">
      <w:r>
        <w:rPr>
          <w:noProof/>
          <w:lang w:val="de-DE"/>
        </w:rPr>
        <w:drawing>
          <wp:inline distT="0" distB="0" distL="0" distR="0" wp14:anchorId="3AAFAA2A" wp14:editId="001FEE4B">
            <wp:extent cx="2160000" cy="1439042"/>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39042"/>
                    </a:xfrm>
                    <a:prstGeom prst="rect">
                      <a:avLst/>
                    </a:prstGeom>
                    <a:noFill/>
                    <a:ln>
                      <a:noFill/>
                    </a:ln>
                  </pic:spPr>
                </pic:pic>
              </a:graphicData>
            </a:graphic>
          </wp:inline>
        </w:drawing>
      </w:r>
    </w:p>
    <w:p w14:paraId="19A38AAD" w14:textId="24233544" w:rsidR="001832BA" w:rsidRDefault="001832BA" w:rsidP="001832BA">
      <w:pPr>
        <w:pStyle w:val="Caption9Pt"/>
      </w:pPr>
      <w:proofErr w:type="gramStart"/>
      <w:r>
        <w:t>liebherr-r9300-karunia.jpg</w:t>
      </w:r>
      <w:proofErr w:type="gramEnd"/>
      <w:r>
        <w:br/>
      </w:r>
      <w:r w:rsidRPr="007961CD">
        <w:t xml:space="preserve">The R 9300 G8 working hard at </w:t>
      </w:r>
      <w:proofErr w:type="spellStart"/>
      <w:r w:rsidRPr="007961CD">
        <w:t>Tabang</w:t>
      </w:r>
      <w:proofErr w:type="spellEnd"/>
      <w:r w:rsidRPr="007961CD">
        <w:t xml:space="preserve"> mine for PT </w:t>
      </w:r>
      <w:proofErr w:type="spellStart"/>
      <w:r w:rsidRPr="007961CD">
        <w:t>Karunia</w:t>
      </w:r>
      <w:proofErr w:type="spellEnd"/>
      <w:r>
        <w:t>.</w:t>
      </w:r>
    </w:p>
    <w:p w14:paraId="7B9BD40F" w14:textId="5D800C91" w:rsidR="001832BA" w:rsidRPr="001832BA" w:rsidRDefault="001832BA" w:rsidP="001832BA">
      <w:pPr>
        <w:rPr>
          <w:rFonts w:ascii="Arial" w:eastAsiaTheme="minorHAnsi" w:hAnsi="Arial" w:cs="Arial"/>
          <w:sz w:val="18"/>
          <w:szCs w:val="18"/>
          <w:lang w:eastAsia="en-US"/>
        </w:rPr>
      </w:pPr>
      <w:r>
        <w:br w:type="page"/>
      </w:r>
    </w:p>
    <w:p w14:paraId="320BBE5A" w14:textId="77777777" w:rsidR="001832BA" w:rsidRDefault="001832BA" w:rsidP="001832BA">
      <w:pPr>
        <w:pStyle w:val="Copyhead11Pt"/>
        <w:spacing w:after="0"/>
      </w:pPr>
      <w:r>
        <w:lastRenderedPageBreak/>
        <w:t>Contact</w:t>
      </w:r>
    </w:p>
    <w:p w14:paraId="079262AF" w14:textId="77777777" w:rsidR="001832BA" w:rsidRDefault="001832BA" w:rsidP="001832BA">
      <w:pPr>
        <w:pStyle w:val="Copyhead11Pt"/>
        <w:spacing w:after="0"/>
        <w:rPr>
          <w:b w:val="0"/>
          <w:bCs/>
        </w:rPr>
      </w:pPr>
      <w:r>
        <w:rPr>
          <w:b w:val="0"/>
          <w:bCs/>
        </w:rPr>
        <w:t>Swann Blaise</w:t>
      </w:r>
      <w:r>
        <w:rPr>
          <w:b w:val="0"/>
          <w:bCs/>
        </w:rPr>
        <w:br/>
      </w:r>
      <w:r>
        <w:rPr>
          <w:rFonts w:cs="Arial"/>
          <w:b w:val="0"/>
          <w:bCs/>
          <w:color w:val="000000"/>
          <w:shd w:val="clear" w:color="auto" w:fill="FFFFFF"/>
        </w:rPr>
        <w:t>Divisional General Manager: Marketing &amp; Business Intelligence</w:t>
      </w:r>
      <w:r>
        <w:rPr>
          <w:b w:val="0"/>
          <w:bCs/>
        </w:rPr>
        <w:br/>
        <w:t>Tele</w:t>
      </w:r>
      <w:r>
        <w:rPr>
          <w:rFonts w:cs="Arial"/>
          <w:b w:val="0"/>
          <w:bCs/>
          <w:color w:val="000000"/>
          <w:shd w:val="clear" w:color="auto" w:fill="FFFFFF"/>
        </w:rPr>
        <w:t xml:space="preserve">phone: </w:t>
      </w:r>
      <w:hyperlink r:id="rId12" w:history="1">
        <w:r>
          <w:rPr>
            <w:rStyle w:val="Hyperlink"/>
            <w:b w:val="0"/>
            <w:bCs/>
          </w:rPr>
          <w:t>+1 757 928 2239</w:t>
        </w:r>
      </w:hyperlink>
      <w:r>
        <w:rPr>
          <w:rFonts w:cs="Arial"/>
          <w:b w:val="0"/>
          <w:bCs/>
          <w:color w:val="000000"/>
          <w:shd w:val="clear" w:color="auto" w:fill="FFFFFF"/>
        </w:rPr>
        <w:br/>
        <w:t xml:space="preserve">Email: </w:t>
      </w:r>
      <w:hyperlink r:id="rId13" w:history="1">
        <w:r>
          <w:rPr>
            <w:rStyle w:val="Hyperlink"/>
            <w:rFonts w:cs="Arial"/>
            <w:b w:val="0"/>
            <w:bCs/>
            <w:shd w:val="clear" w:color="auto" w:fill="FFFFFF"/>
          </w:rPr>
          <w:t>swann.blaise@liebherr.com</w:t>
        </w:r>
      </w:hyperlink>
    </w:p>
    <w:p w14:paraId="15E07AD7" w14:textId="77777777" w:rsidR="001832BA" w:rsidRDefault="001832BA" w:rsidP="001832BA">
      <w:pPr>
        <w:rPr>
          <w:rFonts w:ascii="Arial" w:hAnsi="Arial" w:cs="Arial"/>
          <w:b/>
          <w:bCs/>
        </w:rPr>
      </w:pPr>
    </w:p>
    <w:p w14:paraId="5FD54479" w14:textId="77777777" w:rsidR="001832BA" w:rsidRDefault="001832BA" w:rsidP="001832BA">
      <w:pPr>
        <w:spacing w:after="0"/>
        <w:rPr>
          <w:rFonts w:ascii="Arial" w:eastAsia="Times New Roman" w:hAnsi="Arial" w:cs="Arial"/>
          <w:b/>
          <w:bCs/>
          <w:color w:val="000000"/>
          <w:szCs w:val="18"/>
          <w:shd w:val="clear" w:color="auto" w:fill="FFFFFF"/>
          <w:lang w:eastAsia="de-DE"/>
        </w:rPr>
      </w:pPr>
      <w:r>
        <w:rPr>
          <w:rFonts w:ascii="Arial" w:hAnsi="Arial" w:cs="Arial"/>
          <w:b/>
          <w:bCs/>
        </w:rPr>
        <w:t>Published by</w:t>
      </w:r>
    </w:p>
    <w:p w14:paraId="32EBBB9C" w14:textId="350351D2" w:rsidR="00B81ED6" w:rsidRPr="001832BA" w:rsidRDefault="001832BA" w:rsidP="001832BA">
      <w:pPr>
        <w:pStyle w:val="Copytext11Pt"/>
        <w:spacing w:after="0"/>
      </w:pPr>
      <w:r>
        <w:t>Liebherr-Mining Equipment Colmar SAS</w:t>
      </w:r>
      <w:r>
        <w:br/>
        <w:t>Colmar / France</w:t>
      </w:r>
      <w:r>
        <w:br/>
      </w:r>
      <w:hyperlink r:id="rId14" w:history="1">
        <w:r>
          <w:rPr>
            <w:rStyle w:val="Hyperlink"/>
          </w:rPr>
          <w:t>www.liebherr.com</w:t>
        </w:r>
      </w:hyperlink>
    </w:p>
    <w:sectPr w:rsidR="00B81ED6" w:rsidRPr="001832BA"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78CCFC" w14:textId="77777777" w:rsidR="00023E3C" w:rsidRDefault="00023E3C" w:rsidP="00B81ED6">
      <w:pPr>
        <w:spacing w:after="0" w:line="240" w:lineRule="auto"/>
      </w:pPr>
      <w:r>
        <w:separator/>
      </w:r>
    </w:p>
  </w:endnote>
  <w:endnote w:type="continuationSeparator" w:id="0">
    <w:p w14:paraId="237C6073" w14:textId="77777777" w:rsidR="00023E3C" w:rsidRDefault="00023E3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64AD02F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832BA">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832BA">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832BA">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832BA">
      <w:rPr>
        <w:rFonts w:ascii="Arial" w:hAnsi="Arial" w:cs="Arial"/>
      </w:rPr>
      <w:fldChar w:fldCharType="separate"/>
    </w:r>
    <w:r w:rsidR="001832BA">
      <w:rPr>
        <w:rFonts w:ascii="Arial" w:hAnsi="Arial" w:cs="Arial"/>
        <w:noProof/>
      </w:rPr>
      <w:t>1</w:t>
    </w:r>
    <w:r w:rsidR="001832BA" w:rsidRPr="0093605C">
      <w:rPr>
        <w:rFonts w:ascii="Arial" w:hAnsi="Arial" w:cs="Arial"/>
        <w:noProof/>
      </w:rPr>
      <w:t>/</w:t>
    </w:r>
    <w:r w:rsidR="001832B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CEE1C8" w14:textId="77777777" w:rsidR="00023E3C" w:rsidRDefault="00023E3C" w:rsidP="00B81ED6">
      <w:pPr>
        <w:spacing w:after="0" w:line="240" w:lineRule="auto"/>
      </w:pPr>
      <w:r>
        <w:separator/>
      </w:r>
    </w:p>
  </w:footnote>
  <w:footnote w:type="continuationSeparator" w:id="0">
    <w:p w14:paraId="5012450C" w14:textId="77777777" w:rsidR="00023E3C" w:rsidRDefault="00023E3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3E3C"/>
    <w:rsid w:val="0003240B"/>
    <w:rsid w:val="00033002"/>
    <w:rsid w:val="000519C5"/>
    <w:rsid w:val="00066E54"/>
    <w:rsid w:val="000A17E0"/>
    <w:rsid w:val="000C6054"/>
    <w:rsid w:val="000D647B"/>
    <w:rsid w:val="000E3C3F"/>
    <w:rsid w:val="000E62E5"/>
    <w:rsid w:val="00106874"/>
    <w:rsid w:val="001310E9"/>
    <w:rsid w:val="001419B4"/>
    <w:rsid w:val="00145DB7"/>
    <w:rsid w:val="00155731"/>
    <w:rsid w:val="001759F4"/>
    <w:rsid w:val="00180883"/>
    <w:rsid w:val="001832BA"/>
    <w:rsid w:val="001911AA"/>
    <w:rsid w:val="001A0673"/>
    <w:rsid w:val="001A1AD7"/>
    <w:rsid w:val="001C3289"/>
    <w:rsid w:val="001C5DC7"/>
    <w:rsid w:val="001D3A88"/>
    <w:rsid w:val="001E5DF6"/>
    <w:rsid w:val="001F6814"/>
    <w:rsid w:val="00213F81"/>
    <w:rsid w:val="00226F7B"/>
    <w:rsid w:val="00281E3A"/>
    <w:rsid w:val="002A13B6"/>
    <w:rsid w:val="002A54A6"/>
    <w:rsid w:val="002B3BCC"/>
    <w:rsid w:val="002C3350"/>
    <w:rsid w:val="002D35AD"/>
    <w:rsid w:val="002D7ACA"/>
    <w:rsid w:val="002F2A5A"/>
    <w:rsid w:val="003127BF"/>
    <w:rsid w:val="00326FB4"/>
    <w:rsid w:val="00327624"/>
    <w:rsid w:val="00350752"/>
    <w:rsid w:val="003524D2"/>
    <w:rsid w:val="00354AFB"/>
    <w:rsid w:val="00382479"/>
    <w:rsid w:val="003936A6"/>
    <w:rsid w:val="003F0E77"/>
    <w:rsid w:val="004040E3"/>
    <w:rsid w:val="004268AC"/>
    <w:rsid w:val="00443821"/>
    <w:rsid w:val="00460B77"/>
    <w:rsid w:val="004650EF"/>
    <w:rsid w:val="00472AE6"/>
    <w:rsid w:val="00483212"/>
    <w:rsid w:val="00496C74"/>
    <w:rsid w:val="004D3AAA"/>
    <w:rsid w:val="004F5070"/>
    <w:rsid w:val="004F538D"/>
    <w:rsid w:val="00521C95"/>
    <w:rsid w:val="00553B52"/>
    <w:rsid w:val="00556698"/>
    <w:rsid w:val="00563DE9"/>
    <w:rsid w:val="00593BBE"/>
    <w:rsid w:val="005D61F1"/>
    <w:rsid w:val="005E17A0"/>
    <w:rsid w:val="005E5FE3"/>
    <w:rsid w:val="005F129C"/>
    <w:rsid w:val="00600277"/>
    <w:rsid w:val="00652B45"/>
    <w:rsid w:val="00652E53"/>
    <w:rsid w:val="0065327E"/>
    <w:rsid w:val="0068600A"/>
    <w:rsid w:val="006B0D2D"/>
    <w:rsid w:val="006C41DA"/>
    <w:rsid w:val="006C6754"/>
    <w:rsid w:val="00730AB6"/>
    <w:rsid w:val="00742C0D"/>
    <w:rsid w:val="00747169"/>
    <w:rsid w:val="00761197"/>
    <w:rsid w:val="00763EB2"/>
    <w:rsid w:val="007C2DD9"/>
    <w:rsid w:val="007F2586"/>
    <w:rsid w:val="007F3B6D"/>
    <w:rsid w:val="00824226"/>
    <w:rsid w:val="00824B49"/>
    <w:rsid w:val="008714F0"/>
    <w:rsid w:val="008C121A"/>
    <w:rsid w:val="009169F9"/>
    <w:rsid w:val="0093605C"/>
    <w:rsid w:val="00962DA0"/>
    <w:rsid w:val="00965077"/>
    <w:rsid w:val="009670A4"/>
    <w:rsid w:val="00981A1E"/>
    <w:rsid w:val="009A3269"/>
    <w:rsid w:val="009A3D17"/>
    <w:rsid w:val="009B62C4"/>
    <w:rsid w:val="009D0269"/>
    <w:rsid w:val="009D43D4"/>
    <w:rsid w:val="00A066A0"/>
    <w:rsid w:val="00A144D8"/>
    <w:rsid w:val="00A261BF"/>
    <w:rsid w:val="00AA11D8"/>
    <w:rsid w:val="00AA533C"/>
    <w:rsid w:val="00AC2129"/>
    <w:rsid w:val="00AF1F99"/>
    <w:rsid w:val="00B07992"/>
    <w:rsid w:val="00B335F9"/>
    <w:rsid w:val="00B35EFD"/>
    <w:rsid w:val="00B40CBC"/>
    <w:rsid w:val="00B51588"/>
    <w:rsid w:val="00B81ED6"/>
    <w:rsid w:val="00BB0BFF"/>
    <w:rsid w:val="00BB6FFF"/>
    <w:rsid w:val="00BC794E"/>
    <w:rsid w:val="00BD7045"/>
    <w:rsid w:val="00BF64CB"/>
    <w:rsid w:val="00C042DF"/>
    <w:rsid w:val="00C40B60"/>
    <w:rsid w:val="00C464EC"/>
    <w:rsid w:val="00C56B0E"/>
    <w:rsid w:val="00C75301"/>
    <w:rsid w:val="00C77574"/>
    <w:rsid w:val="00CF3EEE"/>
    <w:rsid w:val="00CF5AA4"/>
    <w:rsid w:val="00D20202"/>
    <w:rsid w:val="00D2452C"/>
    <w:rsid w:val="00D55D96"/>
    <w:rsid w:val="00D63B50"/>
    <w:rsid w:val="00D76D83"/>
    <w:rsid w:val="00DB0E11"/>
    <w:rsid w:val="00DC1B4B"/>
    <w:rsid w:val="00DD7D57"/>
    <w:rsid w:val="00DE7154"/>
    <w:rsid w:val="00DF40C0"/>
    <w:rsid w:val="00E20DA7"/>
    <w:rsid w:val="00E260E6"/>
    <w:rsid w:val="00E32363"/>
    <w:rsid w:val="00E46FC1"/>
    <w:rsid w:val="00E5045B"/>
    <w:rsid w:val="00E60EED"/>
    <w:rsid w:val="00E847CC"/>
    <w:rsid w:val="00EA07DD"/>
    <w:rsid w:val="00EA26F3"/>
    <w:rsid w:val="00EA525C"/>
    <w:rsid w:val="00EE30B9"/>
    <w:rsid w:val="00EF7BAB"/>
    <w:rsid w:val="00F05C26"/>
    <w:rsid w:val="00F15D1B"/>
    <w:rsid w:val="00F179AF"/>
    <w:rsid w:val="00F31236"/>
    <w:rsid w:val="00F31371"/>
    <w:rsid w:val="00F32A53"/>
    <w:rsid w:val="00F40F3F"/>
    <w:rsid w:val="00F42CBD"/>
    <w:rsid w:val="00F448F3"/>
    <w:rsid w:val="00F55F8C"/>
    <w:rsid w:val="00F70A0E"/>
    <w:rsid w:val="00F74AD1"/>
    <w:rsid w:val="00FA13D9"/>
    <w:rsid w:val="00FA3E79"/>
    <w:rsid w:val="00FC00CC"/>
    <w:rsid w:val="00FC0571"/>
    <w:rsid w:val="00FC3DE8"/>
    <w:rsid w:val="00FD4070"/>
    <w:rsid w:val="00FE5CD4"/>
    <w:rsid w:val="00FF03EE"/>
    <w:rsid w:val="00FF4875"/>
    <w:rsid w:val="032CE49C"/>
    <w:rsid w:val="25C23C74"/>
    <w:rsid w:val="2B39DAE1"/>
    <w:rsid w:val="3255E1A2"/>
    <w:rsid w:val="444178D0"/>
    <w:rsid w:val="45D17B87"/>
    <w:rsid w:val="4E0D1047"/>
    <w:rsid w:val="61859D8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81E3A"/>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281E3A"/>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281E3A"/>
    <w:rPr>
      <w:rFonts w:ascii="Arial" w:eastAsia="Times New Roman" w:hAnsi="Arial" w:cs="Times New Roman"/>
      <w:b/>
      <w:szCs w:val="18"/>
      <w:lang w:val="en-GB" w:eastAsia="de-DE"/>
    </w:rPr>
  </w:style>
  <w:style w:type="character" w:customStyle="1" w:styleId="TextZchn">
    <w:name w:val="Text Zchn"/>
    <w:basedOn w:val="Absatz-Standardschriftart"/>
    <w:link w:val="Text"/>
    <w:rsid w:val="00281E3A"/>
    <w:rPr>
      <w:rFonts w:ascii="Arial" w:eastAsia="Times New Roman" w:hAnsi="Arial" w:cs="Times New Roman"/>
      <w:szCs w:val="18"/>
      <w:lang w:val="en-GB" w:eastAsia="de-DE"/>
    </w:rPr>
  </w:style>
  <w:style w:type="character" w:styleId="Kommentarzeichen">
    <w:name w:val="annotation reference"/>
    <w:basedOn w:val="Absatz-Standardschriftart"/>
    <w:uiPriority w:val="99"/>
    <w:semiHidden/>
    <w:unhideWhenUsed/>
    <w:rsid w:val="00326FB4"/>
    <w:rPr>
      <w:sz w:val="16"/>
      <w:szCs w:val="16"/>
    </w:rPr>
  </w:style>
  <w:style w:type="paragraph" w:styleId="Kommentartext">
    <w:name w:val="annotation text"/>
    <w:basedOn w:val="Standard"/>
    <w:link w:val="KommentartextZchn"/>
    <w:uiPriority w:val="99"/>
    <w:semiHidden/>
    <w:unhideWhenUsed/>
    <w:rsid w:val="00326FB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26FB4"/>
    <w:rPr>
      <w:sz w:val="20"/>
      <w:szCs w:val="20"/>
    </w:rPr>
  </w:style>
  <w:style w:type="paragraph" w:styleId="Kommentarthema">
    <w:name w:val="annotation subject"/>
    <w:basedOn w:val="Kommentartext"/>
    <w:next w:val="Kommentartext"/>
    <w:link w:val="KommentarthemaZchn"/>
    <w:uiPriority w:val="99"/>
    <w:semiHidden/>
    <w:unhideWhenUsed/>
    <w:rsid w:val="00326FB4"/>
    <w:rPr>
      <w:b/>
      <w:bCs/>
    </w:rPr>
  </w:style>
  <w:style w:type="character" w:customStyle="1" w:styleId="KommentarthemaZchn">
    <w:name w:val="Kommentarthema Zchn"/>
    <w:basedOn w:val="KommentartextZchn"/>
    <w:link w:val="Kommentarthema"/>
    <w:uiPriority w:val="99"/>
    <w:semiHidden/>
    <w:rsid w:val="00326FB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7002641">
      <w:bodyDiv w:val="1"/>
      <w:marLeft w:val="0"/>
      <w:marRight w:val="0"/>
      <w:marTop w:val="0"/>
      <w:marBottom w:val="0"/>
      <w:divBdr>
        <w:top w:val="none" w:sz="0" w:space="0" w:color="auto"/>
        <w:left w:val="none" w:sz="0" w:space="0" w:color="auto"/>
        <w:bottom w:val="none" w:sz="0" w:space="0" w:color="auto"/>
        <w:right w:val="none" w:sz="0" w:space="0" w:color="auto"/>
      </w:divBdr>
    </w:div>
    <w:div w:id="744760965">
      <w:bodyDiv w:val="1"/>
      <w:marLeft w:val="0"/>
      <w:marRight w:val="0"/>
      <w:marTop w:val="0"/>
      <w:marBottom w:val="0"/>
      <w:divBdr>
        <w:top w:val="none" w:sz="0" w:space="0" w:color="auto"/>
        <w:left w:val="none" w:sz="0" w:space="0" w:color="auto"/>
        <w:bottom w:val="none" w:sz="0" w:space="0" w:color="auto"/>
        <w:right w:val="none" w:sz="0" w:space="0" w:color="auto"/>
      </w:divBdr>
      <w:divsChild>
        <w:div w:id="620764824">
          <w:marLeft w:val="0"/>
          <w:marRight w:val="0"/>
          <w:marTop w:val="0"/>
          <w:marBottom w:val="0"/>
          <w:divBdr>
            <w:top w:val="none" w:sz="0" w:space="0" w:color="auto"/>
            <w:left w:val="none" w:sz="0" w:space="0" w:color="auto"/>
            <w:bottom w:val="none" w:sz="0" w:space="0" w:color="auto"/>
            <w:right w:val="none" w:sz="0" w:space="0" w:color="auto"/>
          </w:divBdr>
          <w:divsChild>
            <w:div w:id="1302341485">
              <w:marLeft w:val="0"/>
              <w:marRight w:val="0"/>
              <w:marTop w:val="0"/>
              <w:marBottom w:val="0"/>
              <w:divBdr>
                <w:top w:val="none" w:sz="0" w:space="0" w:color="auto"/>
                <w:left w:val="none" w:sz="0" w:space="0" w:color="auto"/>
                <w:bottom w:val="none" w:sz="0" w:space="0" w:color="auto"/>
                <w:right w:val="none" w:sz="0" w:space="0" w:color="auto"/>
              </w:divBdr>
              <w:divsChild>
                <w:div w:id="1386176771">
                  <w:marLeft w:val="0"/>
                  <w:marRight w:val="0"/>
                  <w:marTop w:val="0"/>
                  <w:marBottom w:val="0"/>
                  <w:divBdr>
                    <w:top w:val="none" w:sz="0" w:space="0" w:color="auto"/>
                    <w:left w:val="none" w:sz="0" w:space="0" w:color="auto"/>
                    <w:bottom w:val="none" w:sz="0" w:space="0" w:color="auto"/>
                    <w:right w:val="none" w:sz="0" w:space="0" w:color="auto"/>
                  </w:divBdr>
                  <w:divsChild>
                    <w:div w:id="1073895205">
                      <w:marLeft w:val="0"/>
                      <w:marRight w:val="0"/>
                      <w:marTop w:val="0"/>
                      <w:marBottom w:val="0"/>
                      <w:divBdr>
                        <w:top w:val="none" w:sz="0" w:space="0" w:color="auto"/>
                        <w:left w:val="none" w:sz="0" w:space="0" w:color="auto"/>
                        <w:bottom w:val="none" w:sz="0" w:space="0" w:color="auto"/>
                        <w:right w:val="none" w:sz="0" w:space="0" w:color="auto"/>
                      </w:divBdr>
                      <w:divsChild>
                        <w:div w:id="64208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73646502">
      <w:bodyDiv w:val="1"/>
      <w:marLeft w:val="0"/>
      <w:marRight w:val="0"/>
      <w:marTop w:val="0"/>
      <w:marBottom w:val="0"/>
      <w:divBdr>
        <w:top w:val="none" w:sz="0" w:space="0" w:color="auto"/>
        <w:left w:val="none" w:sz="0" w:space="0" w:color="auto"/>
        <w:bottom w:val="none" w:sz="0" w:space="0" w:color="auto"/>
        <w:right w:val="none" w:sz="0" w:space="0" w:color="auto"/>
      </w:divBdr>
      <w:divsChild>
        <w:div w:id="1033264060">
          <w:marLeft w:val="0"/>
          <w:marRight w:val="0"/>
          <w:marTop w:val="0"/>
          <w:marBottom w:val="0"/>
          <w:divBdr>
            <w:top w:val="none" w:sz="0" w:space="0" w:color="auto"/>
            <w:left w:val="none" w:sz="0" w:space="0" w:color="auto"/>
            <w:bottom w:val="none" w:sz="0" w:space="0" w:color="auto"/>
            <w:right w:val="none" w:sz="0" w:space="0" w:color="auto"/>
          </w:divBdr>
          <w:divsChild>
            <w:div w:id="1410270854">
              <w:marLeft w:val="0"/>
              <w:marRight w:val="0"/>
              <w:marTop w:val="0"/>
              <w:marBottom w:val="0"/>
              <w:divBdr>
                <w:top w:val="none" w:sz="0" w:space="0" w:color="auto"/>
                <w:left w:val="none" w:sz="0" w:space="0" w:color="auto"/>
                <w:bottom w:val="none" w:sz="0" w:space="0" w:color="auto"/>
                <w:right w:val="none" w:sz="0" w:space="0" w:color="auto"/>
              </w:divBdr>
              <w:divsChild>
                <w:div w:id="166677581">
                  <w:marLeft w:val="0"/>
                  <w:marRight w:val="0"/>
                  <w:marTop w:val="0"/>
                  <w:marBottom w:val="0"/>
                  <w:divBdr>
                    <w:top w:val="none" w:sz="0" w:space="0" w:color="auto"/>
                    <w:left w:val="none" w:sz="0" w:space="0" w:color="auto"/>
                    <w:bottom w:val="none" w:sz="0" w:space="0" w:color="auto"/>
                    <w:right w:val="none" w:sz="0" w:space="0" w:color="auto"/>
                  </w:divBdr>
                  <w:divsChild>
                    <w:div w:id="1122847996">
                      <w:marLeft w:val="0"/>
                      <w:marRight w:val="0"/>
                      <w:marTop w:val="0"/>
                      <w:marBottom w:val="0"/>
                      <w:divBdr>
                        <w:top w:val="none" w:sz="0" w:space="0" w:color="auto"/>
                        <w:left w:val="none" w:sz="0" w:space="0" w:color="auto"/>
                        <w:bottom w:val="none" w:sz="0" w:space="0" w:color="auto"/>
                        <w:right w:val="none" w:sz="0" w:space="0" w:color="auto"/>
                      </w:divBdr>
                      <w:divsChild>
                        <w:div w:id="194337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310593">
      <w:bodyDiv w:val="1"/>
      <w:marLeft w:val="0"/>
      <w:marRight w:val="0"/>
      <w:marTop w:val="0"/>
      <w:marBottom w:val="0"/>
      <w:divBdr>
        <w:top w:val="none" w:sz="0" w:space="0" w:color="auto"/>
        <w:left w:val="none" w:sz="0" w:space="0" w:color="auto"/>
        <w:bottom w:val="none" w:sz="0" w:space="0" w:color="auto"/>
        <w:right w:val="none" w:sz="0" w:space="0" w:color="auto"/>
      </w:divBdr>
      <w:divsChild>
        <w:div w:id="1630549344">
          <w:marLeft w:val="0"/>
          <w:marRight w:val="0"/>
          <w:marTop w:val="0"/>
          <w:marBottom w:val="0"/>
          <w:divBdr>
            <w:top w:val="none" w:sz="0" w:space="0" w:color="auto"/>
            <w:left w:val="none" w:sz="0" w:space="0" w:color="auto"/>
            <w:bottom w:val="none" w:sz="0" w:space="0" w:color="auto"/>
            <w:right w:val="none" w:sz="0" w:space="0" w:color="auto"/>
          </w:divBdr>
          <w:divsChild>
            <w:div w:id="680468408">
              <w:marLeft w:val="0"/>
              <w:marRight w:val="0"/>
              <w:marTop w:val="0"/>
              <w:marBottom w:val="0"/>
              <w:divBdr>
                <w:top w:val="none" w:sz="0" w:space="0" w:color="auto"/>
                <w:left w:val="none" w:sz="0" w:space="0" w:color="auto"/>
                <w:bottom w:val="none" w:sz="0" w:space="0" w:color="auto"/>
                <w:right w:val="none" w:sz="0" w:space="0" w:color="auto"/>
              </w:divBdr>
              <w:divsChild>
                <w:div w:id="352997306">
                  <w:marLeft w:val="0"/>
                  <w:marRight w:val="0"/>
                  <w:marTop w:val="0"/>
                  <w:marBottom w:val="0"/>
                  <w:divBdr>
                    <w:top w:val="none" w:sz="0" w:space="0" w:color="auto"/>
                    <w:left w:val="none" w:sz="0" w:space="0" w:color="auto"/>
                    <w:bottom w:val="none" w:sz="0" w:space="0" w:color="auto"/>
                    <w:right w:val="none" w:sz="0" w:space="0" w:color="auto"/>
                  </w:divBdr>
                  <w:divsChild>
                    <w:div w:id="1974481327">
                      <w:marLeft w:val="0"/>
                      <w:marRight w:val="0"/>
                      <w:marTop w:val="0"/>
                      <w:marBottom w:val="0"/>
                      <w:divBdr>
                        <w:top w:val="none" w:sz="0" w:space="0" w:color="auto"/>
                        <w:left w:val="none" w:sz="0" w:space="0" w:color="auto"/>
                        <w:bottom w:val="none" w:sz="0" w:space="0" w:color="auto"/>
                        <w:right w:val="none" w:sz="0" w:space="0" w:color="auto"/>
                      </w:divBdr>
                      <w:divsChild>
                        <w:div w:id="111274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8020668">
      <w:bodyDiv w:val="1"/>
      <w:marLeft w:val="0"/>
      <w:marRight w:val="0"/>
      <w:marTop w:val="0"/>
      <w:marBottom w:val="0"/>
      <w:divBdr>
        <w:top w:val="none" w:sz="0" w:space="0" w:color="auto"/>
        <w:left w:val="none" w:sz="0" w:space="0" w:color="auto"/>
        <w:bottom w:val="none" w:sz="0" w:space="0" w:color="auto"/>
        <w:right w:val="none" w:sz="0" w:space="0" w:color="auto"/>
      </w:divBdr>
      <w:divsChild>
        <w:div w:id="627050156">
          <w:marLeft w:val="0"/>
          <w:marRight w:val="0"/>
          <w:marTop w:val="0"/>
          <w:marBottom w:val="0"/>
          <w:divBdr>
            <w:top w:val="none" w:sz="0" w:space="0" w:color="auto"/>
            <w:left w:val="none" w:sz="0" w:space="0" w:color="auto"/>
            <w:bottom w:val="none" w:sz="0" w:space="0" w:color="auto"/>
            <w:right w:val="none" w:sz="0" w:space="0" w:color="auto"/>
          </w:divBdr>
          <w:divsChild>
            <w:div w:id="1616017170">
              <w:marLeft w:val="0"/>
              <w:marRight w:val="0"/>
              <w:marTop w:val="0"/>
              <w:marBottom w:val="0"/>
              <w:divBdr>
                <w:top w:val="none" w:sz="0" w:space="0" w:color="auto"/>
                <w:left w:val="none" w:sz="0" w:space="0" w:color="auto"/>
                <w:bottom w:val="none" w:sz="0" w:space="0" w:color="auto"/>
                <w:right w:val="none" w:sz="0" w:space="0" w:color="auto"/>
              </w:divBdr>
              <w:divsChild>
                <w:div w:id="1402092944">
                  <w:marLeft w:val="0"/>
                  <w:marRight w:val="0"/>
                  <w:marTop w:val="0"/>
                  <w:marBottom w:val="0"/>
                  <w:divBdr>
                    <w:top w:val="none" w:sz="0" w:space="0" w:color="auto"/>
                    <w:left w:val="none" w:sz="0" w:space="0" w:color="auto"/>
                    <w:bottom w:val="none" w:sz="0" w:space="0" w:color="auto"/>
                    <w:right w:val="none" w:sz="0" w:space="0" w:color="auto"/>
                  </w:divBdr>
                  <w:divsChild>
                    <w:div w:id="1100566843">
                      <w:marLeft w:val="0"/>
                      <w:marRight w:val="0"/>
                      <w:marTop w:val="0"/>
                      <w:marBottom w:val="0"/>
                      <w:divBdr>
                        <w:top w:val="none" w:sz="0" w:space="0" w:color="auto"/>
                        <w:left w:val="none" w:sz="0" w:space="0" w:color="auto"/>
                        <w:bottom w:val="none" w:sz="0" w:space="0" w:color="auto"/>
                        <w:right w:val="none" w:sz="0" w:space="0" w:color="auto"/>
                      </w:divBdr>
                      <w:divsChild>
                        <w:div w:id="115448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911156">
      <w:bodyDiv w:val="1"/>
      <w:marLeft w:val="0"/>
      <w:marRight w:val="0"/>
      <w:marTop w:val="0"/>
      <w:marBottom w:val="0"/>
      <w:divBdr>
        <w:top w:val="none" w:sz="0" w:space="0" w:color="auto"/>
        <w:left w:val="none" w:sz="0" w:space="0" w:color="auto"/>
        <w:bottom w:val="none" w:sz="0" w:space="0" w:color="auto"/>
        <w:right w:val="none" w:sz="0" w:space="0" w:color="auto"/>
      </w:divBdr>
      <w:divsChild>
        <w:div w:id="1658264110">
          <w:marLeft w:val="0"/>
          <w:marRight w:val="0"/>
          <w:marTop w:val="0"/>
          <w:marBottom w:val="0"/>
          <w:divBdr>
            <w:top w:val="none" w:sz="0" w:space="0" w:color="auto"/>
            <w:left w:val="none" w:sz="0" w:space="0" w:color="auto"/>
            <w:bottom w:val="none" w:sz="0" w:space="0" w:color="auto"/>
            <w:right w:val="none" w:sz="0" w:space="0" w:color="auto"/>
          </w:divBdr>
          <w:divsChild>
            <w:div w:id="1360813248">
              <w:marLeft w:val="0"/>
              <w:marRight w:val="0"/>
              <w:marTop w:val="0"/>
              <w:marBottom w:val="0"/>
              <w:divBdr>
                <w:top w:val="none" w:sz="0" w:space="0" w:color="auto"/>
                <w:left w:val="none" w:sz="0" w:space="0" w:color="auto"/>
                <w:bottom w:val="none" w:sz="0" w:space="0" w:color="auto"/>
                <w:right w:val="none" w:sz="0" w:space="0" w:color="auto"/>
              </w:divBdr>
              <w:divsChild>
                <w:div w:id="2021009243">
                  <w:marLeft w:val="0"/>
                  <w:marRight w:val="0"/>
                  <w:marTop w:val="0"/>
                  <w:marBottom w:val="0"/>
                  <w:divBdr>
                    <w:top w:val="none" w:sz="0" w:space="0" w:color="auto"/>
                    <w:left w:val="none" w:sz="0" w:space="0" w:color="auto"/>
                    <w:bottom w:val="none" w:sz="0" w:space="0" w:color="auto"/>
                    <w:right w:val="none" w:sz="0" w:space="0" w:color="auto"/>
                  </w:divBdr>
                  <w:divsChild>
                    <w:div w:id="713192716">
                      <w:marLeft w:val="0"/>
                      <w:marRight w:val="0"/>
                      <w:marTop w:val="0"/>
                      <w:marBottom w:val="0"/>
                      <w:divBdr>
                        <w:top w:val="none" w:sz="0" w:space="0" w:color="auto"/>
                        <w:left w:val="none" w:sz="0" w:space="0" w:color="auto"/>
                        <w:bottom w:val="none" w:sz="0" w:space="0" w:color="auto"/>
                        <w:right w:val="none" w:sz="0" w:space="0" w:color="auto"/>
                      </w:divBdr>
                      <w:divsChild>
                        <w:div w:id="4147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wann.blaise@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tel:+17579282239"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D24795EAFD33544A7C40CE08DF4B001" ma:contentTypeVersion="14" ma:contentTypeDescription="Create a new document." ma:contentTypeScope="" ma:versionID="91410531f73752e7bfbe439695d33b30">
  <xsd:schema xmlns:xsd="http://www.w3.org/2001/XMLSchema" xmlns:xs="http://www.w3.org/2001/XMLSchema" xmlns:p="http://schemas.microsoft.com/office/2006/metadata/properties" xmlns:ns3="a7f9c367-d0bb-4961-98ac-0f350ae52cda" xmlns:ns4="c73f8de9-f62e-4d17-8df1-5d19001ddaa8" targetNamespace="http://schemas.microsoft.com/office/2006/metadata/properties" ma:root="true" ma:fieldsID="1ded933753ec5fd1a70640d92de3c480" ns3:_="" ns4:_="">
    <xsd:import namespace="a7f9c367-d0bb-4961-98ac-0f350ae52cda"/>
    <xsd:import namespace="c73f8de9-f62e-4d17-8df1-5d19001dda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f9c367-d0bb-4961-98ac-0f350ae52cd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3f8de9-f62e-4d17-8df1-5d19001dda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a7f9c367-d0bb-4961-98ac-0f350ae52cda">
      <UserInfo>
        <DisplayName>Global Communication Members</DisplayName>
        <AccountId>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4DC12-1A97-4B21-BBCA-7B3AB91B4C38}">
  <ds:schemaRefs>
    <ds:schemaRef ds:uri="http://schemas.microsoft.com/sharepoint/v3/contenttype/forms"/>
  </ds:schemaRefs>
</ds:datastoreItem>
</file>

<file path=customXml/itemProps2.xml><?xml version="1.0" encoding="utf-8"?>
<ds:datastoreItem xmlns:ds="http://schemas.openxmlformats.org/officeDocument/2006/customXml" ds:itemID="{723D2AA8-558E-4C6C-A46C-9A466A191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f9c367-d0bb-4961-98ac-0f350ae52cda"/>
    <ds:schemaRef ds:uri="c73f8de9-f62e-4d17-8df1-5d19001dda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04872D-D923-4E80-8ABD-1C269B779CC7}">
  <ds:schemaRefs>
    <ds:schemaRef ds:uri="http://schemas.openxmlformats.org/package/2006/metadata/core-properties"/>
    <ds:schemaRef ds:uri="http://schemas.microsoft.com/office/2006/documentManagement/types"/>
    <ds:schemaRef ds:uri="http://purl.org/dc/terms/"/>
    <ds:schemaRef ds:uri="http://www.w3.org/XML/1998/namespace"/>
    <ds:schemaRef ds:uri="http://purl.org/dc/elements/1.1/"/>
    <ds:schemaRef ds:uri="a7f9c367-d0bb-4961-98ac-0f350ae52cda"/>
    <ds:schemaRef ds:uri="http://schemas.microsoft.com/office/infopath/2007/PartnerControls"/>
    <ds:schemaRef ds:uri="c73f8de9-f62e-4d17-8df1-5d19001ddaa8"/>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2EFDA79E-C477-4B10-932E-1574DE278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710</Words>
  <Characters>4478</Characters>
  <Application>Microsoft Office Word</Application>
  <DocSecurity>0</DocSecurity>
  <Lines>37</Lines>
  <Paragraphs>10</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5178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2023-02-08T08:01:00Z</cp:lastPrinted>
  <dcterms:created xsi:type="dcterms:W3CDTF">2023-02-08T07:54:00Z</dcterms:created>
  <dcterms:modified xsi:type="dcterms:W3CDTF">2023-02-08T08:03:00Z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0x0101007D24795EAFD33544A7C40CE08DF4B001</vt:lpwstr>
  </property>
</Properties>
</file>