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E4E99" w14:textId="77777777" w:rsidR="00C460F7" w:rsidRPr="001306EA" w:rsidRDefault="00E847CC" w:rsidP="00E847CC">
      <w:pPr>
        <w:pStyle w:val="Topline16Pt"/>
        <w:rPr>
          <w:lang w:val="de-DE"/>
        </w:rPr>
      </w:pPr>
      <w:r w:rsidRPr="001306EA">
        <w:rPr>
          <w:lang w:val="de-DE"/>
        </w:rPr>
        <w:t>Presseinformation</w:t>
      </w:r>
    </w:p>
    <w:p w14:paraId="172A1F5F" w14:textId="5528ADC6" w:rsidR="00E847CC" w:rsidRPr="001306EA" w:rsidRDefault="00E63C8E" w:rsidP="00E847CC">
      <w:pPr>
        <w:pStyle w:val="HeadlineH233Pt"/>
        <w:spacing w:line="240" w:lineRule="auto"/>
        <w:rPr>
          <w:rFonts w:cs="Arial"/>
        </w:rPr>
      </w:pPr>
      <w:r>
        <w:rPr>
          <w:rFonts w:cs="Arial"/>
        </w:rPr>
        <w:t xml:space="preserve">Erfolgsgeschichte geht weiter: </w:t>
      </w:r>
      <w:r w:rsidR="00F7212E">
        <w:rPr>
          <w:rFonts w:cs="Arial"/>
        </w:rPr>
        <w:t>Liebherr</w:t>
      </w:r>
      <w:r w:rsidR="00717748">
        <w:rPr>
          <w:rFonts w:cs="Arial"/>
        </w:rPr>
        <w:t xml:space="preserve"> und </w:t>
      </w:r>
      <w:proofErr w:type="spellStart"/>
      <w:r w:rsidR="00717748">
        <w:rPr>
          <w:rFonts w:cs="Arial"/>
        </w:rPr>
        <w:t>GMVykon</w:t>
      </w:r>
      <w:proofErr w:type="spellEnd"/>
      <w:r w:rsidR="00717748">
        <w:rPr>
          <w:rFonts w:cs="Arial"/>
        </w:rPr>
        <w:t xml:space="preserve"> bringen ersten</w:t>
      </w:r>
      <w:r w:rsidR="00F7212E">
        <w:rPr>
          <w:rFonts w:cs="Arial"/>
        </w:rPr>
        <w:t xml:space="preserve"> </w:t>
      </w:r>
      <w:r w:rsidR="00044749">
        <w:rPr>
          <w:rFonts w:cs="Arial"/>
        </w:rPr>
        <w:t>MK 88-4.1</w:t>
      </w:r>
      <w:r w:rsidR="00D70DF6">
        <w:rPr>
          <w:rFonts w:cs="Arial"/>
        </w:rPr>
        <w:t xml:space="preserve"> nach Mexiko</w:t>
      </w:r>
      <w:r w:rsidR="001306EA">
        <w:rPr>
          <w:rFonts w:cs="Arial"/>
        </w:rPr>
        <w:t xml:space="preserve"> </w:t>
      </w:r>
    </w:p>
    <w:p w14:paraId="4602468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05923D4" w14:textId="5DFB5900" w:rsidR="009A3D17" w:rsidRPr="001306EA" w:rsidRDefault="001306EA" w:rsidP="009A3D17">
      <w:pPr>
        <w:pStyle w:val="Bulletpoints11Pt"/>
        <w:rPr>
          <w:lang w:val="de-DE"/>
        </w:rPr>
      </w:pPr>
      <w:r w:rsidRPr="001306EA">
        <w:rPr>
          <w:lang w:val="de-DE"/>
        </w:rPr>
        <w:t>Mexikanisches Kranunternehmen</w:t>
      </w:r>
      <w:r w:rsidR="00D70DF6">
        <w:rPr>
          <w:lang w:val="de-DE"/>
        </w:rPr>
        <w:t xml:space="preserve"> </w:t>
      </w:r>
      <w:proofErr w:type="spellStart"/>
      <w:r w:rsidR="00D70DF6">
        <w:rPr>
          <w:lang w:val="de-DE"/>
        </w:rPr>
        <w:t>GMVykon</w:t>
      </w:r>
      <w:proofErr w:type="spellEnd"/>
      <w:r w:rsidRPr="001306EA">
        <w:rPr>
          <w:lang w:val="de-DE"/>
        </w:rPr>
        <w:t xml:space="preserve"> vom </w:t>
      </w:r>
      <w:r w:rsidR="00530329">
        <w:rPr>
          <w:lang w:val="de-DE"/>
        </w:rPr>
        <w:t>bewährten</w:t>
      </w:r>
      <w:r w:rsidR="00530329" w:rsidRPr="001306EA">
        <w:rPr>
          <w:lang w:val="de-DE"/>
        </w:rPr>
        <w:t xml:space="preserve"> </w:t>
      </w:r>
      <w:r w:rsidRPr="001306EA">
        <w:rPr>
          <w:lang w:val="de-DE"/>
        </w:rPr>
        <w:t>M</w:t>
      </w:r>
      <w:r>
        <w:rPr>
          <w:lang w:val="de-DE"/>
        </w:rPr>
        <w:t>obilbaukran-Konzept überzeugt</w:t>
      </w:r>
    </w:p>
    <w:p w14:paraId="4FCBEE85" w14:textId="2A2B7049" w:rsidR="001C1E63" w:rsidRDefault="008C4A7D" w:rsidP="009A3D17">
      <w:pPr>
        <w:pStyle w:val="Bulletpoints11Pt"/>
        <w:rPr>
          <w:lang w:val="de-DE"/>
        </w:rPr>
      </w:pPr>
      <w:r>
        <w:rPr>
          <w:lang w:val="de-DE"/>
        </w:rPr>
        <w:t>Ganzheitlicher</w:t>
      </w:r>
      <w:r w:rsidR="00B460F8">
        <w:rPr>
          <w:lang w:val="de-DE"/>
        </w:rPr>
        <w:t xml:space="preserve"> After</w:t>
      </w:r>
      <w:r>
        <w:rPr>
          <w:lang w:val="de-DE"/>
        </w:rPr>
        <w:t>-S</w:t>
      </w:r>
      <w:r w:rsidR="00B460F8">
        <w:rPr>
          <w:lang w:val="de-DE"/>
        </w:rPr>
        <w:t>ales durch Liebherr-Servicetechniker und Ersatzteillager</w:t>
      </w:r>
      <w:r w:rsidR="00BC7D6E">
        <w:rPr>
          <w:lang w:val="de-DE"/>
        </w:rPr>
        <w:t xml:space="preserve"> vor Ort</w:t>
      </w:r>
      <w:r w:rsidR="00B460F8">
        <w:rPr>
          <w:lang w:val="de-DE"/>
        </w:rPr>
        <w:t xml:space="preserve"> </w:t>
      </w:r>
    </w:p>
    <w:p w14:paraId="700C3054" w14:textId="49F89F09" w:rsidR="001306EA" w:rsidRPr="001306EA" w:rsidRDefault="001306EA" w:rsidP="009A3D17">
      <w:pPr>
        <w:pStyle w:val="Bulletpoints11Pt"/>
        <w:rPr>
          <w:lang w:val="de-DE"/>
        </w:rPr>
      </w:pPr>
      <w:r>
        <w:rPr>
          <w:lang w:val="de-DE"/>
        </w:rPr>
        <w:t>Zukunftsweisendes Hybrid-Power-Konzept für einen umweltverträglichen Einsatz</w:t>
      </w:r>
    </w:p>
    <w:p w14:paraId="72A7CF1E" w14:textId="47B6313B" w:rsidR="004645C6" w:rsidRDefault="006B3C13" w:rsidP="009A3D17">
      <w:pPr>
        <w:pStyle w:val="Teaser11Pt"/>
        <w:rPr>
          <w:lang w:val="de-DE"/>
        </w:rPr>
      </w:pPr>
      <w:r>
        <w:rPr>
          <w:lang w:val="de-DE"/>
        </w:rPr>
        <w:t xml:space="preserve">Liebherr hat seinen ersten </w:t>
      </w:r>
      <w:r w:rsidR="00044749">
        <w:rPr>
          <w:lang w:val="de-DE"/>
        </w:rPr>
        <w:t>MK 88-4.1</w:t>
      </w:r>
      <w:r>
        <w:rPr>
          <w:lang w:val="de-DE"/>
        </w:rPr>
        <w:t xml:space="preserve"> nach Mexi</w:t>
      </w:r>
      <w:r w:rsidR="00276E25">
        <w:rPr>
          <w:lang w:val="de-DE"/>
        </w:rPr>
        <w:t>k</w:t>
      </w:r>
      <w:r>
        <w:rPr>
          <w:lang w:val="de-DE"/>
        </w:rPr>
        <w:t xml:space="preserve">o </w:t>
      </w:r>
      <w:r w:rsidR="00044749">
        <w:rPr>
          <w:lang w:val="de-DE"/>
        </w:rPr>
        <w:t>ausgeliefert</w:t>
      </w:r>
      <w:r w:rsidR="00B33CCB">
        <w:rPr>
          <w:lang w:val="de-DE"/>
        </w:rPr>
        <w:t>.</w:t>
      </w:r>
      <w:r>
        <w:rPr>
          <w:lang w:val="de-DE"/>
        </w:rPr>
        <w:t xml:space="preserve"> </w:t>
      </w:r>
      <w:r w:rsidR="008C0AFE">
        <w:rPr>
          <w:lang w:val="de-DE"/>
        </w:rPr>
        <w:t xml:space="preserve">Für </w:t>
      </w:r>
      <w:r w:rsidR="001306EA">
        <w:rPr>
          <w:lang w:val="de-DE"/>
        </w:rPr>
        <w:t>das Kranunternehmen</w:t>
      </w:r>
      <w:r w:rsidR="008C0AFE">
        <w:rPr>
          <w:lang w:val="de-DE"/>
        </w:rPr>
        <w:t xml:space="preserve"> G</w:t>
      </w:r>
      <w:r>
        <w:rPr>
          <w:lang w:val="de-DE"/>
        </w:rPr>
        <w:t>M</w:t>
      </w:r>
      <w:r w:rsidR="008C0AFE">
        <w:rPr>
          <w:lang w:val="de-DE"/>
        </w:rPr>
        <w:t>Vykon ist der Vierachser der ideale Partner</w:t>
      </w:r>
      <w:r w:rsidR="00142867">
        <w:rPr>
          <w:lang w:val="de-DE"/>
        </w:rPr>
        <w:t xml:space="preserve"> für kommende Projekte</w:t>
      </w:r>
      <w:r w:rsidR="004645C6">
        <w:rPr>
          <w:lang w:val="de-DE"/>
        </w:rPr>
        <w:t>.</w:t>
      </w:r>
      <w:r w:rsidR="001C7453">
        <w:rPr>
          <w:lang w:val="de-DE"/>
        </w:rPr>
        <w:t xml:space="preserve"> </w:t>
      </w:r>
      <w:r w:rsidR="00044749">
        <w:rPr>
          <w:lang w:val="de-DE"/>
        </w:rPr>
        <w:t>„Wir sind vom großartigen Konzept der Baureihe MK überzeugt und wollen damit den mexikanischen Markt erschließen“</w:t>
      </w:r>
      <w:r w:rsidR="00CC5342">
        <w:rPr>
          <w:lang w:val="de-DE"/>
        </w:rPr>
        <w:t>,</w:t>
      </w:r>
      <w:r w:rsidR="00CC5342" w:rsidRPr="00CC5342">
        <w:rPr>
          <w:lang w:val="de-DE"/>
        </w:rPr>
        <w:t xml:space="preserve"> </w:t>
      </w:r>
      <w:r w:rsidR="00CC5342">
        <w:rPr>
          <w:lang w:val="de-DE"/>
        </w:rPr>
        <w:t xml:space="preserve">freute sich Geschäftsführer </w:t>
      </w:r>
      <w:r w:rsidR="008C0AFE" w:rsidRPr="008C0AFE">
        <w:rPr>
          <w:lang w:val="de-DE"/>
        </w:rPr>
        <w:t>José Victor Cortez</w:t>
      </w:r>
      <w:r w:rsidR="00CC5342">
        <w:rPr>
          <w:lang w:val="de-DE"/>
        </w:rPr>
        <w:t xml:space="preserve"> bei der offiziellen Übergabe des Geräts am Liebherr-Standort in </w:t>
      </w:r>
      <w:r w:rsidR="00CC5342" w:rsidRPr="00CC5342">
        <w:rPr>
          <w:lang w:val="de-DE"/>
        </w:rPr>
        <w:t>Monterrey</w:t>
      </w:r>
      <w:r w:rsidR="00CC5342">
        <w:rPr>
          <w:lang w:val="de-DE"/>
        </w:rPr>
        <w:t>.</w:t>
      </w:r>
      <w:r w:rsidR="004645C6">
        <w:rPr>
          <w:lang w:val="de-DE"/>
        </w:rPr>
        <w:t xml:space="preserve"> Liebherr ermöglicht einen zuverlässigen Service der neuen Maschine vor Ort. </w:t>
      </w:r>
    </w:p>
    <w:p w14:paraId="25D93784" w14:textId="1CB92211" w:rsidR="00F03EAD" w:rsidRDefault="00CC5342" w:rsidP="005313EF">
      <w:pPr>
        <w:pStyle w:val="Copytext11Pt"/>
        <w:rPr>
          <w:lang w:val="de-DE"/>
        </w:rPr>
      </w:pPr>
      <w:r w:rsidRPr="00CC5342">
        <w:rPr>
          <w:lang w:val="de-DE"/>
        </w:rPr>
        <w:t>Monterrey</w:t>
      </w:r>
      <w:r w:rsidR="009A3D17" w:rsidRPr="00CC5342">
        <w:rPr>
          <w:lang w:val="de-DE"/>
        </w:rPr>
        <w:t xml:space="preserve"> (</w:t>
      </w:r>
      <w:r w:rsidRPr="00CC5342">
        <w:rPr>
          <w:lang w:val="de-DE"/>
        </w:rPr>
        <w:t>Mexiko</w:t>
      </w:r>
      <w:r w:rsidR="009A3D17" w:rsidRPr="00CC5342">
        <w:rPr>
          <w:lang w:val="de-DE"/>
        </w:rPr>
        <w:t xml:space="preserve">), </w:t>
      </w:r>
      <w:r w:rsidR="009C141D">
        <w:rPr>
          <w:lang w:val="de-DE"/>
        </w:rPr>
        <w:t>31</w:t>
      </w:r>
      <w:r w:rsidR="009A3D17" w:rsidRPr="00CC5342">
        <w:rPr>
          <w:lang w:val="de-DE"/>
        </w:rPr>
        <w:t xml:space="preserve">. </w:t>
      </w:r>
      <w:r w:rsidR="00A42A20">
        <w:rPr>
          <w:lang w:val="de-DE"/>
        </w:rPr>
        <w:t>Januar</w:t>
      </w:r>
      <w:r w:rsidRPr="00CC5342">
        <w:rPr>
          <w:lang w:val="de-DE"/>
        </w:rPr>
        <w:t xml:space="preserve"> </w:t>
      </w:r>
      <w:r w:rsidR="00A42A20">
        <w:rPr>
          <w:lang w:val="de-DE"/>
        </w:rPr>
        <w:t xml:space="preserve">2023 </w:t>
      </w:r>
      <w:r w:rsidR="00E077AE">
        <w:rPr>
          <w:lang w:val="de-DE"/>
        </w:rPr>
        <w:t xml:space="preserve">– </w:t>
      </w:r>
      <w:r w:rsidR="004645C6">
        <w:rPr>
          <w:lang w:val="de-DE"/>
        </w:rPr>
        <w:t>D</w:t>
      </w:r>
      <w:r w:rsidR="004645C6" w:rsidRPr="004645C6">
        <w:rPr>
          <w:lang w:val="de-DE"/>
        </w:rPr>
        <w:t>er</w:t>
      </w:r>
      <w:r w:rsidR="00F03EAD">
        <w:rPr>
          <w:lang w:val="de-DE"/>
        </w:rPr>
        <w:t xml:space="preserve"> wendige</w:t>
      </w:r>
      <w:r w:rsidR="004645C6" w:rsidRPr="004645C6">
        <w:rPr>
          <w:lang w:val="de-DE"/>
        </w:rPr>
        <w:t xml:space="preserve"> </w:t>
      </w:r>
      <w:r w:rsidR="00251471">
        <w:rPr>
          <w:lang w:val="de-DE"/>
        </w:rPr>
        <w:t>MK 88-4.1</w:t>
      </w:r>
      <w:r w:rsidR="004645C6">
        <w:rPr>
          <w:lang w:val="de-DE"/>
        </w:rPr>
        <w:t xml:space="preserve"> </w:t>
      </w:r>
      <w:r w:rsidR="00F03EAD">
        <w:rPr>
          <w:lang w:val="de-DE"/>
        </w:rPr>
        <w:t xml:space="preserve">mit einer maximalen Traglast von acht Tonnen </w:t>
      </w:r>
      <w:r w:rsidR="004645C6">
        <w:rPr>
          <w:lang w:val="de-DE"/>
        </w:rPr>
        <w:t xml:space="preserve">für </w:t>
      </w:r>
      <w:proofErr w:type="spellStart"/>
      <w:r w:rsidR="004645C6">
        <w:rPr>
          <w:lang w:val="de-DE"/>
        </w:rPr>
        <w:t>GMVykon</w:t>
      </w:r>
      <w:proofErr w:type="spellEnd"/>
      <w:r w:rsidR="004645C6">
        <w:rPr>
          <w:lang w:val="de-DE"/>
        </w:rPr>
        <w:t xml:space="preserve"> ist gleichzeitig auch</w:t>
      </w:r>
      <w:r w:rsidR="004645C6" w:rsidRPr="004645C6">
        <w:rPr>
          <w:lang w:val="de-DE"/>
        </w:rPr>
        <w:t xml:space="preserve"> der</w:t>
      </w:r>
      <w:r w:rsidR="004645C6">
        <w:rPr>
          <w:lang w:val="de-DE"/>
        </w:rPr>
        <w:t xml:space="preserve"> erste, der</w:t>
      </w:r>
      <w:r w:rsidR="004645C6" w:rsidRPr="004645C6">
        <w:rPr>
          <w:lang w:val="de-DE"/>
        </w:rPr>
        <w:t xml:space="preserve"> auf dem amerikanischen Kontinent im Einsatz sein wird.</w:t>
      </w:r>
      <w:r w:rsidR="00F03EAD">
        <w:rPr>
          <w:lang w:val="de-DE"/>
        </w:rPr>
        <w:t xml:space="preserve"> Das Gerät </w:t>
      </w:r>
      <w:r w:rsidR="00E077AE">
        <w:rPr>
          <w:lang w:val="de-DE"/>
        </w:rPr>
        <w:t xml:space="preserve">eignet sich insbesondere für kurze Einsätze an mehreren Orten. Anfahren, per Knopfdruck den Kran entfalten, Hübe erledigen und </w:t>
      </w:r>
      <w:r w:rsidR="00871B53">
        <w:rPr>
          <w:lang w:val="de-DE"/>
        </w:rPr>
        <w:t>nach der Demontage</w:t>
      </w:r>
      <w:r w:rsidR="00F03EAD">
        <w:rPr>
          <w:lang w:val="de-DE"/>
        </w:rPr>
        <w:t xml:space="preserve"> </w:t>
      </w:r>
      <w:r w:rsidR="00E077AE">
        <w:rPr>
          <w:lang w:val="de-DE"/>
        </w:rPr>
        <w:t xml:space="preserve">zur nächsten Baustelle: Das Taxikrankonzept macht den Mobilbaukran äußerst flexibel. </w:t>
      </w:r>
    </w:p>
    <w:p w14:paraId="6043775F" w14:textId="6BBACF4D" w:rsidR="0043662C" w:rsidRPr="00431CF3" w:rsidRDefault="008711A6" w:rsidP="008711A6">
      <w:pPr>
        <w:pStyle w:val="Copyhead11Pt"/>
        <w:rPr>
          <w:lang w:val="de-DE"/>
        </w:rPr>
      </w:pPr>
      <w:r w:rsidRPr="00431CF3">
        <w:rPr>
          <w:lang w:val="de-DE"/>
        </w:rPr>
        <w:t>Hohe Reichweite, geringer Platzbedarf</w:t>
      </w:r>
      <w:r w:rsidR="007A1217" w:rsidRPr="00431CF3">
        <w:rPr>
          <w:lang w:val="de-DE"/>
        </w:rPr>
        <w:t xml:space="preserve"> </w:t>
      </w:r>
      <w:r w:rsidR="00B243CA" w:rsidRPr="00431CF3">
        <w:rPr>
          <w:lang w:val="de-DE"/>
        </w:rPr>
        <w:t xml:space="preserve"> </w:t>
      </w:r>
    </w:p>
    <w:p w14:paraId="68180E70" w14:textId="5B91E19E" w:rsidR="00E077AE" w:rsidRDefault="00E077AE" w:rsidP="009A3D17">
      <w:pPr>
        <w:pStyle w:val="Copytext11Pt"/>
        <w:rPr>
          <w:lang w:val="de-DE"/>
        </w:rPr>
      </w:pPr>
      <w:r>
        <w:rPr>
          <w:lang w:val="de-DE"/>
        </w:rPr>
        <w:t xml:space="preserve">Zudem wird für Fahrt, Montage und Betrieb nur eine Person benötigt. Weitere Transportfahrzeuge oder Hilfsmittel braucht es nicht, was ebenfalls zu einem effizienten Einsatz beiträgt. </w:t>
      </w:r>
      <w:r w:rsidR="003F737A">
        <w:rPr>
          <w:lang w:val="de-DE"/>
        </w:rPr>
        <w:t xml:space="preserve">Der Kran bietet eine maximale Hakenhöhe von circa </w:t>
      </w:r>
      <w:r w:rsidR="00044749">
        <w:rPr>
          <w:lang w:val="de-DE"/>
        </w:rPr>
        <w:t>59 Metern</w:t>
      </w:r>
      <w:r w:rsidR="003F737A">
        <w:rPr>
          <w:lang w:val="de-DE"/>
        </w:rPr>
        <w:t xml:space="preserve"> (</w:t>
      </w:r>
      <w:r w:rsidR="00C360A4">
        <w:rPr>
          <w:lang w:val="de-DE"/>
        </w:rPr>
        <w:t>45 </w:t>
      </w:r>
      <w:r w:rsidR="003F737A">
        <w:rPr>
          <w:lang w:val="de-DE"/>
        </w:rPr>
        <w:t>Gra</w:t>
      </w:r>
      <w:r w:rsidR="006B3C13">
        <w:rPr>
          <w:lang w:val="de-DE"/>
        </w:rPr>
        <w:t xml:space="preserve">d </w:t>
      </w:r>
      <w:r w:rsidR="003F737A">
        <w:rPr>
          <w:lang w:val="de-DE"/>
        </w:rPr>
        <w:t xml:space="preserve">Steilstellung) und eine maximale Ausladung von </w:t>
      </w:r>
      <w:r w:rsidR="00044749">
        <w:rPr>
          <w:lang w:val="de-DE"/>
        </w:rPr>
        <w:t>45 Metern</w:t>
      </w:r>
      <w:r w:rsidR="003F737A">
        <w:rPr>
          <w:lang w:val="de-DE"/>
        </w:rPr>
        <w:t xml:space="preserve">. An der Spitze hebt das Gerät bis zu </w:t>
      </w:r>
      <w:r w:rsidR="00044749">
        <w:rPr>
          <w:lang w:val="de-DE"/>
        </w:rPr>
        <w:t>2.200 Kilogramm</w:t>
      </w:r>
      <w:r w:rsidR="003F737A">
        <w:rPr>
          <w:lang w:val="de-DE"/>
        </w:rPr>
        <w:t xml:space="preserve">. </w:t>
      </w:r>
      <w:r w:rsidR="00F03EAD">
        <w:rPr>
          <w:lang w:val="de-DE"/>
        </w:rPr>
        <w:t xml:space="preserve">Der Kran kann dank seines senkrechten Turms direkt am Gebäude errichtet werden. Das spart Platz und hält die Behinderungen für Verkehrsteilnehmer möglichst klein. </w:t>
      </w:r>
    </w:p>
    <w:p w14:paraId="25C35419" w14:textId="3D935353" w:rsidR="007E5718" w:rsidRDefault="006B3C13" w:rsidP="007E5718">
      <w:pPr>
        <w:pStyle w:val="Copytext11Pt"/>
        <w:rPr>
          <w:lang w:val="de-DE"/>
        </w:rPr>
      </w:pPr>
      <w:r>
        <w:rPr>
          <w:lang w:val="de-DE"/>
        </w:rPr>
        <w:t xml:space="preserve">Ein weiterer Vorteil in bebauten Gebieten ist das zukunftsweisende Hybrid-Power-Konzept. </w:t>
      </w:r>
      <w:r w:rsidR="00E15215">
        <w:rPr>
          <w:lang w:val="de-DE"/>
        </w:rPr>
        <w:t xml:space="preserve">Dieses </w:t>
      </w:r>
      <w:r w:rsidR="00044749">
        <w:rPr>
          <w:lang w:val="de-DE"/>
        </w:rPr>
        <w:t>ermöglicht</w:t>
      </w:r>
      <w:r w:rsidR="007E5718">
        <w:rPr>
          <w:lang w:val="de-DE"/>
        </w:rPr>
        <w:t xml:space="preserve"> einen rein elektrischen Kranbetrieb,</w:t>
      </w:r>
      <w:r w:rsidR="00044749">
        <w:rPr>
          <w:lang w:val="de-DE"/>
        </w:rPr>
        <w:t xml:space="preserve"> </w:t>
      </w:r>
      <w:r w:rsidR="007E5718">
        <w:rPr>
          <w:lang w:val="de-DE"/>
        </w:rPr>
        <w:t>zum Beispiel mit Baustell</w:t>
      </w:r>
      <w:r w:rsidR="001E1352">
        <w:rPr>
          <w:lang w:val="de-DE"/>
        </w:rPr>
        <w:t>en</w:t>
      </w:r>
      <w:r w:rsidR="007E5718">
        <w:rPr>
          <w:lang w:val="de-DE"/>
        </w:rPr>
        <w:t>s</w:t>
      </w:r>
      <w:r w:rsidR="004B6DB0">
        <w:rPr>
          <w:lang w:val="de-DE"/>
        </w:rPr>
        <w:t>trom.</w:t>
      </w:r>
      <w:r w:rsidR="007E5718">
        <w:rPr>
          <w:lang w:val="de-DE"/>
        </w:rPr>
        <w:t xml:space="preserve"> </w:t>
      </w:r>
      <w:r w:rsidR="007E5718" w:rsidRPr="007E5718">
        <w:rPr>
          <w:lang w:val="de-DE"/>
        </w:rPr>
        <w:t>Dadurch arbeitet der Kran besonders leise</w:t>
      </w:r>
      <w:r w:rsidR="007E5718">
        <w:rPr>
          <w:lang w:val="de-DE"/>
        </w:rPr>
        <w:t xml:space="preserve"> und</w:t>
      </w:r>
      <w:r w:rsidR="003572AF">
        <w:rPr>
          <w:lang w:val="de-DE"/>
        </w:rPr>
        <w:t xml:space="preserve"> ohne</w:t>
      </w:r>
      <w:r w:rsidR="007E5718">
        <w:rPr>
          <w:lang w:val="de-DE"/>
        </w:rPr>
        <w:t xml:space="preserve"> </w:t>
      </w:r>
      <w:r w:rsidR="007E5718" w:rsidRPr="007E5718">
        <w:rPr>
          <w:lang w:val="de-DE"/>
        </w:rPr>
        <w:t>CO</w:t>
      </w:r>
      <w:r w:rsidR="00871B53">
        <w:rPr>
          <w:vertAlign w:val="subscript"/>
          <w:lang w:val="de-DE"/>
        </w:rPr>
        <w:t>2</w:t>
      </w:r>
      <w:r w:rsidR="007E5718" w:rsidRPr="007E5718">
        <w:rPr>
          <w:lang w:val="de-DE"/>
        </w:rPr>
        <w:t>-</w:t>
      </w:r>
      <w:r w:rsidR="003572AF">
        <w:rPr>
          <w:lang w:val="de-DE"/>
        </w:rPr>
        <w:t>E</w:t>
      </w:r>
      <w:r w:rsidR="007E5718" w:rsidRPr="007E5718">
        <w:rPr>
          <w:lang w:val="de-DE"/>
        </w:rPr>
        <w:t>mission</w:t>
      </w:r>
      <w:r w:rsidR="003572AF">
        <w:rPr>
          <w:lang w:val="de-DE"/>
        </w:rPr>
        <w:t>en</w:t>
      </w:r>
      <w:r w:rsidR="007E5718" w:rsidRPr="007E5718">
        <w:rPr>
          <w:lang w:val="de-DE"/>
        </w:rPr>
        <w:t xml:space="preserve">. Sollte kein Strom zur Verfügung stehen, sichert ein effizientes Dieselaggregat den autarken Betrieb. Sowohl der Antrieb für den Oberwagen als auch der des Unterwagens können mit </w:t>
      </w:r>
      <w:proofErr w:type="spellStart"/>
      <w:r w:rsidR="007E5718" w:rsidRPr="007E5718">
        <w:rPr>
          <w:lang w:val="de-DE"/>
        </w:rPr>
        <w:t>Hydrogenated</w:t>
      </w:r>
      <w:proofErr w:type="spellEnd"/>
      <w:r w:rsidR="007E5718" w:rsidRPr="007E5718">
        <w:rPr>
          <w:lang w:val="de-DE"/>
        </w:rPr>
        <w:t xml:space="preserve"> </w:t>
      </w:r>
      <w:proofErr w:type="spellStart"/>
      <w:r w:rsidR="007E5718" w:rsidRPr="007E5718">
        <w:rPr>
          <w:lang w:val="de-DE"/>
        </w:rPr>
        <w:t>Vegetable</w:t>
      </w:r>
      <w:proofErr w:type="spellEnd"/>
      <w:r w:rsidR="007E5718" w:rsidRPr="007E5718">
        <w:rPr>
          <w:lang w:val="de-DE"/>
        </w:rPr>
        <w:t xml:space="preserve"> </w:t>
      </w:r>
      <w:proofErr w:type="spellStart"/>
      <w:r w:rsidR="007E5718" w:rsidRPr="007E5718">
        <w:rPr>
          <w:lang w:val="de-DE"/>
        </w:rPr>
        <w:t>Oils</w:t>
      </w:r>
      <w:proofErr w:type="spellEnd"/>
      <w:r w:rsidR="007E5718" w:rsidRPr="007E5718">
        <w:rPr>
          <w:lang w:val="de-DE"/>
        </w:rPr>
        <w:t xml:space="preserve"> (HVO) betrieben werden. </w:t>
      </w:r>
    </w:p>
    <w:p w14:paraId="1DC5FE1F" w14:textId="77777777" w:rsidR="00D50700" w:rsidRDefault="00D50700">
      <w:pPr>
        <w:rPr>
          <w:rFonts w:ascii="Arial" w:eastAsia="Times New Roman" w:hAnsi="Arial" w:cs="Times New Roman"/>
          <w:b/>
          <w:szCs w:val="18"/>
          <w:lang w:eastAsia="de-DE"/>
        </w:rPr>
      </w:pPr>
      <w:r>
        <w:br w:type="page"/>
      </w:r>
    </w:p>
    <w:p w14:paraId="5055D316" w14:textId="475B89E5" w:rsidR="009A3D17" w:rsidRPr="004B6DB0" w:rsidRDefault="006B3C13" w:rsidP="009A3D17">
      <w:pPr>
        <w:pStyle w:val="Copyhead11Pt"/>
        <w:rPr>
          <w:lang w:val="de-DE"/>
        </w:rPr>
      </w:pPr>
      <w:r>
        <w:rPr>
          <w:lang w:val="de-DE"/>
        </w:rPr>
        <w:lastRenderedPageBreak/>
        <w:t>Umfassender Kundendienst</w:t>
      </w:r>
    </w:p>
    <w:p w14:paraId="4B622C6E" w14:textId="2E2026BE" w:rsidR="009A021C" w:rsidRDefault="004B6DB0" w:rsidP="009A3D17">
      <w:pPr>
        <w:pStyle w:val="Copytext11Pt"/>
        <w:rPr>
          <w:lang w:val="de-DE"/>
        </w:rPr>
      </w:pPr>
      <w:r w:rsidRPr="004B6DB0">
        <w:rPr>
          <w:lang w:val="de-DE"/>
        </w:rPr>
        <w:t xml:space="preserve">Mit dem </w:t>
      </w:r>
      <w:r w:rsidR="00044749">
        <w:rPr>
          <w:lang w:val="de-DE"/>
        </w:rPr>
        <w:t>MK 88-4.1</w:t>
      </w:r>
      <w:r>
        <w:rPr>
          <w:lang w:val="de-DE"/>
        </w:rPr>
        <w:t xml:space="preserve"> erweitert </w:t>
      </w:r>
      <w:proofErr w:type="spellStart"/>
      <w:r>
        <w:rPr>
          <w:lang w:val="de-DE"/>
        </w:rPr>
        <w:t>G</w:t>
      </w:r>
      <w:r w:rsidR="006B3C13">
        <w:rPr>
          <w:lang w:val="de-DE"/>
        </w:rPr>
        <w:t>M</w:t>
      </w:r>
      <w:r>
        <w:rPr>
          <w:lang w:val="de-DE"/>
        </w:rPr>
        <w:t>Vykon</w:t>
      </w:r>
      <w:proofErr w:type="spellEnd"/>
      <w:r>
        <w:rPr>
          <w:lang w:val="de-DE"/>
        </w:rPr>
        <w:t xml:space="preserve"> seine Kranflotte um ein vielseitig einsetzbares Gerät.</w:t>
      </w:r>
      <w:r w:rsidR="006B3C13">
        <w:rPr>
          <w:lang w:val="de-DE"/>
        </w:rPr>
        <w:t xml:space="preserve"> </w:t>
      </w:r>
      <w:r w:rsidR="00044749">
        <w:rPr>
          <w:lang w:val="de-DE"/>
        </w:rPr>
        <w:t>„Liebherr begeistert uns seit Jahren mit einem hervorragenden Kundendienst, hoher Qualität und herausragender Technologie“</w:t>
      </w:r>
      <w:r w:rsidR="00A72E87">
        <w:rPr>
          <w:lang w:val="de-DE"/>
        </w:rPr>
        <w:t>, sagte</w:t>
      </w:r>
      <w:r w:rsidR="00A72E87" w:rsidRPr="004B6DB0">
        <w:rPr>
          <w:lang w:val="de-DE"/>
        </w:rPr>
        <w:t xml:space="preserve"> José Victor Cortez</w:t>
      </w:r>
      <w:r w:rsidR="00A72E87">
        <w:rPr>
          <w:lang w:val="de-DE"/>
        </w:rPr>
        <w:t xml:space="preserve">. </w:t>
      </w:r>
      <w:r w:rsidRPr="004B6DB0">
        <w:rPr>
          <w:lang w:val="de-DE"/>
        </w:rPr>
        <w:t>Der Fuhrpark umfasst rund 100 Liebherr-</w:t>
      </w:r>
      <w:r w:rsidR="003572AF">
        <w:rPr>
          <w:lang w:val="de-DE"/>
        </w:rPr>
        <w:t>Maschinen</w:t>
      </w:r>
      <w:r w:rsidRPr="004B6DB0">
        <w:rPr>
          <w:lang w:val="de-DE"/>
        </w:rPr>
        <w:t xml:space="preserve"> von 30 bis </w:t>
      </w:r>
      <w:r w:rsidR="00044749">
        <w:rPr>
          <w:lang w:val="de-DE"/>
        </w:rPr>
        <w:t>800 Tonnen</w:t>
      </w:r>
      <w:r w:rsidRPr="004B6DB0">
        <w:rPr>
          <w:lang w:val="de-DE"/>
        </w:rPr>
        <w:t xml:space="preserve"> Traglast</w:t>
      </w:r>
      <w:r>
        <w:rPr>
          <w:lang w:val="de-DE"/>
        </w:rPr>
        <w:t>.</w:t>
      </w:r>
      <w:r w:rsidRPr="004B6DB0">
        <w:rPr>
          <w:lang w:val="de-DE"/>
        </w:rPr>
        <w:t xml:space="preserve"> </w:t>
      </w:r>
      <w:r w:rsidR="00A72E87">
        <w:rPr>
          <w:lang w:val="de-DE"/>
        </w:rPr>
        <w:t>Aktuell</w:t>
      </w:r>
      <w:r w:rsidR="006B3C13">
        <w:rPr>
          <w:lang w:val="de-DE"/>
        </w:rPr>
        <w:t xml:space="preserve"> ist</w:t>
      </w:r>
      <w:r w:rsidR="00A72E87">
        <w:rPr>
          <w:lang w:val="de-DE"/>
        </w:rPr>
        <w:t xml:space="preserve"> der </w:t>
      </w:r>
      <w:r w:rsidRPr="004B6DB0">
        <w:rPr>
          <w:lang w:val="de-DE"/>
        </w:rPr>
        <w:t xml:space="preserve">stärkste Kran </w:t>
      </w:r>
      <w:r w:rsidR="006B3C13">
        <w:rPr>
          <w:lang w:val="de-DE"/>
        </w:rPr>
        <w:t xml:space="preserve">ein </w:t>
      </w:r>
      <w:r w:rsidRPr="004B6DB0">
        <w:rPr>
          <w:lang w:val="de-DE"/>
        </w:rPr>
        <w:t xml:space="preserve">Liebherr-Mobilkran </w:t>
      </w:r>
      <w:r w:rsidR="00044749">
        <w:rPr>
          <w:lang w:val="de-DE"/>
        </w:rPr>
        <w:t>LTM 1750-9.1</w:t>
      </w:r>
      <w:r w:rsidRPr="004B6DB0">
        <w:rPr>
          <w:lang w:val="de-DE"/>
        </w:rPr>
        <w:t>.</w:t>
      </w:r>
      <w:r w:rsidR="00A72E87">
        <w:rPr>
          <w:lang w:val="de-DE"/>
        </w:rPr>
        <w:t xml:space="preserve"> Die enge Zusammenarbeit zwischen </w:t>
      </w:r>
      <w:proofErr w:type="spellStart"/>
      <w:r w:rsidR="00A72E87">
        <w:rPr>
          <w:lang w:val="de-DE"/>
        </w:rPr>
        <w:t>G</w:t>
      </w:r>
      <w:r w:rsidR="006B3C13">
        <w:rPr>
          <w:lang w:val="de-DE"/>
        </w:rPr>
        <w:t>M</w:t>
      </w:r>
      <w:r w:rsidR="00A72E87">
        <w:rPr>
          <w:lang w:val="de-DE"/>
        </w:rPr>
        <w:t>Vykon</w:t>
      </w:r>
      <w:proofErr w:type="spellEnd"/>
      <w:r w:rsidR="006B3C13">
        <w:rPr>
          <w:lang w:val="de-DE"/>
        </w:rPr>
        <w:t xml:space="preserve"> und Liebherr</w:t>
      </w:r>
      <w:r w:rsidR="00A72E87">
        <w:rPr>
          <w:lang w:val="de-DE"/>
        </w:rPr>
        <w:t xml:space="preserve"> zeigte sich auch bei der Präsentation des </w:t>
      </w:r>
      <w:r w:rsidR="00044749">
        <w:rPr>
          <w:lang w:val="de-DE"/>
        </w:rPr>
        <w:t>MK 88-4.1</w:t>
      </w:r>
      <w:r w:rsidR="00A72E87">
        <w:rPr>
          <w:lang w:val="de-DE"/>
        </w:rPr>
        <w:t xml:space="preserve"> in Monterr</w:t>
      </w:r>
      <w:r w:rsidR="007B649D">
        <w:rPr>
          <w:lang w:val="de-DE"/>
        </w:rPr>
        <w:t>e</w:t>
      </w:r>
      <w:r w:rsidR="00A72E87">
        <w:rPr>
          <w:lang w:val="de-DE"/>
        </w:rPr>
        <w:t xml:space="preserve">y. </w:t>
      </w:r>
      <w:r w:rsidR="007B649D">
        <w:rPr>
          <w:lang w:val="de-DE"/>
        </w:rPr>
        <w:t xml:space="preserve">Kunden </w:t>
      </w:r>
      <w:r w:rsidR="00E44CF0">
        <w:rPr>
          <w:lang w:val="de-DE"/>
        </w:rPr>
        <w:t>des mexikanischen Kranunternehmens</w:t>
      </w:r>
      <w:r w:rsidR="00A72E87" w:rsidRPr="00A72E87">
        <w:rPr>
          <w:lang w:val="de-DE"/>
        </w:rPr>
        <w:t xml:space="preserve"> und </w:t>
      </w:r>
      <w:r w:rsidR="00B227D0" w:rsidRPr="00B227D0">
        <w:rPr>
          <w:lang w:val="de-DE"/>
        </w:rPr>
        <w:t xml:space="preserve">Liebherr México </w:t>
      </w:r>
      <w:r w:rsidR="00A72E87">
        <w:rPr>
          <w:lang w:val="de-DE"/>
        </w:rPr>
        <w:t xml:space="preserve">waren </w:t>
      </w:r>
      <w:r w:rsidR="00FF7E3A">
        <w:rPr>
          <w:lang w:val="de-DE"/>
        </w:rPr>
        <w:t>eingeladen</w:t>
      </w:r>
      <w:r w:rsidR="00A72E87">
        <w:rPr>
          <w:lang w:val="de-DE"/>
        </w:rPr>
        <w:t xml:space="preserve">, um das </w:t>
      </w:r>
      <w:r w:rsidR="003572AF">
        <w:rPr>
          <w:lang w:val="de-DE"/>
        </w:rPr>
        <w:t xml:space="preserve">neue </w:t>
      </w:r>
      <w:r w:rsidR="00A72E87">
        <w:rPr>
          <w:lang w:val="de-DE"/>
        </w:rPr>
        <w:t xml:space="preserve">Mitglied der </w:t>
      </w:r>
      <w:proofErr w:type="spellStart"/>
      <w:r w:rsidR="007B649D">
        <w:rPr>
          <w:lang w:val="de-DE"/>
        </w:rPr>
        <w:t>GMVykon</w:t>
      </w:r>
      <w:proofErr w:type="spellEnd"/>
      <w:r w:rsidR="007B649D">
        <w:rPr>
          <w:lang w:val="de-DE"/>
        </w:rPr>
        <w:t>-</w:t>
      </w:r>
      <w:r w:rsidR="003572AF">
        <w:rPr>
          <w:lang w:val="de-DE"/>
        </w:rPr>
        <w:t>F</w:t>
      </w:r>
      <w:r w:rsidR="007B649D">
        <w:rPr>
          <w:lang w:val="de-DE"/>
        </w:rPr>
        <w:t>lotte</w:t>
      </w:r>
      <w:r w:rsidR="00A72E87">
        <w:rPr>
          <w:lang w:val="de-DE"/>
        </w:rPr>
        <w:t xml:space="preserve"> zu erleben.</w:t>
      </w:r>
      <w:r w:rsidR="002807E8">
        <w:rPr>
          <w:lang w:val="de-DE"/>
        </w:rPr>
        <w:t xml:space="preserve"> </w:t>
      </w:r>
    </w:p>
    <w:p w14:paraId="0B8E7AAB" w14:textId="367DD728" w:rsidR="004B6DB0" w:rsidRPr="00B227D0" w:rsidRDefault="00251471" w:rsidP="009A3D17">
      <w:pPr>
        <w:pStyle w:val="Copytext11Pt"/>
        <w:rPr>
          <w:lang w:val="de-DE"/>
        </w:rPr>
      </w:pPr>
      <w:r>
        <w:rPr>
          <w:lang w:val="de-DE"/>
        </w:rPr>
        <w:t>„Um unseren Kunden einen zuverlässigen und schnellen Service für Mobilbaukrane auch in Mexico bieten zu können, haben wir unsere Servicetechniker speziell für diese Baureihe intensiv geschult“</w:t>
      </w:r>
      <w:r w:rsidR="00693FB9" w:rsidRPr="001C7453">
        <w:rPr>
          <w:lang w:val="de-DE"/>
        </w:rPr>
        <w:t xml:space="preserve">, </w:t>
      </w:r>
      <w:r w:rsidR="00B227D0" w:rsidRPr="001C7453">
        <w:rPr>
          <w:lang w:val="de-DE"/>
        </w:rPr>
        <w:t>sagt</w:t>
      </w:r>
      <w:r w:rsidR="00FF7E3A">
        <w:rPr>
          <w:lang w:val="de-DE"/>
        </w:rPr>
        <w:t>e</w:t>
      </w:r>
      <w:r w:rsidR="00B227D0" w:rsidRPr="001C7453">
        <w:rPr>
          <w:lang w:val="de-DE"/>
        </w:rPr>
        <w:t xml:space="preserve"> </w:t>
      </w:r>
      <w:r w:rsidR="00894244" w:rsidRPr="001C7453">
        <w:rPr>
          <w:lang w:val="de-DE"/>
        </w:rPr>
        <w:t xml:space="preserve">Christian </w:t>
      </w:r>
      <w:proofErr w:type="spellStart"/>
      <w:r w:rsidR="00894244" w:rsidRPr="001C7453">
        <w:rPr>
          <w:lang w:val="de-DE"/>
        </w:rPr>
        <w:t>Tableros</w:t>
      </w:r>
      <w:proofErr w:type="spellEnd"/>
      <w:r w:rsidR="00894244" w:rsidRPr="001C7453">
        <w:rPr>
          <w:lang w:val="de-DE"/>
        </w:rPr>
        <w:t xml:space="preserve">, Divisional </w:t>
      </w:r>
      <w:proofErr w:type="spellStart"/>
      <w:r w:rsidR="00894244" w:rsidRPr="001C7453">
        <w:rPr>
          <w:lang w:val="de-DE"/>
        </w:rPr>
        <w:t>Director</w:t>
      </w:r>
      <w:proofErr w:type="spellEnd"/>
      <w:r w:rsidR="00894244" w:rsidRPr="001C7453">
        <w:rPr>
          <w:lang w:val="de-DE"/>
        </w:rPr>
        <w:t xml:space="preserve"> Liebherr México S. de R.L. de C.V</w:t>
      </w:r>
      <w:r w:rsidR="00B227D0" w:rsidRPr="001C7453">
        <w:rPr>
          <w:lang w:val="de-DE"/>
        </w:rPr>
        <w:t>.</w:t>
      </w:r>
      <w:r w:rsidR="009A021C">
        <w:rPr>
          <w:lang w:val="de-DE"/>
        </w:rPr>
        <w:t xml:space="preserve"> Damit stellt Liebherr einen funktionierenden After</w:t>
      </w:r>
      <w:r w:rsidR="008C4A7D">
        <w:rPr>
          <w:lang w:val="de-DE"/>
        </w:rPr>
        <w:t>-S</w:t>
      </w:r>
      <w:r w:rsidR="009A021C">
        <w:rPr>
          <w:lang w:val="de-DE"/>
        </w:rPr>
        <w:t>ales sicher:</w:t>
      </w:r>
      <w:r w:rsidR="007021FA">
        <w:rPr>
          <w:lang w:val="de-DE"/>
        </w:rPr>
        <w:t xml:space="preserve"> </w:t>
      </w:r>
      <w:r>
        <w:rPr>
          <w:lang w:val="de-DE"/>
        </w:rPr>
        <w:t>„Parallel bauen wir ein Ersatzteillager für kurze Reaktionszeiten auf und</w:t>
      </w:r>
      <w:r w:rsidR="00826EEA">
        <w:rPr>
          <w:lang w:val="de-DE"/>
        </w:rPr>
        <w:t xml:space="preserve"> wir</w:t>
      </w:r>
      <w:r>
        <w:rPr>
          <w:lang w:val="de-DE"/>
        </w:rPr>
        <w:t xml:space="preserve"> arbeitetet intensiv daran, den Bekanntheitsgrad der MKs in Mexiko weiter zu steigern.“</w:t>
      </w:r>
      <w:r w:rsidR="007021FA">
        <w:rPr>
          <w:lang w:val="de-DE"/>
        </w:rPr>
        <w:t xml:space="preserve"> </w:t>
      </w:r>
      <w:r w:rsidR="00B227D0" w:rsidRPr="001C7453">
        <w:rPr>
          <w:lang w:val="de-DE"/>
        </w:rPr>
        <w:t>Neben</w:t>
      </w:r>
      <w:r w:rsidR="00B227D0">
        <w:rPr>
          <w:lang w:val="de-DE"/>
        </w:rPr>
        <w:t xml:space="preserve"> dem </w:t>
      </w:r>
      <w:r w:rsidR="00C360A4">
        <w:rPr>
          <w:lang w:val="de-DE"/>
        </w:rPr>
        <w:t>MK </w:t>
      </w:r>
      <w:r w:rsidR="00B227D0">
        <w:rPr>
          <w:lang w:val="de-DE"/>
        </w:rPr>
        <w:t>88-4.1 zählen zur Baureihe</w:t>
      </w:r>
      <w:r w:rsidR="008C4A7D">
        <w:rPr>
          <w:lang w:val="de-DE"/>
        </w:rPr>
        <w:t xml:space="preserve"> auch</w:t>
      </w:r>
      <w:r w:rsidR="00871B53">
        <w:rPr>
          <w:lang w:val="de-DE"/>
        </w:rPr>
        <w:t xml:space="preserve"> </w:t>
      </w:r>
      <w:r w:rsidR="00B227D0">
        <w:rPr>
          <w:lang w:val="de-DE"/>
        </w:rPr>
        <w:t xml:space="preserve">der </w:t>
      </w:r>
      <w:r w:rsidR="00C360A4">
        <w:rPr>
          <w:lang w:val="de-DE"/>
        </w:rPr>
        <w:t>MK </w:t>
      </w:r>
      <w:r w:rsidR="00B227D0">
        <w:rPr>
          <w:lang w:val="de-DE"/>
        </w:rPr>
        <w:t xml:space="preserve">73-3.1 und der </w:t>
      </w:r>
      <w:r w:rsidR="00C360A4">
        <w:rPr>
          <w:lang w:val="de-DE"/>
        </w:rPr>
        <w:t>MK </w:t>
      </w:r>
      <w:r w:rsidR="00B227D0">
        <w:rPr>
          <w:lang w:val="de-DE"/>
        </w:rPr>
        <w:t>140-5.1</w:t>
      </w:r>
      <w:r w:rsidR="00A0749C">
        <w:rPr>
          <w:lang w:val="de-DE"/>
        </w:rPr>
        <w:t>.</w:t>
      </w:r>
    </w:p>
    <w:p w14:paraId="3455862C" w14:textId="4B124910" w:rsidR="009A3D17" w:rsidRDefault="00A72E87" w:rsidP="009A3D17">
      <w:pPr>
        <w:pStyle w:val="Copyhead11Pt"/>
        <w:rPr>
          <w:lang w:val="de-DE"/>
        </w:rPr>
      </w:pPr>
      <w:r>
        <w:rPr>
          <w:lang w:val="de-DE"/>
        </w:rPr>
        <w:t>Über</w:t>
      </w:r>
      <w:r w:rsidR="00894244">
        <w:rPr>
          <w:lang w:val="de-DE"/>
        </w:rPr>
        <w:t xml:space="preserve"> den Kranvermieter</w:t>
      </w:r>
      <w:r>
        <w:rPr>
          <w:lang w:val="de-DE"/>
        </w:rPr>
        <w:t xml:space="preserve"> </w:t>
      </w:r>
      <w:proofErr w:type="spellStart"/>
      <w:r>
        <w:rPr>
          <w:lang w:val="de-DE"/>
        </w:rPr>
        <w:t>G</w:t>
      </w:r>
      <w:r w:rsidR="00894244">
        <w:rPr>
          <w:lang w:val="de-DE"/>
        </w:rPr>
        <w:t>M</w:t>
      </w:r>
      <w:r>
        <w:rPr>
          <w:lang w:val="de-DE"/>
        </w:rPr>
        <w:t>Vykon</w:t>
      </w:r>
      <w:proofErr w:type="spellEnd"/>
    </w:p>
    <w:p w14:paraId="3A6AF693" w14:textId="7A512E3B" w:rsidR="00A72E87" w:rsidRPr="001306EA" w:rsidRDefault="00A72E87" w:rsidP="009A3D17">
      <w:pPr>
        <w:pStyle w:val="Copyhead11Pt"/>
        <w:rPr>
          <w:b w:val="0"/>
          <w:bCs/>
          <w:lang w:val="de-DE"/>
        </w:rPr>
      </w:pPr>
      <w:r w:rsidRPr="001306EA">
        <w:rPr>
          <w:b w:val="0"/>
          <w:bCs/>
          <w:lang w:val="de-DE"/>
        </w:rPr>
        <w:t xml:space="preserve">Das mexikanische Unternehmen </w:t>
      </w:r>
      <w:proofErr w:type="spellStart"/>
      <w:r w:rsidRPr="001306EA">
        <w:rPr>
          <w:b w:val="0"/>
          <w:bCs/>
          <w:lang w:val="de-DE"/>
        </w:rPr>
        <w:t>GMVykon</w:t>
      </w:r>
      <w:proofErr w:type="spellEnd"/>
      <w:r w:rsidRPr="001306EA">
        <w:rPr>
          <w:b w:val="0"/>
          <w:bCs/>
          <w:lang w:val="de-DE"/>
        </w:rPr>
        <w:t xml:space="preserve"> beschäftigt rund </w:t>
      </w:r>
      <w:r w:rsidR="00C360A4" w:rsidRPr="001306EA">
        <w:rPr>
          <w:b w:val="0"/>
          <w:bCs/>
          <w:lang w:val="de-DE"/>
        </w:rPr>
        <w:t>400</w:t>
      </w:r>
      <w:r w:rsidR="00C360A4">
        <w:rPr>
          <w:b w:val="0"/>
          <w:bCs/>
          <w:lang w:val="de-DE"/>
        </w:rPr>
        <w:t> </w:t>
      </w:r>
      <w:r w:rsidRPr="001306EA">
        <w:rPr>
          <w:b w:val="0"/>
          <w:bCs/>
          <w:lang w:val="de-DE"/>
        </w:rPr>
        <w:t xml:space="preserve">Mitarbeitende. Der Hauptsitz befindet sich in Monterrey, weitere Zweigstellen betreibt </w:t>
      </w:r>
      <w:proofErr w:type="spellStart"/>
      <w:r w:rsidRPr="001306EA">
        <w:rPr>
          <w:b w:val="0"/>
          <w:bCs/>
          <w:lang w:val="de-DE"/>
        </w:rPr>
        <w:t>GMVykon</w:t>
      </w:r>
      <w:proofErr w:type="spellEnd"/>
      <w:r w:rsidRPr="001306EA">
        <w:rPr>
          <w:b w:val="0"/>
          <w:bCs/>
          <w:lang w:val="de-DE"/>
        </w:rPr>
        <w:t xml:space="preserve"> in Mexiko City und in Saltillo. Die Firma ist spezialisiert auf Hubarbeiten für die Industrie bei Wartungs-, Neubau- und Erweiterungsprojekten, Schwertransporte und Projektabwicklung. </w:t>
      </w:r>
      <w:proofErr w:type="spellStart"/>
      <w:r w:rsidR="001306EA" w:rsidRPr="001306EA">
        <w:rPr>
          <w:b w:val="0"/>
          <w:bCs/>
          <w:lang w:val="de-DE"/>
        </w:rPr>
        <w:t>GMVykon</w:t>
      </w:r>
      <w:proofErr w:type="spellEnd"/>
      <w:r w:rsidR="001306EA" w:rsidRPr="001306EA">
        <w:rPr>
          <w:b w:val="0"/>
          <w:bCs/>
          <w:lang w:val="de-DE"/>
        </w:rPr>
        <w:t xml:space="preserve"> besteht in der heutigen Organisation seit 2009 und ging aus der ehemaligen Firma </w:t>
      </w:r>
      <w:proofErr w:type="spellStart"/>
      <w:r w:rsidR="001306EA" w:rsidRPr="001306EA">
        <w:rPr>
          <w:b w:val="0"/>
          <w:bCs/>
          <w:lang w:val="de-DE"/>
        </w:rPr>
        <w:t>Gruas</w:t>
      </w:r>
      <w:proofErr w:type="spellEnd"/>
      <w:r w:rsidR="001306EA" w:rsidRPr="001306EA">
        <w:rPr>
          <w:b w:val="0"/>
          <w:bCs/>
          <w:lang w:val="de-DE"/>
        </w:rPr>
        <w:t xml:space="preserve"> Monterrey hervor, die</w:t>
      </w:r>
      <w:r w:rsidR="00D326B4">
        <w:rPr>
          <w:b w:val="0"/>
          <w:bCs/>
          <w:lang w:val="de-DE"/>
        </w:rPr>
        <w:t xml:space="preserve"> mehr als 40 Jahre </w:t>
      </w:r>
      <w:r w:rsidR="001306EA" w:rsidRPr="001306EA">
        <w:rPr>
          <w:b w:val="0"/>
          <w:bCs/>
          <w:lang w:val="de-DE"/>
        </w:rPr>
        <w:t>in der Vermietung von Krane</w:t>
      </w:r>
      <w:r w:rsidR="00D326B4">
        <w:rPr>
          <w:b w:val="0"/>
          <w:bCs/>
          <w:lang w:val="de-DE"/>
        </w:rPr>
        <w:t>n</w:t>
      </w:r>
      <w:r w:rsidR="001306EA" w:rsidRPr="001306EA">
        <w:rPr>
          <w:b w:val="0"/>
          <w:bCs/>
          <w:lang w:val="de-DE"/>
        </w:rPr>
        <w:t xml:space="preserve"> tätig war.</w:t>
      </w:r>
    </w:p>
    <w:p w14:paraId="0517615E" w14:textId="77777777" w:rsidR="00230C6E" w:rsidRPr="00022867" w:rsidRDefault="00230C6E" w:rsidP="00022867">
      <w:pPr>
        <w:pStyle w:val="BoilerplateCopyhead9Pt"/>
      </w:pPr>
      <w:proofErr w:type="spellStart"/>
      <w:r w:rsidRPr="00022867">
        <w:t>Über</w:t>
      </w:r>
      <w:proofErr w:type="spellEnd"/>
      <w:r w:rsidRPr="00022867">
        <w:t xml:space="preserve"> die Liebherr-</w:t>
      </w:r>
      <w:proofErr w:type="spellStart"/>
      <w:r w:rsidRPr="00022867">
        <w:t>Sparte</w:t>
      </w:r>
      <w:proofErr w:type="spellEnd"/>
      <w:r w:rsidRPr="00022867">
        <w:t xml:space="preserve"> </w:t>
      </w:r>
      <w:proofErr w:type="spellStart"/>
      <w:r w:rsidRPr="00022867">
        <w:t>Turmdrehkrane</w:t>
      </w:r>
      <w:proofErr w:type="spellEnd"/>
    </w:p>
    <w:p w14:paraId="6CFF0F77" w14:textId="77777777" w:rsidR="00230C6E" w:rsidRDefault="00230C6E" w:rsidP="00022867">
      <w:pPr>
        <w:pStyle w:val="BoilerplateCopytext9Pt"/>
      </w:pPr>
      <w:proofErr w:type="spellStart"/>
      <w:r w:rsidRPr="009B7145">
        <w:t>Mehr</w:t>
      </w:r>
      <w:proofErr w:type="spellEnd"/>
      <w:r w:rsidRPr="009B7145">
        <w:t xml:space="preserve"> </w:t>
      </w:r>
      <w:proofErr w:type="spellStart"/>
      <w:r w:rsidRPr="009B7145">
        <w:t>als</w:t>
      </w:r>
      <w:proofErr w:type="spellEnd"/>
      <w:r w:rsidRPr="009B7145">
        <w:t xml:space="preserve"> </w:t>
      </w:r>
      <w:proofErr w:type="spellStart"/>
      <w:r w:rsidRPr="009B7145">
        <w:t>sieben</w:t>
      </w:r>
      <w:proofErr w:type="spellEnd"/>
      <w:r w:rsidRPr="009B7145">
        <w:t xml:space="preserve"> </w:t>
      </w:r>
      <w:proofErr w:type="spellStart"/>
      <w:r w:rsidRPr="009B7145">
        <w:t>Jahrzehnte</w:t>
      </w:r>
      <w:proofErr w:type="spellEnd"/>
      <w:r w:rsidRPr="009B7145">
        <w:t xml:space="preserv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7145">
        <w:t>Obendreher</w:t>
      </w:r>
      <w:proofErr w:type="spellEnd"/>
      <w:r w:rsidRPr="009B7145">
        <w:t xml:space="preserve">-, </w:t>
      </w:r>
      <w:proofErr w:type="spellStart"/>
      <w:r w:rsidRPr="009B7145">
        <w:t>Verstellausleger</w:t>
      </w:r>
      <w:proofErr w:type="spellEnd"/>
      <w:r w:rsidRPr="009B7145">
        <w:t>-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10012A8A" w14:textId="77777777" w:rsidR="009A3D17" w:rsidRPr="00DE6E5C" w:rsidRDefault="009A3D17" w:rsidP="009A3D17">
      <w:pPr>
        <w:pStyle w:val="BoilerplateCopyhead9Pt"/>
        <w:rPr>
          <w:lang w:val="de-DE"/>
        </w:rPr>
      </w:pPr>
      <w:r w:rsidRPr="00DE6E5C">
        <w:rPr>
          <w:lang w:val="de-DE"/>
        </w:rPr>
        <w:t>Über die Firmengruppe Liebherr</w:t>
      </w:r>
    </w:p>
    <w:p w14:paraId="17C9AF9A" w14:textId="77777777"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E73250F" w14:textId="77777777" w:rsidR="00D50700" w:rsidRDefault="00D50700">
      <w:pPr>
        <w:rPr>
          <w:rFonts w:ascii="Arial" w:eastAsia="Times New Roman" w:hAnsi="Arial" w:cs="Times New Roman"/>
          <w:b/>
          <w:szCs w:val="18"/>
          <w:lang w:eastAsia="de-DE"/>
        </w:rPr>
      </w:pPr>
      <w:r>
        <w:br w:type="page"/>
      </w:r>
    </w:p>
    <w:p w14:paraId="2F6254A7" w14:textId="50E29870" w:rsidR="009A3D17" w:rsidRPr="008B5AF8" w:rsidRDefault="00BB6202" w:rsidP="009A3D17">
      <w:pPr>
        <w:pStyle w:val="Copyhead11Pt"/>
        <w:rPr>
          <w:lang w:val="de-DE"/>
        </w:rPr>
      </w:pPr>
      <w:r>
        <w:rPr>
          <w:noProof/>
          <w:lang w:val="de-DE"/>
        </w:rPr>
        <w:lastRenderedPageBreak/>
        <w:drawing>
          <wp:anchor distT="0" distB="0" distL="114300" distR="114300" simplePos="0" relativeHeight="251658240" behindDoc="0" locked="0" layoutInCell="1" allowOverlap="1" wp14:anchorId="1076F77C" wp14:editId="47EE58D1">
            <wp:simplePos x="0" y="0"/>
            <wp:positionH relativeFrom="margin">
              <wp:align>left</wp:align>
            </wp:positionH>
            <wp:positionV relativeFrom="paragraph">
              <wp:posOffset>261257</wp:posOffset>
            </wp:positionV>
            <wp:extent cx="1440000" cy="2161828"/>
            <wp:effectExtent l="0" t="0" r="825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440000" cy="216182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5CD9F3EB" w14:textId="1F80D295" w:rsidR="00022867" w:rsidRDefault="009A3D17" w:rsidP="002F3A97">
      <w:pPr>
        <w:pStyle w:val="BoilerplateCopytext9Pt"/>
        <w:rPr>
          <w:lang w:val="de-DE"/>
        </w:rPr>
      </w:pPr>
      <w:r w:rsidRPr="002F3A97">
        <w:rPr>
          <w:lang w:val="de-DE"/>
        </w:rPr>
        <w:t>liebherr-</w:t>
      </w:r>
      <w:r w:rsidR="00894244" w:rsidRPr="002F3A97">
        <w:rPr>
          <w:lang w:val="de-DE"/>
        </w:rPr>
        <w:t>mk-88-gmvykon-mexico</w:t>
      </w:r>
      <w:r w:rsidR="002F3A97" w:rsidRPr="002F3A97">
        <w:rPr>
          <w:lang w:val="de-DE"/>
        </w:rPr>
        <w:t>-01</w:t>
      </w:r>
      <w:r w:rsidRPr="002F3A97">
        <w:rPr>
          <w:lang w:val="de-DE"/>
        </w:rPr>
        <w:t>.jpg</w:t>
      </w:r>
      <w:r w:rsidRPr="002F3A97">
        <w:rPr>
          <w:lang w:val="de-DE"/>
        </w:rPr>
        <w:br/>
      </w:r>
      <w:r w:rsidR="00894244" w:rsidRPr="002F3A97">
        <w:rPr>
          <w:lang w:val="de-DE"/>
        </w:rPr>
        <w:t xml:space="preserve">Erfolgreiche Übergabe des neuen </w:t>
      </w:r>
      <w:r w:rsidR="00251471" w:rsidRPr="002F3A97">
        <w:rPr>
          <w:lang w:val="de-DE"/>
        </w:rPr>
        <w:t>MK 88-4.1</w:t>
      </w:r>
      <w:r w:rsidR="00894244" w:rsidRPr="002F3A97">
        <w:rPr>
          <w:lang w:val="de-DE"/>
        </w:rPr>
        <w:t xml:space="preserve"> (von links): </w:t>
      </w:r>
      <w:r w:rsidR="00044749" w:rsidRPr="002F3A97">
        <w:rPr>
          <w:lang w:val="de-DE"/>
        </w:rPr>
        <w:t xml:space="preserve">Christian </w:t>
      </w:r>
      <w:proofErr w:type="spellStart"/>
      <w:r w:rsidR="00044749" w:rsidRPr="002F3A97">
        <w:rPr>
          <w:lang w:val="de-DE"/>
        </w:rPr>
        <w:t>Tableros</w:t>
      </w:r>
      <w:proofErr w:type="spellEnd"/>
      <w:r w:rsidR="00044749" w:rsidRPr="002F3A97">
        <w:rPr>
          <w:lang w:val="de-DE"/>
        </w:rPr>
        <w:t xml:space="preserve"> (</w:t>
      </w:r>
      <w:r w:rsidR="00894244" w:rsidRPr="002F3A97">
        <w:rPr>
          <w:lang w:val="de-DE"/>
        </w:rPr>
        <w:t>Liebherr México S. de R.L. de C.V.</w:t>
      </w:r>
      <w:r w:rsidR="00044749" w:rsidRPr="002F3A97">
        <w:rPr>
          <w:lang w:val="de-DE"/>
        </w:rPr>
        <w:t>), José Victor Cortez (</w:t>
      </w:r>
      <w:r w:rsidR="00894244" w:rsidRPr="002F3A97">
        <w:rPr>
          <w:lang w:val="de-DE"/>
        </w:rPr>
        <w:t xml:space="preserve">Geschäftsführer </w:t>
      </w:r>
      <w:proofErr w:type="spellStart"/>
      <w:r w:rsidR="00894244" w:rsidRPr="002F3A97">
        <w:rPr>
          <w:lang w:val="de-DE"/>
        </w:rPr>
        <w:t>GMVykon</w:t>
      </w:r>
      <w:proofErr w:type="spellEnd"/>
      <w:r w:rsidR="00044749" w:rsidRPr="002F3A97">
        <w:rPr>
          <w:lang w:val="de-DE"/>
        </w:rPr>
        <w:t>)</w:t>
      </w:r>
      <w:r w:rsidR="00894244" w:rsidRPr="002F3A97">
        <w:rPr>
          <w:lang w:val="de-DE"/>
        </w:rPr>
        <w:t xml:space="preserve"> und</w:t>
      </w:r>
      <w:r w:rsidR="00044749" w:rsidRPr="002F3A97">
        <w:rPr>
          <w:lang w:val="de-DE"/>
        </w:rPr>
        <w:t xml:space="preserve"> Hector Garza (</w:t>
      </w:r>
      <w:r w:rsidR="00894244" w:rsidRPr="002F3A97">
        <w:rPr>
          <w:lang w:val="de-DE"/>
        </w:rPr>
        <w:t xml:space="preserve">CFO </w:t>
      </w:r>
      <w:proofErr w:type="spellStart"/>
      <w:r w:rsidR="00894244" w:rsidRPr="002F3A97">
        <w:rPr>
          <w:lang w:val="de-DE"/>
        </w:rPr>
        <w:t>GMVykon</w:t>
      </w:r>
      <w:proofErr w:type="spellEnd"/>
      <w:r w:rsidR="00044749" w:rsidRPr="002F3A97">
        <w:rPr>
          <w:lang w:val="de-DE"/>
        </w:rPr>
        <w:t>)</w:t>
      </w:r>
      <w:r w:rsidR="002F3A97">
        <w:rPr>
          <w:lang w:val="de-DE"/>
        </w:rPr>
        <w:t>.</w:t>
      </w:r>
    </w:p>
    <w:p w14:paraId="0D4230E8" w14:textId="2C1B695C" w:rsidR="00022867" w:rsidRDefault="00022867" w:rsidP="002F3A97">
      <w:pPr>
        <w:pStyle w:val="BoilerplateCopytext9Pt"/>
        <w:rPr>
          <w:lang w:val="de-DE"/>
        </w:rPr>
      </w:pPr>
      <w:r>
        <w:rPr>
          <w:noProof/>
          <w:lang w:val="de-DE"/>
        </w:rPr>
        <w:drawing>
          <wp:anchor distT="0" distB="0" distL="114300" distR="114300" simplePos="0" relativeHeight="251659264" behindDoc="0" locked="0" layoutInCell="1" allowOverlap="1" wp14:anchorId="10E580D8" wp14:editId="231E1D3E">
            <wp:simplePos x="0" y="0"/>
            <wp:positionH relativeFrom="margin">
              <wp:posOffset>217</wp:posOffset>
            </wp:positionH>
            <wp:positionV relativeFrom="paragraph">
              <wp:posOffset>250825</wp:posOffset>
            </wp:positionV>
            <wp:extent cx="2160000" cy="143612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160000" cy="1436122"/>
                    </a:xfrm>
                    <a:prstGeom prst="rect">
                      <a:avLst/>
                    </a:prstGeom>
                    <a:noFill/>
                    <a:ln>
                      <a:noFill/>
                    </a:ln>
                  </pic:spPr>
                </pic:pic>
              </a:graphicData>
            </a:graphic>
          </wp:anchor>
        </w:drawing>
      </w:r>
    </w:p>
    <w:p w14:paraId="2A466A1B" w14:textId="541F3B02" w:rsidR="002F3A97" w:rsidRDefault="002F3A97" w:rsidP="002F3A97">
      <w:pPr>
        <w:pStyle w:val="BoilerplateCopytext9Pt"/>
        <w:rPr>
          <w:lang w:val="de-DE"/>
        </w:rPr>
      </w:pPr>
      <w:r w:rsidRPr="002F3A97">
        <w:rPr>
          <w:lang w:val="de-DE"/>
        </w:rPr>
        <w:t>liebherr-mk-88-gmvykon-mexico-0</w:t>
      </w:r>
      <w:r>
        <w:rPr>
          <w:lang w:val="de-DE"/>
        </w:rPr>
        <w:t>2</w:t>
      </w:r>
      <w:r w:rsidRPr="002F3A97">
        <w:rPr>
          <w:lang w:val="de-DE"/>
        </w:rPr>
        <w:t>.jpg</w:t>
      </w:r>
      <w:r w:rsidRPr="002F3A97">
        <w:rPr>
          <w:lang w:val="de-DE"/>
        </w:rPr>
        <w:br/>
      </w:r>
      <w:proofErr w:type="spellStart"/>
      <w:r>
        <w:rPr>
          <w:lang w:val="de-DE"/>
        </w:rPr>
        <w:t>Mit</w:t>
      </w:r>
      <w:proofErr w:type="spellEnd"/>
      <w:r>
        <w:rPr>
          <w:lang w:val="de-DE"/>
        </w:rPr>
        <w:t xml:space="preserve"> dem</w:t>
      </w:r>
      <w:r w:rsidRPr="002F3A97">
        <w:rPr>
          <w:lang w:val="de-DE"/>
        </w:rPr>
        <w:t xml:space="preserve"> </w:t>
      </w:r>
      <w:r>
        <w:rPr>
          <w:lang w:val="de-DE"/>
        </w:rPr>
        <w:t xml:space="preserve">ersten </w:t>
      </w:r>
      <w:r w:rsidRPr="002F3A97">
        <w:rPr>
          <w:lang w:val="de-DE"/>
        </w:rPr>
        <w:t>MK 88-4.1</w:t>
      </w:r>
      <w:r>
        <w:rPr>
          <w:lang w:val="de-DE"/>
        </w:rPr>
        <w:t xml:space="preserve"> für Mexiko wächst die Erfolgsgeschichte der Baureihe MK von Liebherr um ein weiteres Kapitel. </w:t>
      </w:r>
    </w:p>
    <w:p w14:paraId="3737B5CF" w14:textId="5380491E" w:rsidR="00022867" w:rsidRDefault="00022867" w:rsidP="002F3A97">
      <w:pPr>
        <w:pStyle w:val="Copyhead11Pt"/>
        <w:rPr>
          <w:lang w:val="de-DE"/>
        </w:rPr>
      </w:pPr>
    </w:p>
    <w:p w14:paraId="78D43345" w14:textId="77777777" w:rsidR="00022867" w:rsidRDefault="00022867" w:rsidP="002F3A97">
      <w:pPr>
        <w:pStyle w:val="Copyhead11Pt"/>
        <w:rPr>
          <w:lang w:val="de-DE"/>
        </w:rPr>
      </w:pPr>
    </w:p>
    <w:p w14:paraId="165E24C3" w14:textId="70B8B3BC" w:rsidR="009A3D17" w:rsidRPr="00515A4F" w:rsidRDefault="00D63B50" w:rsidP="002F3A97">
      <w:pPr>
        <w:pStyle w:val="Copyhead11Pt"/>
        <w:rPr>
          <w:lang w:val="de-DE"/>
        </w:rPr>
      </w:pPr>
      <w:r w:rsidRPr="00515A4F">
        <w:rPr>
          <w:lang w:val="de-DE"/>
        </w:rPr>
        <w:t>Kontakt</w:t>
      </w:r>
    </w:p>
    <w:p w14:paraId="34B4F993"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1DD740BD" w14:textId="77777777" w:rsidR="009A3D17" w:rsidRPr="00BA1DEA" w:rsidRDefault="009A3D17" w:rsidP="009A3D17">
      <w:pPr>
        <w:pStyle w:val="Copyhead11Pt"/>
        <w:rPr>
          <w:lang w:val="de-DE"/>
        </w:rPr>
      </w:pPr>
      <w:r w:rsidRPr="00BA1DEA">
        <w:rPr>
          <w:lang w:val="de-DE"/>
        </w:rPr>
        <w:t>Veröffentlicht von</w:t>
      </w:r>
    </w:p>
    <w:p w14:paraId="2BE452EF" w14:textId="411E70F4" w:rsidR="00B81ED6" w:rsidRPr="00515A4F" w:rsidRDefault="00230C6E" w:rsidP="00515A4F">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515A4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C01A5" w14:textId="77777777" w:rsidR="00C460F7" w:rsidRDefault="00C460F7" w:rsidP="00B81ED6">
      <w:pPr>
        <w:spacing w:after="0" w:line="240" w:lineRule="auto"/>
      </w:pPr>
      <w:r>
        <w:separator/>
      </w:r>
    </w:p>
  </w:endnote>
  <w:endnote w:type="continuationSeparator" w:id="0">
    <w:p w14:paraId="1CFA41B8" w14:textId="77777777" w:rsidR="00C460F7" w:rsidRDefault="00C460F7" w:rsidP="00B81ED6">
      <w:pPr>
        <w:spacing w:after="0" w:line="240" w:lineRule="auto"/>
      </w:pPr>
      <w:r>
        <w:continuationSeparator/>
      </w:r>
    </w:p>
  </w:endnote>
  <w:endnote w:type="continuationNotice" w:id="1">
    <w:p w14:paraId="763C3F94" w14:textId="77777777" w:rsidR="00C460F7" w:rsidRDefault="00C460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B16B5" w14:textId="09C82D4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2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2286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22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22867">
      <w:rPr>
        <w:rFonts w:ascii="Arial" w:hAnsi="Arial" w:cs="Arial"/>
      </w:rPr>
      <w:fldChar w:fldCharType="separate"/>
    </w:r>
    <w:r w:rsidR="00022867">
      <w:rPr>
        <w:rFonts w:ascii="Arial" w:hAnsi="Arial" w:cs="Arial"/>
        <w:noProof/>
      </w:rPr>
      <w:t>3</w:t>
    </w:r>
    <w:r w:rsidR="00022867" w:rsidRPr="0093605C">
      <w:rPr>
        <w:rFonts w:ascii="Arial" w:hAnsi="Arial" w:cs="Arial"/>
        <w:noProof/>
      </w:rPr>
      <w:t>/</w:t>
    </w:r>
    <w:r w:rsidR="0002286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A9D37" w14:textId="77777777" w:rsidR="00C460F7" w:rsidRDefault="00C460F7" w:rsidP="00B81ED6">
      <w:pPr>
        <w:spacing w:after="0" w:line="240" w:lineRule="auto"/>
      </w:pPr>
      <w:r>
        <w:separator/>
      </w:r>
    </w:p>
  </w:footnote>
  <w:footnote w:type="continuationSeparator" w:id="0">
    <w:p w14:paraId="29606429" w14:textId="77777777" w:rsidR="00C460F7" w:rsidRDefault="00C460F7" w:rsidP="00B81ED6">
      <w:pPr>
        <w:spacing w:after="0" w:line="240" w:lineRule="auto"/>
      </w:pPr>
      <w:r>
        <w:continuationSeparator/>
      </w:r>
    </w:p>
  </w:footnote>
  <w:footnote w:type="continuationNotice" w:id="1">
    <w:p w14:paraId="04DB6CC2" w14:textId="77777777" w:rsidR="00C460F7" w:rsidRDefault="00C460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C47AE" w14:textId="77777777" w:rsidR="00E847CC" w:rsidRDefault="00E847CC">
    <w:pPr>
      <w:pStyle w:val="Kopfzeile"/>
    </w:pPr>
    <w:r>
      <w:tab/>
    </w:r>
    <w:r>
      <w:tab/>
    </w:r>
    <w:r>
      <w:ptab w:relativeTo="margin" w:alignment="right" w:leader="none"/>
    </w:r>
    <w:r>
      <w:rPr>
        <w:noProof/>
        <w:lang w:eastAsia="de-DE"/>
      </w:rPr>
      <w:drawing>
        <wp:inline distT="0" distB="0" distL="0" distR="0" wp14:anchorId="2B953741" wp14:editId="167587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A169EF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099254417">
    <w:abstractNumId w:val="0"/>
  </w:num>
  <w:num w:numId="2" w16cid:durableId="84852089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7533114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868"/>
    <w:rsid w:val="00022867"/>
    <w:rsid w:val="00033002"/>
    <w:rsid w:val="00044749"/>
    <w:rsid w:val="000576C1"/>
    <w:rsid w:val="00066E54"/>
    <w:rsid w:val="000E3C3F"/>
    <w:rsid w:val="00100BFB"/>
    <w:rsid w:val="00105E91"/>
    <w:rsid w:val="001218CF"/>
    <w:rsid w:val="001306EA"/>
    <w:rsid w:val="001419B4"/>
    <w:rsid w:val="00142867"/>
    <w:rsid w:val="00145DB7"/>
    <w:rsid w:val="00181681"/>
    <w:rsid w:val="001A1AD7"/>
    <w:rsid w:val="001C1E63"/>
    <w:rsid w:val="001C7453"/>
    <w:rsid w:val="001E1352"/>
    <w:rsid w:val="001F63C2"/>
    <w:rsid w:val="00230C6E"/>
    <w:rsid w:val="0023484A"/>
    <w:rsid w:val="00251471"/>
    <w:rsid w:val="002663CB"/>
    <w:rsid w:val="00276E25"/>
    <w:rsid w:val="002807E8"/>
    <w:rsid w:val="00285A92"/>
    <w:rsid w:val="002C3350"/>
    <w:rsid w:val="002F3A97"/>
    <w:rsid w:val="00327624"/>
    <w:rsid w:val="00331DDC"/>
    <w:rsid w:val="003524D2"/>
    <w:rsid w:val="003572AF"/>
    <w:rsid w:val="00373E9B"/>
    <w:rsid w:val="00385DB2"/>
    <w:rsid w:val="003936A6"/>
    <w:rsid w:val="003F737A"/>
    <w:rsid w:val="00431CF3"/>
    <w:rsid w:val="004356C8"/>
    <w:rsid w:val="0043662C"/>
    <w:rsid w:val="004645C6"/>
    <w:rsid w:val="004A05A8"/>
    <w:rsid w:val="004A0B60"/>
    <w:rsid w:val="004A3DAB"/>
    <w:rsid w:val="004B6DB0"/>
    <w:rsid w:val="004D334A"/>
    <w:rsid w:val="004F699C"/>
    <w:rsid w:val="00515A4F"/>
    <w:rsid w:val="00530329"/>
    <w:rsid w:val="005313EF"/>
    <w:rsid w:val="00556698"/>
    <w:rsid w:val="00556BA4"/>
    <w:rsid w:val="00590F97"/>
    <w:rsid w:val="00643FE8"/>
    <w:rsid w:val="00645769"/>
    <w:rsid w:val="00652E53"/>
    <w:rsid w:val="00654C20"/>
    <w:rsid w:val="00693FB9"/>
    <w:rsid w:val="006B3C13"/>
    <w:rsid w:val="006F434C"/>
    <w:rsid w:val="007021FA"/>
    <w:rsid w:val="00717748"/>
    <w:rsid w:val="00724DF6"/>
    <w:rsid w:val="00747169"/>
    <w:rsid w:val="00761197"/>
    <w:rsid w:val="007A1217"/>
    <w:rsid w:val="007B649D"/>
    <w:rsid w:val="007C2DD9"/>
    <w:rsid w:val="007D2806"/>
    <w:rsid w:val="007E3E9C"/>
    <w:rsid w:val="007E5718"/>
    <w:rsid w:val="007F2586"/>
    <w:rsid w:val="00824226"/>
    <w:rsid w:val="00826EEA"/>
    <w:rsid w:val="008416DF"/>
    <w:rsid w:val="00853326"/>
    <w:rsid w:val="0085747F"/>
    <w:rsid w:val="008711A6"/>
    <w:rsid w:val="00871B53"/>
    <w:rsid w:val="00885EDF"/>
    <w:rsid w:val="00894244"/>
    <w:rsid w:val="008B205B"/>
    <w:rsid w:val="008C0AFE"/>
    <w:rsid w:val="008C4A7D"/>
    <w:rsid w:val="009169F9"/>
    <w:rsid w:val="00934868"/>
    <w:rsid w:val="0093605C"/>
    <w:rsid w:val="00965077"/>
    <w:rsid w:val="009867DE"/>
    <w:rsid w:val="009A021C"/>
    <w:rsid w:val="009A3D17"/>
    <w:rsid w:val="009C141D"/>
    <w:rsid w:val="009F1EA2"/>
    <w:rsid w:val="00A0749C"/>
    <w:rsid w:val="00A261BF"/>
    <w:rsid w:val="00A42A20"/>
    <w:rsid w:val="00A6429D"/>
    <w:rsid w:val="00A72E87"/>
    <w:rsid w:val="00AB3E37"/>
    <w:rsid w:val="00AC2129"/>
    <w:rsid w:val="00AC33D5"/>
    <w:rsid w:val="00AE1BBD"/>
    <w:rsid w:val="00AF1F99"/>
    <w:rsid w:val="00B0474A"/>
    <w:rsid w:val="00B227D0"/>
    <w:rsid w:val="00B243CA"/>
    <w:rsid w:val="00B33CCB"/>
    <w:rsid w:val="00B460F8"/>
    <w:rsid w:val="00B545B6"/>
    <w:rsid w:val="00B76333"/>
    <w:rsid w:val="00B81ED6"/>
    <w:rsid w:val="00B82DCA"/>
    <w:rsid w:val="00B916C1"/>
    <w:rsid w:val="00BB0BFF"/>
    <w:rsid w:val="00BB6202"/>
    <w:rsid w:val="00BC7D6E"/>
    <w:rsid w:val="00BD7045"/>
    <w:rsid w:val="00C25588"/>
    <w:rsid w:val="00C360A4"/>
    <w:rsid w:val="00C460F7"/>
    <w:rsid w:val="00C464EC"/>
    <w:rsid w:val="00C76E43"/>
    <w:rsid w:val="00C77574"/>
    <w:rsid w:val="00C8080A"/>
    <w:rsid w:val="00CC5342"/>
    <w:rsid w:val="00D06BA9"/>
    <w:rsid w:val="00D16FE0"/>
    <w:rsid w:val="00D213D0"/>
    <w:rsid w:val="00D326B4"/>
    <w:rsid w:val="00D47BE2"/>
    <w:rsid w:val="00D50700"/>
    <w:rsid w:val="00D63B50"/>
    <w:rsid w:val="00D70DF6"/>
    <w:rsid w:val="00DF40C0"/>
    <w:rsid w:val="00E077AE"/>
    <w:rsid w:val="00E15215"/>
    <w:rsid w:val="00E260E6"/>
    <w:rsid w:val="00E32363"/>
    <w:rsid w:val="00E44CF0"/>
    <w:rsid w:val="00E63C8E"/>
    <w:rsid w:val="00E847CC"/>
    <w:rsid w:val="00E94FA4"/>
    <w:rsid w:val="00EA26F3"/>
    <w:rsid w:val="00ED581B"/>
    <w:rsid w:val="00F03EAD"/>
    <w:rsid w:val="00F638F2"/>
    <w:rsid w:val="00F7212E"/>
    <w:rsid w:val="00FF7E3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6349DB2"/>
  <w15:chartTrackingRefBased/>
  <w15:docId w15:val="{CBA439A5-63D3-4CDA-98B0-5F4F85AFF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16FE0"/>
    <w:rPr>
      <w:sz w:val="16"/>
      <w:szCs w:val="16"/>
    </w:rPr>
  </w:style>
  <w:style w:type="paragraph" w:styleId="Kommentartext">
    <w:name w:val="annotation text"/>
    <w:basedOn w:val="Standard"/>
    <w:link w:val="KommentartextZchn"/>
    <w:uiPriority w:val="99"/>
    <w:semiHidden/>
    <w:unhideWhenUsed/>
    <w:rsid w:val="00D16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16FE0"/>
    <w:rPr>
      <w:sz w:val="20"/>
      <w:szCs w:val="20"/>
    </w:rPr>
  </w:style>
  <w:style w:type="paragraph" w:styleId="Kommentarthema">
    <w:name w:val="annotation subject"/>
    <w:basedOn w:val="Kommentartext"/>
    <w:next w:val="Kommentartext"/>
    <w:link w:val="KommentarthemaZchn"/>
    <w:uiPriority w:val="99"/>
    <w:semiHidden/>
    <w:unhideWhenUsed/>
    <w:rsid w:val="00D16FE0"/>
    <w:rPr>
      <w:b/>
      <w:bCs/>
    </w:rPr>
  </w:style>
  <w:style w:type="character" w:customStyle="1" w:styleId="KommentarthemaZchn">
    <w:name w:val="Kommentarthema Zchn"/>
    <w:basedOn w:val="KommentartextZchn"/>
    <w:link w:val="Kommentarthema"/>
    <w:uiPriority w:val="99"/>
    <w:semiHidden/>
    <w:rsid w:val="00D16F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20CF85-DA79-492C-90D5-6587F6CE334D}">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970554ED-02F0-4382-ACB8-4E5B6012F772}">
  <ds:schemaRefs>
    <ds:schemaRef ds:uri="http://purl.org/dc/elements/1.1/"/>
    <ds:schemaRef ds:uri="http://schemas.openxmlformats.org/package/2006/metadata/core-properties"/>
    <ds:schemaRef ds:uri="http://www.w3.org/XML/1998/namespace"/>
    <ds:schemaRef ds:uri="http://schemas.microsoft.com/office/infopath/2007/PartnerControls"/>
    <ds:schemaRef ds:uri="21f7d9be-73b9-4727-a20b-acc7e6305b1f"/>
    <ds:schemaRef ds:uri="http://purl.org/dc/terms/"/>
    <ds:schemaRef ds:uri="http://schemas.microsoft.com/office/2006/metadata/properties"/>
    <ds:schemaRef ds:uri="http://schemas.microsoft.com/office/2006/documentManagement/types"/>
    <ds:schemaRef ds:uri="8a583338-d06b-4077-afc2-42f30bb34c4b"/>
    <ds:schemaRef ds:uri="http://purl.org/dc/dcmitype/"/>
  </ds:schemaRefs>
</ds:datastoreItem>
</file>

<file path=customXml/itemProps4.xml><?xml version="1.0" encoding="utf-8"?>
<ds:datastoreItem xmlns:ds="http://schemas.openxmlformats.org/officeDocument/2006/customXml" ds:itemID="{8210517A-A917-44FE-B524-A2C7754A20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838</Words>
  <Characters>5285</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9</cp:revision>
  <dcterms:created xsi:type="dcterms:W3CDTF">2022-12-22T11:53:00Z</dcterms:created>
  <dcterms:modified xsi:type="dcterms:W3CDTF">2023-01-31T06:20:00Z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y fmtid="{D5CDD505-2E9C-101B-9397-08002B2CF9AE}" pid="4" name="Classification">
    <vt:lpwstr>for internal use</vt:lpwstr>
  </property>
</Properties>
</file>