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FC32" w14:textId="77777777" w:rsidR="008D70BE" w:rsidRPr="00F14F70" w:rsidRDefault="008D70BE" w:rsidP="008D70BE">
      <w:pPr>
        <w:pStyle w:val="Topline16Pt"/>
        <w:spacing w:before="240"/>
      </w:pPr>
      <w:bookmarkStart w:id="0" w:name="_GoBack"/>
      <w:bookmarkEnd w:id="0"/>
      <w:r w:rsidRPr="00F14F70">
        <w:t>Press release</w:t>
      </w:r>
    </w:p>
    <w:p w14:paraId="72E4D337" w14:textId="404E0D8D" w:rsidR="00F654C7" w:rsidRPr="00F14F70" w:rsidRDefault="00EA619C" w:rsidP="008D70BE">
      <w:pPr>
        <w:pStyle w:val="HeadlineH233Pt"/>
        <w:rPr>
          <w:lang w:val="en-US"/>
        </w:rPr>
      </w:pPr>
      <w:r>
        <w:rPr>
          <w:rFonts w:cs="Arial"/>
          <w:lang w:val="en-US"/>
        </w:rPr>
        <w:t xml:space="preserve">Liebherr works together: </w:t>
      </w:r>
      <w:r w:rsidR="001A2A69">
        <w:rPr>
          <w:rFonts w:cs="Arial"/>
          <w:lang w:val="en-US"/>
        </w:rPr>
        <w:t>LRT 1100-2.1 crane helps assembl</w:t>
      </w:r>
      <w:r>
        <w:rPr>
          <w:rFonts w:cs="Arial"/>
          <w:lang w:val="en-US"/>
        </w:rPr>
        <w:t>e</w:t>
      </w:r>
      <w:r w:rsidR="001A2A69">
        <w:rPr>
          <w:rFonts w:cs="Arial"/>
          <w:lang w:val="en-US"/>
        </w:rPr>
        <w:t xml:space="preserve"> Liebherr </w:t>
      </w:r>
      <w:r w:rsidR="00B26709">
        <w:rPr>
          <w:rFonts w:cs="Arial"/>
          <w:lang w:val="en-US"/>
        </w:rPr>
        <w:t>T</w:t>
      </w:r>
      <w:r w:rsidR="00424CE4">
        <w:rPr>
          <w:rFonts w:cs="Arial"/>
          <w:lang w:val="en-US"/>
        </w:rPr>
        <w:t xml:space="preserve"> </w:t>
      </w:r>
      <w:r w:rsidR="00B26709">
        <w:rPr>
          <w:rFonts w:cs="Arial"/>
          <w:lang w:val="en-US"/>
        </w:rPr>
        <w:t xml:space="preserve">264 mining truck </w:t>
      </w:r>
    </w:p>
    <w:p w14:paraId="4F87E901" w14:textId="77777777" w:rsidR="00B81ED6" w:rsidRPr="00F14F70" w:rsidRDefault="00B81ED6" w:rsidP="00B81ED6">
      <w:pPr>
        <w:pStyle w:val="HeadlineH233Pt"/>
        <w:spacing w:before="240" w:after="240" w:line="140" w:lineRule="exact"/>
        <w:rPr>
          <w:rFonts w:ascii="Tahoma" w:hAnsi="Tahoma" w:cs="Tahoma"/>
          <w:lang w:val="en-US"/>
        </w:rPr>
      </w:pPr>
      <w:r w:rsidRPr="00F14F70">
        <w:rPr>
          <w:rFonts w:ascii="Tahoma" w:hAnsi="Tahoma" w:cs="Tahoma"/>
          <w:lang w:val="en-US"/>
        </w:rPr>
        <w:t>⸺</w:t>
      </w:r>
    </w:p>
    <w:p w14:paraId="2C02A74D" w14:textId="3472574C" w:rsidR="009A3D17" w:rsidRDefault="00AE5944" w:rsidP="009A3D17">
      <w:pPr>
        <w:pStyle w:val="Bulletpoints11Pt"/>
      </w:pPr>
      <w:r>
        <w:t xml:space="preserve">Liebherr’s first LRT 1100-2.1 rough terrain crane with counterweight upgrade </w:t>
      </w:r>
      <w:r w:rsidR="0037176A">
        <w:t>used in the USA</w:t>
      </w:r>
    </w:p>
    <w:p w14:paraId="5D3630C7" w14:textId="4F94E1F5" w:rsidR="005620E5" w:rsidRPr="00F14F70" w:rsidRDefault="004055B7" w:rsidP="005620E5">
      <w:pPr>
        <w:pStyle w:val="Bulletpoints11Pt"/>
      </w:pPr>
      <w:r>
        <w:t xml:space="preserve">Assembly </w:t>
      </w:r>
      <w:r w:rsidRPr="00E97D24">
        <w:t xml:space="preserve">of </w:t>
      </w:r>
      <w:r w:rsidR="00E97D24">
        <w:t xml:space="preserve">the </w:t>
      </w:r>
      <w:r w:rsidRPr="00E97D24">
        <w:t>T</w:t>
      </w:r>
      <w:r w:rsidR="00424CE4">
        <w:t xml:space="preserve"> </w:t>
      </w:r>
      <w:r w:rsidRPr="00E97D24">
        <w:t xml:space="preserve">264 mining truck </w:t>
      </w:r>
      <w:r>
        <w:t xml:space="preserve">made </w:t>
      </w:r>
      <w:r w:rsidR="005620E5">
        <w:t>easier</w:t>
      </w:r>
      <w:r w:rsidR="00B26709">
        <w:t xml:space="preserve"> </w:t>
      </w:r>
      <w:r>
        <w:t xml:space="preserve">with </w:t>
      </w:r>
      <w:r w:rsidR="005620E5">
        <w:t>LRT’s high safety standards</w:t>
      </w:r>
    </w:p>
    <w:p w14:paraId="397FDB5E" w14:textId="0790AD91" w:rsidR="009A3D17" w:rsidRPr="00F14F70" w:rsidRDefault="0037176A" w:rsidP="009A3D17">
      <w:pPr>
        <w:pStyle w:val="Teaser11Pt"/>
      </w:pPr>
      <w:r>
        <w:t xml:space="preserve">Liebherr’s </w:t>
      </w:r>
      <w:r w:rsidR="003E6C8B">
        <w:t>LRT</w:t>
      </w:r>
      <w:r w:rsidR="006E2AEB">
        <w:t xml:space="preserve"> 1100-2.1 rough terrain crane with counterweight upgrade was brought to Liebherr </w:t>
      </w:r>
      <w:r w:rsidR="00826AAB">
        <w:t>Mining Equipment Newport News Co.</w:t>
      </w:r>
      <w:r w:rsidR="006E2AEB">
        <w:t xml:space="preserve"> </w:t>
      </w:r>
      <w:r w:rsidR="00826AAB">
        <w:t xml:space="preserve">site </w:t>
      </w:r>
      <w:r w:rsidR="006E2AEB">
        <w:t xml:space="preserve">to assemble </w:t>
      </w:r>
      <w:r w:rsidR="006E2AEB" w:rsidRPr="00E97D24">
        <w:t>a T</w:t>
      </w:r>
      <w:r w:rsidR="00424CE4">
        <w:t xml:space="preserve"> </w:t>
      </w:r>
      <w:r w:rsidR="006E2AEB" w:rsidRPr="00E97D24">
        <w:t xml:space="preserve">264 </w:t>
      </w:r>
      <w:r w:rsidR="006420AA">
        <w:t xml:space="preserve">Liebherr </w:t>
      </w:r>
      <w:r w:rsidR="006E2AEB" w:rsidRPr="00E97D24">
        <w:t>mining truck</w:t>
      </w:r>
      <w:r w:rsidR="006E2AEB">
        <w:t xml:space="preserve">. The LRT’s high safety standards, along with additional lifting capacity with the upgraded counterweight made it </w:t>
      </w:r>
      <w:r w:rsidR="00BE429B">
        <w:t>an</w:t>
      </w:r>
      <w:r w:rsidR="006E2AEB">
        <w:t xml:space="preserve"> easy choice </w:t>
      </w:r>
      <w:r w:rsidR="00BE429B">
        <w:t>for the job.</w:t>
      </w:r>
    </w:p>
    <w:p w14:paraId="61864578" w14:textId="0895F2A8" w:rsidR="00FF359E" w:rsidRDefault="00F14F70" w:rsidP="00FF359E">
      <w:pPr>
        <w:pStyle w:val="Copytext11Pt"/>
      </w:pPr>
      <w:r w:rsidRPr="00F14F70">
        <w:t xml:space="preserve">Newport News, VA (USA), Liebherr USA, Co., </w:t>
      </w:r>
      <w:r w:rsidR="00D67D49">
        <w:t xml:space="preserve">January </w:t>
      </w:r>
      <w:r w:rsidR="00FF359E">
        <w:t>23,</w:t>
      </w:r>
      <w:r w:rsidRPr="00F14F70">
        <w:t xml:space="preserve"> 2022 </w:t>
      </w:r>
      <w:r w:rsidR="009A3D17" w:rsidRPr="00F14F70">
        <w:t>–</w:t>
      </w:r>
      <w:r w:rsidR="00E97D24">
        <w:t xml:space="preserve"> </w:t>
      </w:r>
      <w:r w:rsidR="00FF359E" w:rsidRPr="00FF359E">
        <w:t xml:space="preserve">Liebherr’s LRT 1100-2.1 rough terrain crane was upgraded in 2022. The </w:t>
      </w:r>
      <w:r w:rsidR="00FF359E">
        <w:t xml:space="preserve">upgraded steel counterweight is increased by 1 metric ton resulting in an increased lifting capacity, allowing the LRT to hoist loads beyond what’s capable for the rest of its class. The counterweight is also more compact providing a better rear view in the cab, minimizing blind spots. This upgrade also allows for increased load charts as well as inclination charts, aiding in operation up to 2 degrees from level. </w:t>
      </w:r>
    </w:p>
    <w:p w14:paraId="26C2F917" w14:textId="0B148891" w:rsidR="006354B0" w:rsidRPr="0086056A" w:rsidRDefault="006420AA" w:rsidP="009A3D17">
      <w:pPr>
        <w:pStyle w:val="Copytext11Pt"/>
        <w:rPr>
          <w:color w:val="0070C0"/>
        </w:rPr>
      </w:pPr>
      <w:r>
        <w:t xml:space="preserve">The </w:t>
      </w:r>
      <w:r w:rsidR="009B53C8">
        <w:t xml:space="preserve">upgraded </w:t>
      </w:r>
      <w:r>
        <w:t xml:space="preserve">LRT was taken to Virginia to assist in quick assembly of an on-site mining truck. </w:t>
      </w:r>
      <w:r w:rsidR="002B3D99" w:rsidRPr="00E97D24">
        <w:t>The rough terrain crane allowed for a smooth and rapid assembly of the T</w:t>
      </w:r>
      <w:r w:rsidR="00424CE4">
        <w:t xml:space="preserve"> </w:t>
      </w:r>
      <w:r w:rsidR="002B3D99" w:rsidRPr="00E97D24">
        <w:t>264 mining truck</w:t>
      </w:r>
      <w:r w:rsidR="008A17A1">
        <w:t xml:space="preserve"> </w:t>
      </w:r>
      <w:r>
        <w:t>and fulfilled any lifts</w:t>
      </w:r>
      <w:r w:rsidR="009B53C8">
        <w:t xml:space="preserve"> needed</w:t>
      </w:r>
      <w:r>
        <w:t xml:space="preserve"> at the site</w:t>
      </w:r>
      <w:r w:rsidR="002B3D99" w:rsidRPr="00E97D24">
        <w:t xml:space="preserve">. </w:t>
      </w:r>
      <w:r w:rsidR="00251327" w:rsidRPr="00E97D24">
        <w:t xml:space="preserve">Due to its </w:t>
      </w:r>
      <w:r w:rsidR="000342F2" w:rsidRPr="00E97D24">
        <w:t xml:space="preserve">top of the line </w:t>
      </w:r>
      <w:r w:rsidR="00957C0C" w:rsidRPr="00E97D24">
        <w:t>safety features</w:t>
      </w:r>
      <w:r w:rsidR="00E97D24">
        <w:t xml:space="preserve"> and high </w:t>
      </w:r>
      <w:r w:rsidR="00B26709">
        <w:t>lifting capacity</w:t>
      </w:r>
      <w:r w:rsidR="00957C0C" w:rsidRPr="00E97D24">
        <w:t>, the rough terrain crane was the top choice for this job</w:t>
      </w:r>
      <w:r w:rsidR="0098216F">
        <w:t xml:space="preserve">. </w:t>
      </w:r>
      <w:r w:rsidR="0098216F" w:rsidRPr="00647CD4">
        <w:t xml:space="preserve">With no down time, </w:t>
      </w:r>
      <w:r w:rsidR="001E0E6D" w:rsidRPr="00647CD4">
        <w:t>the LRT crane</w:t>
      </w:r>
      <w:r>
        <w:t xml:space="preserve"> also</w:t>
      </w:r>
      <w:r w:rsidR="001E0E6D" w:rsidRPr="00647CD4">
        <w:t xml:space="preserve"> </w:t>
      </w:r>
      <w:r w:rsidR="00931029" w:rsidRPr="00647CD4">
        <w:t>allow</w:t>
      </w:r>
      <w:r w:rsidR="001E0E6D" w:rsidRPr="00647CD4">
        <w:t>ed</w:t>
      </w:r>
      <w:r w:rsidR="00931029" w:rsidRPr="00647CD4">
        <w:t xml:space="preserve"> the job to be finished four days ahead of schedule</w:t>
      </w:r>
      <w:r>
        <w:t xml:space="preserve">, saving both </w:t>
      </w:r>
      <w:r w:rsidR="00817FB9" w:rsidRPr="00647CD4">
        <w:t>time and money.</w:t>
      </w:r>
    </w:p>
    <w:p w14:paraId="5DEE3155" w14:textId="1418B3A8" w:rsidR="006354B0" w:rsidRPr="00EE1CBE" w:rsidRDefault="00203AC9" w:rsidP="009A3D17">
      <w:pPr>
        <w:pStyle w:val="Copytext11Pt"/>
      </w:pPr>
      <w:r>
        <w:t>“</w:t>
      </w:r>
      <w:r w:rsidRPr="00826F90">
        <w:t xml:space="preserve">It can be very hard to schedule cranes for builds like </w:t>
      </w:r>
      <w:proofErr w:type="gramStart"/>
      <w:r w:rsidRPr="00826F90">
        <w:t>thi</w:t>
      </w:r>
      <w:r w:rsidR="00EC6AFE" w:rsidRPr="00826F90">
        <w:t>s</w:t>
      </w:r>
      <w:r w:rsidR="00EA619C" w:rsidRPr="00826F90">
        <w:t>,</w:t>
      </w:r>
      <w:r w:rsidR="00EC6AFE" w:rsidRPr="00826F90">
        <w:t>“</w:t>
      </w:r>
      <w:proofErr w:type="gramEnd"/>
      <w:r w:rsidR="00EA619C" w:rsidRPr="00826F90">
        <w:t xml:space="preserve"> </w:t>
      </w:r>
      <w:r w:rsidRPr="00826F90">
        <w:t>noted Tho</w:t>
      </w:r>
      <w:r w:rsidR="00B26709" w:rsidRPr="00826F90">
        <w:t>ma</w:t>
      </w:r>
      <w:r w:rsidRPr="00826F90">
        <w:t>s Coenen, Liebherr</w:t>
      </w:r>
      <w:r w:rsidR="00B26709" w:rsidRPr="00826F90">
        <w:t xml:space="preserve"> Mining Equipment</w:t>
      </w:r>
      <w:r w:rsidRPr="00826F90">
        <w:t xml:space="preserve"> Product Support Representative. </w:t>
      </w:r>
      <w:r>
        <w:t>“</w:t>
      </w:r>
      <w:r w:rsidR="005F661D">
        <w:t>A</w:t>
      </w:r>
      <w:r w:rsidR="00A01B49">
        <w:t xml:space="preserve">uxiliary cranes </w:t>
      </w:r>
      <w:r w:rsidR="005F661D">
        <w:t>are often shared and used</w:t>
      </w:r>
      <w:r w:rsidR="005F661D" w:rsidRPr="005F661D">
        <w:t xml:space="preserve"> for maintenance of heavy mining equipment and other lifting needs</w:t>
      </w:r>
      <w:r w:rsidR="00F82414">
        <w:t xml:space="preserve"> around</w:t>
      </w:r>
      <w:r w:rsidR="005F661D">
        <w:t xml:space="preserve"> </w:t>
      </w:r>
      <w:r w:rsidR="00C75215">
        <w:t>mining</w:t>
      </w:r>
      <w:r w:rsidR="005F661D">
        <w:t xml:space="preserve"> site</w:t>
      </w:r>
      <w:r w:rsidR="00C75215">
        <w:t>s</w:t>
      </w:r>
      <w:r w:rsidRPr="00826F90">
        <w:t xml:space="preserve">. In this instance, I was able to use the upgraded LRT </w:t>
      </w:r>
      <w:r w:rsidR="006A7576" w:rsidRPr="00826F90">
        <w:t xml:space="preserve">from </w:t>
      </w:r>
      <w:proofErr w:type="spellStart"/>
      <w:r w:rsidR="006A7576" w:rsidRPr="00826F90">
        <w:t>Prillaman’s</w:t>
      </w:r>
      <w:proofErr w:type="spellEnd"/>
      <w:r w:rsidR="006A7576" w:rsidRPr="00826F90">
        <w:t xml:space="preserve"> crane rental</w:t>
      </w:r>
      <w:r w:rsidRPr="00826F90">
        <w:t xml:space="preserve">. Using one crane that can lift the truck makes </w:t>
      </w:r>
      <w:r w:rsidR="00B26709" w:rsidRPr="00826F90">
        <w:t>the</w:t>
      </w:r>
      <w:r w:rsidRPr="00826F90">
        <w:t xml:space="preserve"> project easier, and we can complete the build faster. This also meant no downtime or crane changes for different components to be lifted.“</w:t>
      </w:r>
    </w:p>
    <w:p w14:paraId="54109BF5" w14:textId="77777777" w:rsidR="00FF359E" w:rsidRDefault="00FF359E" w:rsidP="00CC64B3">
      <w:pPr>
        <w:pStyle w:val="Copyhead11Pt"/>
      </w:pPr>
    </w:p>
    <w:p w14:paraId="5BE4BEED" w14:textId="5AC85FD0" w:rsidR="00CC64B3" w:rsidRPr="00F14F70" w:rsidRDefault="00301E4F" w:rsidP="00CC64B3">
      <w:pPr>
        <w:pStyle w:val="Copyhead11Pt"/>
      </w:pPr>
      <w:r>
        <w:lastRenderedPageBreak/>
        <w:t>Safety comes standard</w:t>
      </w:r>
    </w:p>
    <w:p w14:paraId="739A7204" w14:textId="1950793C" w:rsidR="00826AAB" w:rsidRDefault="00372DF7" w:rsidP="00826AAB">
      <w:pPr>
        <w:pStyle w:val="Copytext11Pt"/>
      </w:pPr>
      <w:r>
        <w:t>A wide array of safety features come standard with the LRT, including the variable outrigger system</w:t>
      </w:r>
      <w:r w:rsidR="00826AAB">
        <w:t>,</w:t>
      </w:r>
      <w:r>
        <w:t xml:space="preserve"> </w:t>
      </w:r>
      <w:proofErr w:type="spellStart"/>
      <w:r>
        <w:t>Variobase</w:t>
      </w:r>
      <w:proofErr w:type="spellEnd"/>
      <w:r w:rsidR="008E6FA2" w:rsidRPr="00CC7E79">
        <w:t>®</w:t>
      </w:r>
      <w:r w:rsidR="00826AAB">
        <w:t xml:space="preserve">, allowing </w:t>
      </w:r>
      <w:r w:rsidR="00826AAB" w:rsidRPr="00826AAB">
        <w:t>safe operation of the crane with asymmetric outrigger positions integrated into the LMI (load moment indicator)</w:t>
      </w:r>
      <w:r w:rsidR="00826AAB">
        <w:t xml:space="preserve">. The crane also offers LICCON controlled load moment limiter that minimizes accidents and human error as well as a monitored 2 hook operation which allows for safe rotation of loads. </w:t>
      </w:r>
    </w:p>
    <w:p w14:paraId="7CB1C477" w14:textId="16F15539" w:rsidR="00826AAB" w:rsidRDefault="00826AAB" w:rsidP="00826AAB">
      <w:pPr>
        <w:pStyle w:val="Copytext11Pt"/>
      </w:pPr>
      <w:r>
        <w:t>“At any mine site safety is the biggest concern,” noted Beau Pocock, RT Business Development Manager for Liebherr USA, Co. Mobile and Crawler Cranes. “Any operation like this is planned out to use the safest methods possible. That is why the Liebherr LRT is the right machine for the job.”</w:t>
      </w:r>
    </w:p>
    <w:p w14:paraId="73025943" w14:textId="6C08B52B" w:rsidR="002D3727" w:rsidRPr="00F14F70" w:rsidRDefault="00826AAB" w:rsidP="00826AAB">
      <w:pPr>
        <w:pStyle w:val="Copytext11Pt"/>
      </w:pPr>
      <w:r>
        <w:t>The LRT also provides s</w:t>
      </w:r>
      <w:r w:rsidRPr="00826AAB">
        <w:t xml:space="preserve">afe ascent </w:t>
      </w:r>
      <w:r>
        <w:t>to</w:t>
      </w:r>
      <w:r w:rsidRPr="00826AAB">
        <w:t xml:space="preserve"> the crane with numerous handholds</w:t>
      </w:r>
      <w:r>
        <w:t>, a flat deck minimizing tripping hazards, as well as</w:t>
      </w:r>
      <w:r w:rsidR="00372DF7">
        <w:t xml:space="preserve"> a larger cabin </w:t>
      </w:r>
      <w:r w:rsidR="00546E29">
        <w:t>that tilts for better vision and ease-of-use</w:t>
      </w:r>
      <w:r>
        <w:t xml:space="preserve"> on rough terrain. </w:t>
      </w:r>
    </w:p>
    <w:p w14:paraId="4B0368A8" w14:textId="77777777" w:rsidR="00D82581" w:rsidRPr="00F14F70" w:rsidRDefault="00D82581" w:rsidP="00D82581">
      <w:pPr>
        <w:pStyle w:val="BoilerplateCopyhead9Pt"/>
      </w:pPr>
      <w:r w:rsidRPr="00F14F70">
        <w:t>About Liebherr USA, Co.</w:t>
      </w:r>
    </w:p>
    <w:p w14:paraId="5CD2C4D4" w14:textId="77777777" w:rsidR="00D82581" w:rsidRPr="00F14F70" w:rsidRDefault="00504C71" w:rsidP="00D82581">
      <w:pPr>
        <w:pStyle w:val="BoilerplateCopytext9Pt"/>
      </w:pPr>
      <w:hyperlink r:id="rId11" w:history="1">
        <w:r w:rsidR="00D82581" w:rsidRPr="00F14F70">
          <w:rPr>
            <w:rStyle w:val="Hyperlink"/>
            <w:rFonts w:cs="Arial"/>
            <w:shd w:val="clear" w:color="auto" w:fill="FFFFFF"/>
          </w:rPr>
          <w:t>Liebherr USA, Co</w:t>
        </w:r>
      </w:hyperlink>
      <w:r w:rsidR="00D82581" w:rsidRPr="00F14F70">
        <w:rPr>
          <w:rStyle w:val="normaltextrun"/>
          <w:rFonts w:cs="Arial"/>
          <w:color w:val="000000"/>
          <w:shd w:val="clear" w:color="auto" w:fill="FFFFFF"/>
        </w:rPr>
        <w:t>. based in Newport News, VA provides sales and service on behalf of ten different Liebherr product segments: earthmoving, material handling, mining, mobile and crawler cranes, tower cranes, concrete technology, deep foundation machines, maritime cranes; components, and refrigeration and freezing</w:t>
      </w:r>
      <w:r w:rsidR="00D82581" w:rsidRPr="00F14F70">
        <w:t>.</w:t>
      </w:r>
    </w:p>
    <w:p w14:paraId="1CD5E404" w14:textId="77777777" w:rsidR="00D82581" w:rsidRPr="00F14F70" w:rsidRDefault="00D82581" w:rsidP="00D82581">
      <w:pPr>
        <w:pStyle w:val="BoilerplateCopyhead9Pt"/>
      </w:pPr>
      <w:r w:rsidRPr="00F14F70">
        <w:t>About the Liebherr Group</w:t>
      </w:r>
    </w:p>
    <w:p w14:paraId="54992F9D" w14:textId="77777777" w:rsidR="00D82581" w:rsidRPr="00F14F70" w:rsidRDefault="00D82581" w:rsidP="00D82581">
      <w:pPr>
        <w:pStyle w:val="BoilerplateCopytext9Pt"/>
      </w:pPr>
      <w:r w:rsidRPr="00F14F70">
        <w:t xml:space="preserve">The </w:t>
      </w:r>
      <w:hyperlink r:id="rId12" w:history="1">
        <w:r w:rsidRPr="00F14F70">
          <w:rPr>
            <w:rStyle w:val="Hyperlink"/>
          </w:rPr>
          <w:t>Liebherr Group</w:t>
        </w:r>
      </w:hyperlink>
      <w:r w:rsidRPr="00F14F70">
        <w:t xml:space="preserve">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Kirchdorf an der Iller in Southern Germany in 1949. Since then, the employees have been pursuing the goal of achieving continuous technological innovation, and bringing industry-leading solutions to its customers.</w:t>
      </w:r>
    </w:p>
    <w:p w14:paraId="30A531AC" w14:textId="77777777" w:rsidR="00C704A1" w:rsidRPr="00F14F70" w:rsidRDefault="00C704A1" w:rsidP="008D70BE">
      <w:pPr>
        <w:pStyle w:val="BoilerplateCopytext9Pt"/>
        <w:rPr>
          <w:rFonts w:eastAsia="LiSu"/>
          <w:lang w:eastAsia="zh-CN"/>
        </w:rPr>
      </w:pPr>
    </w:p>
    <w:p w14:paraId="74EC5300" w14:textId="79A92190" w:rsidR="009A3D17" w:rsidRPr="00F14F70" w:rsidRDefault="007E7FC6" w:rsidP="009A3D17">
      <w:pPr>
        <w:pStyle w:val="Copyhead11Pt"/>
      </w:pPr>
      <w:r w:rsidRPr="008A17A1">
        <w:t>Images</w:t>
      </w:r>
    </w:p>
    <w:p w14:paraId="29391A64" w14:textId="33CB2F63" w:rsidR="009A3D17" w:rsidRPr="00F14F70" w:rsidRDefault="005D596C" w:rsidP="009A3D17">
      <w:pPr>
        <w:rPr>
          <w:lang w:val="en-US"/>
        </w:rPr>
      </w:pPr>
      <w:r>
        <w:rPr>
          <w:noProof/>
        </w:rPr>
        <w:drawing>
          <wp:inline distT="0" distB="0" distL="0" distR="0" wp14:anchorId="71140CFC" wp14:editId="409EF242">
            <wp:extent cx="1890346" cy="18903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4255" cy="1904255"/>
                    </a:xfrm>
                    <a:prstGeom prst="rect">
                      <a:avLst/>
                    </a:prstGeom>
                    <a:noFill/>
                    <a:ln>
                      <a:noFill/>
                    </a:ln>
                  </pic:spPr>
                </pic:pic>
              </a:graphicData>
            </a:graphic>
          </wp:inline>
        </w:drawing>
      </w:r>
    </w:p>
    <w:p w14:paraId="4DDD1D1D" w14:textId="772F746D" w:rsidR="008A17A1" w:rsidRPr="00F14F70" w:rsidRDefault="008D70BE" w:rsidP="008A17A1">
      <w:pPr>
        <w:pStyle w:val="Caption9Pt"/>
        <w:rPr>
          <w:lang w:val="en-US"/>
        </w:rPr>
      </w:pPr>
      <w:r w:rsidRPr="008A17A1">
        <w:rPr>
          <w:lang w:val="en-US"/>
        </w:rPr>
        <w:t>liebherr-</w:t>
      </w:r>
      <w:r w:rsidR="008A17A1" w:rsidRPr="008A17A1">
        <w:rPr>
          <w:lang w:val="en-US"/>
        </w:rPr>
        <w:t>LRT-1100-2-1</w:t>
      </w:r>
      <w:r w:rsidRPr="008A17A1">
        <w:rPr>
          <w:lang w:val="en-US"/>
        </w:rPr>
        <w:t>.jpg</w:t>
      </w:r>
      <w:r w:rsidRPr="008A17A1">
        <w:rPr>
          <w:lang w:val="en-US"/>
        </w:rPr>
        <w:br/>
      </w:r>
      <w:r w:rsidR="008A17A1" w:rsidRPr="008A17A1">
        <w:rPr>
          <w:lang w:val="en-US"/>
        </w:rPr>
        <w:t xml:space="preserve">The upgraded LRT 1100-2.1 </w:t>
      </w:r>
      <w:r w:rsidR="00A30D6D">
        <w:rPr>
          <w:lang w:val="en-US"/>
        </w:rPr>
        <w:t xml:space="preserve">at </w:t>
      </w:r>
      <w:r w:rsidR="008A17A1" w:rsidRPr="008A17A1">
        <w:rPr>
          <w:lang w:val="en-US"/>
        </w:rPr>
        <w:t>Virgini</w:t>
      </w:r>
      <w:r w:rsidR="00A30D6D">
        <w:rPr>
          <w:lang w:val="en-US"/>
        </w:rPr>
        <w:t>a testing site.</w:t>
      </w:r>
    </w:p>
    <w:p w14:paraId="2553711F" w14:textId="1CBF5760" w:rsidR="009A3D17" w:rsidRPr="00F14F70" w:rsidRDefault="008A17A1" w:rsidP="009A3D17">
      <w:pPr>
        <w:rPr>
          <w:lang w:val="en-US"/>
        </w:rPr>
      </w:pPr>
      <w:r>
        <w:rPr>
          <w:noProof/>
        </w:rPr>
        <w:lastRenderedPageBreak/>
        <w:drawing>
          <wp:inline distT="0" distB="0" distL="0" distR="0" wp14:anchorId="0495C4DD" wp14:editId="16853EAB">
            <wp:extent cx="198120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5B109080" w14:textId="489EE5C3" w:rsidR="007E7FC6" w:rsidRPr="00F14F70" w:rsidRDefault="008D70BE" w:rsidP="009A3D17">
      <w:pPr>
        <w:pStyle w:val="Caption9Pt"/>
        <w:rPr>
          <w:lang w:val="en-US"/>
        </w:rPr>
      </w:pPr>
      <w:r w:rsidRPr="008A17A1">
        <w:rPr>
          <w:lang w:val="en-US"/>
        </w:rPr>
        <w:t>liebherr-</w:t>
      </w:r>
      <w:r w:rsidR="008A17A1" w:rsidRPr="008A17A1">
        <w:rPr>
          <w:lang w:val="en-US"/>
        </w:rPr>
        <w:t>Aerial-LRT-1100-2-1</w:t>
      </w:r>
      <w:r w:rsidRPr="008A17A1">
        <w:rPr>
          <w:lang w:val="en-US"/>
        </w:rPr>
        <w:t>.jpg</w:t>
      </w:r>
      <w:r w:rsidRPr="008A17A1">
        <w:rPr>
          <w:lang w:val="en-US"/>
        </w:rPr>
        <w:br/>
      </w:r>
      <w:r w:rsidR="008A17A1">
        <w:rPr>
          <w:lang w:val="en-US"/>
        </w:rPr>
        <w:t xml:space="preserve">The rough terrain crane lifts pieces of equipment at the quarry. </w:t>
      </w:r>
    </w:p>
    <w:p w14:paraId="51A020BE" w14:textId="77777777" w:rsidR="00D82581" w:rsidRPr="00F14F70" w:rsidRDefault="00D82581" w:rsidP="00D82581">
      <w:pPr>
        <w:pStyle w:val="Copyhead11Pt"/>
      </w:pPr>
      <w:r w:rsidRPr="00F14F70">
        <w:t>Contact</w:t>
      </w:r>
    </w:p>
    <w:p w14:paraId="0626FE95" w14:textId="77777777" w:rsidR="00EB09AC" w:rsidRDefault="00EB09AC" w:rsidP="00EB09AC">
      <w:pPr>
        <w:pStyle w:val="Copytext11Pt"/>
        <w:spacing w:after="0"/>
      </w:pPr>
      <w:r>
        <w:t xml:space="preserve">Ana Cabiedes </w:t>
      </w:r>
      <w:r>
        <w:br/>
        <w:t xml:space="preserve">Head of Marketing </w:t>
      </w:r>
    </w:p>
    <w:p w14:paraId="21013E19" w14:textId="77777777" w:rsidR="00EB09AC" w:rsidRDefault="00EB09AC" w:rsidP="00EB09AC">
      <w:pPr>
        <w:pStyle w:val="Copytext11Pt"/>
      </w:pPr>
      <w:r>
        <w:t>Liebherr USA, Co</w:t>
      </w:r>
      <w:r>
        <w:br/>
        <w:t>E-Mail: ana.cabiedes@liebherr.com</w:t>
      </w:r>
    </w:p>
    <w:p w14:paraId="482C0BAD" w14:textId="77777777" w:rsidR="00D82581" w:rsidRPr="00F14F70" w:rsidRDefault="00D82581" w:rsidP="00D82581">
      <w:pPr>
        <w:pStyle w:val="Copyhead11Pt"/>
      </w:pPr>
      <w:r w:rsidRPr="00F14F70">
        <w:t>Published by</w:t>
      </w:r>
    </w:p>
    <w:p w14:paraId="5CC8BA5F" w14:textId="77777777" w:rsidR="00D82581" w:rsidRPr="00F14F70" w:rsidRDefault="00D82581" w:rsidP="00D82581">
      <w:pPr>
        <w:pStyle w:val="Copytext11Pt"/>
      </w:pPr>
      <w:r w:rsidRPr="00F14F70">
        <w:t xml:space="preserve">Liebherr USA, Co. </w:t>
      </w:r>
      <w:r w:rsidRPr="00F14F70">
        <w:br/>
        <w:t>Newport News / USA</w:t>
      </w:r>
      <w:r w:rsidRPr="00F14F70">
        <w:br/>
        <w:t>www.liebherr.com</w:t>
      </w:r>
    </w:p>
    <w:p w14:paraId="4E5FE3A4" w14:textId="3C98EBF0" w:rsidR="00B81ED6" w:rsidRPr="00F14F70" w:rsidRDefault="00B81ED6" w:rsidP="00D82581">
      <w:pPr>
        <w:pStyle w:val="Copyhead11Pt"/>
      </w:pPr>
    </w:p>
    <w:sectPr w:rsidR="00B81ED6" w:rsidRPr="00F14F70" w:rsidSect="002D3727">
      <w:headerReference w:type="default" r:id="rId15"/>
      <w:footerReference w:type="default" r:id="rId16"/>
      <w:pgSz w:w="12240" w:h="15840" w:code="1"/>
      <w:pgMar w:top="851" w:right="851" w:bottom="1276" w:left="851"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9052" w16cex:dateUtc="2023-01-03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29C4" w14:textId="77777777" w:rsidR="00123694" w:rsidRDefault="00123694" w:rsidP="00B81ED6">
      <w:pPr>
        <w:spacing w:after="0" w:line="240" w:lineRule="auto"/>
      </w:pPr>
      <w:r>
        <w:separator/>
      </w:r>
    </w:p>
  </w:endnote>
  <w:endnote w:type="continuationSeparator" w:id="0">
    <w:p w14:paraId="20970BD3" w14:textId="77777777" w:rsidR="00123694" w:rsidRDefault="0012369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Su">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C1CC" w14:textId="234AD142"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04C71">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04C71">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04C71">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504C71">
      <w:rPr>
        <w:rFonts w:ascii="Arial" w:hAnsi="Arial" w:cs="Arial"/>
      </w:rPr>
      <w:fldChar w:fldCharType="separate"/>
    </w:r>
    <w:r w:rsidR="00504C71">
      <w:rPr>
        <w:rFonts w:ascii="Arial" w:hAnsi="Arial" w:cs="Arial"/>
        <w:noProof/>
      </w:rPr>
      <w:t>2</w:t>
    </w:r>
    <w:r w:rsidR="00504C71" w:rsidRPr="0093605C">
      <w:rPr>
        <w:rFonts w:ascii="Arial" w:hAnsi="Arial" w:cs="Arial"/>
        <w:noProof/>
      </w:rPr>
      <w:t>/</w:t>
    </w:r>
    <w:r w:rsidR="00504C71">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5984" w14:textId="77777777" w:rsidR="00123694" w:rsidRDefault="00123694" w:rsidP="00B81ED6">
      <w:pPr>
        <w:spacing w:after="0" w:line="240" w:lineRule="auto"/>
      </w:pPr>
      <w:r>
        <w:separator/>
      </w:r>
    </w:p>
  </w:footnote>
  <w:footnote w:type="continuationSeparator" w:id="0">
    <w:p w14:paraId="04024018" w14:textId="77777777" w:rsidR="00123694" w:rsidRDefault="00123694"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94F" w14:textId="77777777" w:rsidR="00E847CC" w:rsidRDefault="00E847CC">
    <w:pPr>
      <w:pStyle w:val="Header"/>
    </w:pPr>
    <w:r>
      <w:tab/>
    </w:r>
    <w:r>
      <w:tab/>
    </w:r>
    <w:r>
      <w:ptab w:relativeTo="margin" w:alignment="right" w:leader="none"/>
    </w:r>
    <w:r>
      <w:rPr>
        <w:noProof/>
        <w:lang w:val="en-US"/>
      </w:rPr>
      <w:drawing>
        <wp:inline distT="0" distB="0" distL="0" distR="0" wp14:anchorId="083017CB" wp14:editId="380D6E3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C68DA3C" w14:textId="77777777" w:rsidR="00E847CC" w:rsidRDefault="00E8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695015D"/>
    <w:multiLevelType w:val="hybridMultilevel"/>
    <w:tmpl w:val="F5A6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33002"/>
    <w:rsid w:val="000342F2"/>
    <w:rsid w:val="00066E54"/>
    <w:rsid w:val="00123694"/>
    <w:rsid w:val="001419B4"/>
    <w:rsid w:val="00145DB7"/>
    <w:rsid w:val="00194D30"/>
    <w:rsid w:val="001A2A69"/>
    <w:rsid w:val="001D66B6"/>
    <w:rsid w:val="001E0E6D"/>
    <w:rsid w:val="001E603D"/>
    <w:rsid w:val="00203AC9"/>
    <w:rsid w:val="00234F7A"/>
    <w:rsid w:val="00251327"/>
    <w:rsid w:val="0026424B"/>
    <w:rsid w:val="002702FB"/>
    <w:rsid w:val="002A0D07"/>
    <w:rsid w:val="002A5E81"/>
    <w:rsid w:val="002B3D99"/>
    <w:rsid w:val="002C5352"/>
    <w:rsid w:val="002D01E8"/>
    <w:rsid w:val="002D3727"/>
    <w:rsid w:val="00301E4F"/>
    <w:rsid w:val="003108AD"/>
    <w:rsid w:val="003116E1"/>
    <w:rsid w:val="00323377"/>
    <w:rsid w:val="00327624"/>
    <w:rsid w:val="003524D2"/>
    <w:rsid w:val="0037176A"/>
    <w:rsid w:val="00372DF7"/>
    <w:rsid w:val="0037389B"/>
    <w:rsid w:val="003936A6"/>
    <w:rsid w:val="003E6C8B"/>
    <w:rsid w:val="004055B7"/>
    <w:rsid w:val="00424CE4"/>
    <w:rsid w:val="00427FF6"/>
    <w:rsid w:val="00430DE3"/>
    <w:rsid w:val="00470B81"/>
    <w:rsid w:val="00492D3B"/>
    <w:rsid w:val="004932AF"/>
    <w:rsid w:val="00494D7C"/>
    <w:rsid w:val="00504C71"/>
    <w:rsid w:val="005237EF"/>
    <w:rsid w:val="00530BAD"/>
    <w:rsid w:val="00540B4C"/>
    <w:rsid w:val="00546E29"/>
    <w:rsid w:val="00555746"/>
    <w:rsid w:val="00556698"/>
    <w:rsid w:val="005620E5"/>
    <w:rsid w:val="00566A67"/>
    <w:rsid w:val="00591261"/>
    <w:rsid w:val="005D596C"/>
    <w:rsid w:val="005F661D"/>
    <w:rsid w:val="006354B0"/>
    <w:rsid w:val="006420AA"/>
    <w:rsid w:val="00647CD4"/>
    <w:rsid w:val="00652E53"/>
    <w:rsid w:val="00681DB6"/>
    <w:rsid w:val="006A7576"/>
    <w:rsid w:val="006B15CE"/>
    <w:rsid w:val="006E2AEB"/>
    <w:rsid w:val="006E44C2"/>
    <w:rsid w:val="00741064"/>
    <w:rsid w:val="007C2DD9"/>
    <w:rsid w:val="007D07E5"/>
    <w:rsid w:val="007E7FC6"/>
    <w:rsid w:val="007F2586"/>
    <w:rsid w:val="00817FB9"/>
    <w:rsid w:val="00824226"/>
    <w:rsid w:val="00826AAB"/>
    <w:rsid w:val="00826F90"/>
    <w:rsid w:val="0086056A"/>
    <w:rsid w:val="00875B0F"/>
    <w:rsid w:val="008A17A1"/>
    <w:rsid w:val="008A6368"/>
    <w:rsid w:val="008D70BE"/>
    <w:rsid w:val="008E6FA2"/>
    <w:rsid w:val="009169F9"/>
    <w:rsid w:val="00931029"/>
    <w:rsid w:val="0093605C"/>
    <w:rsid w:val="00936E0B"/>
    <w:rsid w:val="00957C0C"/>
    <w:rsid w:val="00965077"/>
    <w:rsid w:val="009738B2"/>
    <w:rsid w:val="0098216F"/>
    <w:rsid w:val="009A3D17"/>
    <w:rsid w:val="009B130E"/>
    <w:rsid w:val="009B53C8"/>
    <w:rsid w:val="009C568C"/>
    <w:rsid w:val="009D5C17"/>
    <w:rsid w:val="00A01B49"/>
    <w:rsid w:val="00A07D8F"/>
    <w:rsid w:val="00A30D6D"/>
    <w:rsid w:val="00AA0F96"/>
    <w:rsid w:val="00AA6255"/>
    <w:rsid w:val="00AC11A6"/>
    <w:rsid w:val="00AC2129"/>
    <w:rsid w:val="00AE5944"/>
    <w:rsid w:val="00AF1F99"/>
    <w:rsid w:val="00AF789A"/>
    <w:rsid w:val="00B139D2"/>
    <w:rsid w:val="00B2549F"/>
    <w:rsid w:val="00B26709"/>
    <w:rsid w:val="00B81ED6"/>
    <w:rsid w:val="00B87B8A"/>
    <w:rsid w:val="00BA5B79"/>
    <w:rsid w:val="00BB0BFF"/>
    <w:rsid w:val="00BD0270"/>
    <w:rsid w:val="00BD7045"/>
    <w:rsid w:val="00BE429B"/>
    <w:rsid w:val="00C41A87"/>
    <w:rsid w:val="00C464EC"/>
    <w:rsid w:val="00C704A1"/>
    <w:rsid w:val="00C75215"/>
    <w:rsid w:val="00C77574"/>
    <w:rsid w:val="00CB0C70"/>
    <w:rsid w:val="00CC1176"/>
    <w:rsid w:val="00CC64B3"/>
    <w:rsid w:val="00CD62CB"/>
    <w:rsid w:val="00CE4E84"/>
    <w:rsid w:val="00D67D49"/>
    <w:rsid w:val="00D82581"/>
    <w:rsid w:val="00D82EAE"/>
    <w:rsid w:val="00DD3790"/>
    <w:rsid w:val="00DD6746"/>
    <w:rsid w:val="00DF40C0"/>
    <w:rsid w:val="00E06E79"/>
    <w:rsid w:val="00E1118A"/>
    <w:rsid w:val="00E260E6"/>
    <w:rsid w:val="00E32363"/>
    <w:rsid w:val="00E36C98"/>
    <w:rsid w:val="00E50DB2"/>
    <w:rsid w:val="00E84723"/>
    <w:rsid w:val="00E847CC"/>
    <w:rsid w:val="00E9366E"/>
    <w:rsid w:val="00E97D24"/>
    <w:rsid w:val="00EA26F3"/>
    <w:rsid w:val="00EA5FF0"/>
    <w:rsid w:val="00EA619C"/>
    <w:rsid w:val="00EB09AC"/>
    <w:rsid w:val="00EC6AFE"/>
    <w:rsid w:val="00EE1CBE"/>
    <w:rsid w:val="00F06485"/>
    <w:rsid w:val="00F14F70"/>
    <w:rsid w:val="00F654C7"/>
    <w:rsid w:val="00F82414"/>
    <w:rsid w:val="00FA4AA5"/>
    <w:rsid w:val="00FF3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A6A20"/>
  <w15:chartTrackingRefBased/>
  <w15:docId w15:val="{CD785F22-7433-4044-914A-7FC56DBA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Header">
    <w:name w:val="header"/>
    <w:basedOn w:val="Normal"/>
    <w:link w:val="HeaderChar"/>
    <w:uiPriority w:val="99"/>
    <w:unhideWhenUsed/>
    <w:rsid w:val="00B8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D6"/>
  </w:style>
  <w:style w:type="paragraph" w:styleId="Footer">
    <w:name w:val="footer"/>
    <w:basedOn w:val="Normal"/>
    <w:link w:val="FooterChar"/>
    <w:uiPriority w:val="99"/>
    <w:unhideWhenUsed/>
    <w:rsid w:val="00B8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D6"/>
  </w:style>
  <w:style w:type="paragraph" w:customStyle="1" w:styleId="HeadlineH233Pt">
    <w:name w:val="Headline H2 33Pt"/>
    <w:basedOn w:val="Normal"/>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DefaultParagraphFon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DefaultParagraphFont"/>
    <w:link w:val="Topline16Pt"/>
    <w:rsid w:val="00B81ED6"/>
    <w:rPr>
      <w:rFonts w:ascii="Arial" w:eastAsiaTheme="minorHAnsi" w:hAnsi="Arial"/>
      <w:sz w:val="33"/>
      <w:szCs w:val="33"/>
      <w:lang w:val="en-US" w:eastAsia="en-US"/>
    </w:rPr>
  </w:style>
  <w:style w:type="paragraph" w:styleId="Title">
    <w:name w:val="Title"/>
    <w:aliases w:val="Headline H2 33Pt."/>
    <w:basedOn w:val="Normal"/>
    <w:next w:val="TitleRuleLH"/>
    <w:link w:val="TitleChar"/>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leChar">
    <w:name w:val="Title Char"/>
    <w:aliases w:val="Headline H2 33Pt. Char"/>
    <w:basedOn w:val="DefaultParagraphFont"/>
    <w:link w:val="Title"/>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Normal"/>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le"/>
    <w:next w:val="Normal"/>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ceholderText">
    <w:name w:val="Placeholder Text"/>
    <w:basedOn w:val="DefaultParagraphFont"/>
    <w:uiPriority w:val="99"/>
    <w:semiHidden/>
    <w:rsid w:val="00B81ED6"/>
    <w:rPr>
      <w:color w:val="808080"/>
    </w:rPr>
  </w:style>
  <w:style w:type="paragraph" w:customStyle="1" w:styleId="Bulletpoints11Pt1">
    <w:name w:val="Bulletpoints 11Pt1"/>
    <w:basedOn w:val="Normal"/>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Normal"/>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Normal"/>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Normal"/>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DefaultParagraphFon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DefaultParagraphFont"/>
    <w:link w:val="Copytext11Pt"/>
    <w:rsid w:val="00B81ED6"/>
    <w:rPr>
      <w:rFonts w:ascii="Arial" w:eastAsia="Times New Roman" w:hAnsi="Arial" w:cs="Times New Roman"/>
      <w:szCs w:val="18"/>
      <w:lang w:val="en-US" w:eastAsia="de-DE"/>
    </w:rPr>
  </w:style>
  <w:style w:type="character" w:customStyle="1" w:styleId="Teaser11PtZchn">
    <w:name w:val="Teaser 11Pt Zchn"/>
    <w:basedOn w:val="DefaultParagraphFon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DefaultParagraphFon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DefaultParagraphFon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Normal"/>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DefaultParagraphFon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DefaultParagraphFont"/>
    <w:link w:val="Caption9Pt"/>
    <w:rsid w:val="00B81ED6"/>
    <w:rPr>
      <w:rFonts w:ascii="Arial" w:eastAsiaTheme="minorHAnsi" w:hAnsi="Arial" w:cs="Arial"/>
      <w:sz w:val="18"/>
      <w:szCs w:val="18"/>
      <w:lang w:eastAsia="en-US"/>
    </w:rPr>
  </w:style>
  <w:style w:type="table" w:styleId="TableGrid">
    <w:name w:val="Table Grid"/>
    <w:basedOn w:val="TableNormal"/>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DefaultParagraphFont"/>
    <w:unhideWhenUsed/>
    <w:rsid w:val="00B81ED6"/>
    <w:rPr>
      <w:color w:val="0563C1" w:themeColor="hyperlink"/>
      <w:u w:val="single"/>
    </w:rPr>
  </w:style>
  <w:style w:type="paragraph" w:customStyle="1" w:styleId="zzPageNumberLine">
    <w:name w:val="zz_PageNumberLine"/>
    <w:basedOn w:val="Footer"/>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DefaultParagraphFont"/>
    <w:link w:val="Bulletpoints11Pt1"/>
    <w:rsid w:val="00194D30"/>
    <w:rPr>
      <w:rFonts w:ascii="Arial" w:eastAsiaTheme="minorHAnsi" w:hAnsi="Arial" w:cs="Arial"/>
      <w:b/>
      <w:lang w:val="en-US" w:eastAsia="en-US"/>
    </w:rPr>
  </w:style>
  <w:style w:type="character" w:customStyle="1" w:styleId="normaltextrun">
    <w:name w:val="normaltextrun"/>
    <w:basedOn w:val="DefaultParagraphFont"/>
    <w:rsid w:val="00D82581"/>
  </w:style>
  <w:style w:type="character" w:styleId="CommentReference">
    <w:name w:val="annotation reference"/>
    <w:basedOn w:val="DefaultParagraphFont"/>
    <w:uiPriority w:val="99"/>
    <w:semiHidden/>
    <w:unhideWhenUsed/>
    <w:rsid w:val="00D82581"/>
    <w:rPr>
      <w:sz w:val="16"/>
      <w:szCs w:val="16"/>
    </w:rPr>
  </w:style>
  <w:style w:type="paragraph" w:styleId="CommentText">
    <w:name w:val="annotation text"/>
    <w:basedOn w:val="Normal"/>
    <w:link w:val="CommentTextChar"/>
    <w:uiPriority w:val="99"/>
    <w:unhideWhenUsed/>
    <w:rsid w:val="00D82581"/>
    <w:pPr>
      <w:spacing w:line="240" w:lineRule="auto"/>
    </w:pPr>
    <w:rPr>
      <w:sz w:val="20"/>
      <w:szCs w:val="20"/>
    </w:rPr>
  </w:style>
  <w:style w:type="character" w:customStyle="1" w:styleId="CommentTextChar">
    <w:name w:val="Comment Text Char"/>
    <w:basedOn w:val="DefaultParagraphFont"/>
    <w:link w:val="CommentText"/>
    <w:uiPriority w:val="99"/>
    <w:rsid w:val="00D82581"/>
    <w:rPr>
      <w:sz w:val="20"/>
      <w:szCs w:val="20"/>
    </w:rPr>
  </w:style>
  <w:style w:type="paragraph" w:styleId="CommentSubject">
    <w:name w:val="annotation subject"/>
    <w:basedOn w:val="CommentText"/>
    <w:next w:val="CommentText"/>
    <w:link w:val="CommentSubjectChar"/>
    <w:uiPriority w:val="99"/>
    <w:semiHidden/>
    <w:unhideWhenUsed/>
    <w:rsid w:val="00D82581"/>
    <w:rPr>
      <w:b/>
      <w:bCs/>
    </w:rPr>
  </w:style>
  <w:style w:type="character" w:customStyle="1" w:styleId="CommentSubjectChar">
    <w:name w:val="Comment Subject Char"/>
    <w:basedOn w:val="CommentTextChar"/>
    <w:link w:val="CommentSubject"/>
    <w:uiPriority w:val="99"/>
    <w:semiHidden/>
    <w:rsid w:val="00D82581"/>
    <w:rPr>
      <w:b/>
      <w:bCs/>
      <w:sz w:val="20"/>
      <w:szCs w:val="20"/>
    </w:rPr>
  </w:style>
  <w:style w:type="paragraph" w:styleId="BalloonText">
    <w:name w:val="Balloon Text"/>
    <w:basedOn w:val="Normal"/>
    <w:link w:val="BalloonTextChar"/>
    <w:uiPriority w:val="99"/>
    <w:semiHidden/>
    <w:unhideWhenUsed/>
    <w:rsid w:val="00D82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81"/>
    <w:rPr>
      <w:rFonts w:ascii="Segoe UI" w:hAnsi="Segoe UI" w:cs="Segoe UI"/>
      <w:sz w:val="18"/>
      <w:szCs w:val="18"/>
    </w:rPr>
  </w:style>
  <w:style w:type="paragraph" w:styleId="ListParagraph">
    <w:name w:val="List Paragraph"/>
    <w:basedOn w:val="Normal"/>
    <w:uiPriority w:val="34"/>
    <w:rsid w:val="00826AAB"/>
    <w:pPr>
      <w:ind w:left="720"/>
      <w:contextualSpacing/>
    </w:pPr>
  </w:style>
  <w:style w:type="paragraph" w:styleId="Revision">
    <w:name w:val="Revision"/>
    <w:hidden/>
    <w:uiPriority w:val="99"/>
    <w:semiHidden/>
    <w:rsid w:val="00A01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34933">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23575549">
      <w:bodyDiv w:val="1"/>
      <w:marLeft w:val="0"/>
      <w:marRight w:val="0"/>
      <w:marTop w:val="0"/>
      <w:marBottom w:val="0"/>
      <w:divBdr>
        <w:top w:val="none" w:sz="0" w:space="0" w:color="auto"/>
        <w:left w:val="none" w:sz="0" w:space="0" w:color="auto"/>
        <w:bottom w:val="none" w:sz="0" w:space="0" w:color="auto"/>
        <w:right w:val="none" w:sz="0" w:space="0" w:color="auto"/>
      </w:divBdr>
    </w:div>
    <w:div w:id="12398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ebherr.com/en/usa/about-liebherr/about-liebher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ebherr.com/en/usa/start/start-pag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2669D153DED459F94A7D23FAB20AD" ma:contentTypeVersion="14" ma:contentTypeDescription="Create a new document." ma:contentTypeScope="" ma:versionID="4a81cc15e3a02e26d0593373da8b5916">
  <xsd:schema xmlns:xsd="http://www.w3.org/2001/XMLSchema" xmlns:xs="http://www.w3.org/2001/XMLSchema" xmlns:p="http://schemas.microsoft.com/office/2006/metadata/properties" xmlns:ns3="58b77101-9187-4f99-922b-1d99d56db26f" xmlns:ns4="c4609b55-fe69-4add-af49-f05833024ef1" targetNamespace="http://schemas.microsoft.com/office/2006/metadata/properties" ma:root="true" ma:fieldsID="81d4fe4b575fc9b77082bc05ebefd657" ns3:_="" ns4:_="">
    <xsd:import namespace="58b77101-9187-4f99-922b-1d99d56db26f"/>
    <xsd:import namespace="c4609b55-fe69-4add-af49-f05833024e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77101-9187-4f99-922b-1d99d56db2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09b55-fe69-4add-af49-f05833024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EAC1-09AE-4C1A-9F86-2291434C32FB}">
  <ds:schemaRefs>
    <ds:schemaRef ds:uri="http://schemas.microsoft.com/office/2006/metadata/properties"/>
    <ds:schemaRef ds:uri="http://schemas.openxmlformats.org/package/2006/metadata/core-properties"/>
    <ds:schemaRef ds:uri="58b77101-9187-4f99-922b-1d99d56db26f"/>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c4609b55-fe69-4add-af49-f05833024ef1"/>
    <ds:schemaRef ds:uri="http://purl.org/dc/elements/1.1/"/>
  </ds:schemaRefs>
</ds:datastoreItem>
</file>

<file path=customXml/itemProps2.xml><?xml version="1.0" encoding="utf-8"?>
<ds:datastoreItem xmlns:ds="http://schemas.openxmlformats.org/officeDocument/2006/customXml" ds:itemID="{1863EC7C-F65F-4636-99F5-2C1B09545532}">
  <ds:schemaRefs>
    <ds:schemaRef ds:uri="http://schemas.microsoft.com/sharepoint/v3/contenttype/forms"/>
  </ds:schemaRefs>
</ds:datastoreItem>
</file>

<file path=customXml/itemProps3.xml><?xml version="1.0" encoding="utf-8"?>
<ds:datastoreItem xmlns:ds="http://schemas.openxmlformats.org/officeDocument/2006/customXml" ds:itemID="{B17FD571-DEA7-492A-9A8F-10287137A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77101-9187-4f99-922b-1d99d56db26f"/>
    <ds:schemaRef ds:uri="c4609b55-fe69-4add-af49-f05833024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A6663-2CD3-4D12-AB70-70061805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Kranz Maegan (LUS)</cp:lastModifiedBy>
  <cp:revision>3</cp:revision>
  <cp:lastPrinted>2023-01-03T17:01:00Z</cp:lastPrinted>
  <dcterms:created xsi:type="dcterms:W3CDTF">2023-01-03T16:57:00Z</dcterms:created>
  <dcterms:modified xsi:type="dcterms:W3CDTF">2023-01-03T17:02:00Z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0x0101007922669D153DED459F94A7D23FAB20AD</vt:lpwstr>
  </property>
</Properties>
</file>