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559BB7" w14:textId="77777777" w:rsidR="008D70BE" w:rsidRPr="00E7725C" w:rsidRDefault="008D70BE" w:rsidP="008D70BE">
      <w:pPr>
        <w:pStyle w:val="Topline16Pt"/>
        <w:spacing w:before="240"/>
        <w:rPr>
          <w:lang w:val="en-IE"/>
        </w:rPr>
      </w:pPr>
      <w:r w:rsidRPr="00E7725C">
        <w:rPr>
          <w:lang w:val="en-IE"/>
        </w:rPr>
        <w:t>Press release</w:t>
      </w:r>
    </w:p>
    <w:p w14:paraId="1C4379D3" w14:textId="707B47B4" w:rsidR="00F654C7" w:rsidRPr="00E7725C" w:rsidRDefault="00E433DB" w:rsidP="008D70BE">
      <w:pPr>
        <w:pStyle w:val="HeadlineH233Pt"/>
        <w:rPr>
          <w:lang w:val="en-IE"/>
        </w:rPr>
      </w:pPr>
      <w:r w:rsidRPr="00E7725C">
        <w:rPr>
          <w:rFonts w:cs="Arial"/>
          <w:lang w:val="en-IE"/>
        </w:rPr>
        <w:t xml:space="preserve">Liebherr </w:t>
      </w:r>
      <w:r w:rsidR="006D21AF" w:rsidRPr="00E7725C">
        <w:rPr>
          <w:rFonts w:cs="Arial"/>
          <w:lang w:val="en-IE"/>
        </w:rPr>
        <w:t>complete</w:t>
      </w:r>
      <w:r w:rsidR="006D37BA">
        <w:rPr>
          <w:rFonts w:cs="Arial"/>
          <w:lang w:val="en-IE"/>
        </w:rPr>
        <w:t>s</w:t>
      </w:r>
      <w:r w:rsidR="006D21AF" w:rsidRPr="00E7725C">
        <w:rPr>
          <w:rFonts w:cs="Arial"/>
          <w:lang w:val="en-IE"/>
        </w:rPr>
        <w:t xml:space="preserve"> lift height extension of</w:t>
      </w:r>
      <w:r w:rsidRPr="00E7725C">
        <w:rPr>
          <w:rFonts w:cs="Arial"/>
          <w:lang w:val="en-IE"/>
        </w:rPr>
        <w:t xml:space="preserve"> STS in Australia</w:t>
      </w:r>
      <w:r w:rsidR="006D21AF" w:rsidRPr="00E7725C">
        <w:rPr>
          <w:rFonts w:cs="Arial"/>
          <w:lang w:val="en-IE"/>
        </w:rPr>
        <w:t xml:space="preserve"> and announce</w:t>
      </w:r>
      <w:r w:rsidR="006D37BA">
        <w:rPr>
          <w:rFonts w:cs="Arial"/>
          <w:lang w:val="en-IE"/>
        </w:rPr>
        <w:t>s</w:t>
      </w:r>
      <w:r w:rsidR="006D21AF" w:rsidRPr="00E7725C">
        <w:rPr>
          <w:rFonts w:cs="Arial"/>
          <w:lang w:val="en-IE"/>
        </w:rPr>
        <w:t xml:space="preserve"> new </w:t>
      </w:r>
      <w:r w:rsidR="006D37BA">
        <w:rPr>
          <w:rFonts w:cs="Arial"/>
          <w:lang w:val="en-IE"/>
        </w:rPr>
        <w:t>Liebherr-Transform</w:t>
      </w:r>
      <w:r w:rsidR="006D21AF" w:rsidRPr="00E7725C">
        <w:rPr>
          <w:rFonts w:cs="Arial"/>
          <w:lang w:val="en-IE"/>
        </w:rPr>
        <w:t xml:space="preserve"> project in USA</w:t>
      </w:r>
    </w:p>
    <w:p w14:paraId="63A54BEC" w14:textId="77777777" w:rsidR="00B81ED6" w:rsidRPr="00E7725C" w:rsidRDefault="00B81ED6" w:rsidP="00B81ED6">
      <w:pPr>
        <w:pStyle w:val="HeadlineH233Pt"/>
        <w:spacing w:before="240" w:after="240" w:line="140" w:lineRule="exact"/>
        <w:rPr>
          <w:rFonts w:ascii="Tahoma" w:hAnsi="Tahoma" w:cs="Tahoma"/>
          <w:lang w:val="en-IE"/>
        </w:rPr>
      </w:pPr>
      <w:r w:rsidRPr="00E7725C">
        <w:rPr>
          <w:rFonts w:ascii="Tahoma" w:hAnsi="Tahoma" w:cs="Tahoma"/>
          <w:lang w:val="en-IE"/>
        </w:rPr>
        <w:t>⸺</w:t>
      </w:r>
    </w:p>
    <w:p w14:paraId="575E8662" w14:textId="6C94F236" w:rsidR="009A3D17" w:rsidRPr="00E7725C" w:rsidRDefault="006D37BA" w:rsidP="009A3D17">
      <w:pPr>
        <w:pStyle w:val="Bulletpoints11Pt"/>
        <w:rPr>
          <w:lang w:val="en-IE"/>
        </w:rPr>
      </w:pPr>
      <w:r>
        <w:rPr>
          <w:lang w:val="en-IE"/>
        </w:rPr>
        <w:t>Liebherr-Transform</w:t>
      </w:r>
      <w:r w:rsidR="006D21AF" w:rsidRPr="00E7725C">
        <w:rPr>
          <w:lang w:val="en-IE"/>
        </w:rPr>
        <w:t xml:space="preserve"> is the upgrade, modification and overhaul service from Liebherr</w:t>
      </w:r>
    </w:p>
    <w:p w14:paraId="62379493" w14:textId="28726208" w:rsidR="006D21AF" w:rsidRPr="00E7725C" w:rsidRDefault="006D21AF" w:rsidP="00E7725C">
      <w:pPr>
        <w:pStyle w:val="Bulletpoints11Pt"/>
        <w:rPr>
          <w:lang w:val="en-IE"/>
        </w:rPr>
      </w:pPr>
      <w:r w:rsidRPr="00E7725C">
        <w:rPr>
          <w:lang w:val="en-IE"/>
        </w:rPr>
        <w:t>Ship to shore container crane (STS) lift height increase carried out on Lieb</w:t>
      </w:r>
      <w:r w:rsidR="006D37BA">
        <w:rPr>
          <w:lang w:val="en-IE"/>
        </w:rPr>
        <w:t xml:space="preserve">herr STS at Patrick Terminals – </w:t>
      </w:r>
      <w:r w:rsidRPr="00E7725C">
        <w:rPr>
          <w:lang w:val="en-IE"/>
        </w:rPr>
        <w:t>Brisbane Autostrad</w:t>
      </w:r>
      <w:r w:rsidR="00E7725C" w:rsidRPr="00E7725C">
        <w:rPr>
          <w:lang w:val="en-IE"/>
        </w:rPr>
        <w:t xml:space="preserve"> using new patented </w:t>
      </w:r>
      <w:r w:rsidR="00B62503">
        <w:rPr>
          <w:lang w:val="en-IE"/>
        </w:rPr>
        <w:t xml:space="preserve">jacking </w:t>
      </w:r>
      <w:r w:rsidR="00E7725C" w:rsidRPr="00E7725C">
        <w:rPr>
          <w:lang w:val="en-IE"/>
        </w:rPr>
        <w:t>system</w:t>
      </w:r>
    </w:p>
    <w:p w14:paraId="426ED77A" w14:textId="6D296ECE" w:rsidR="006D21AF" w:rsidRPr="00E7725C" w:rsidRDefault="006D21AF" w:rsidP="009A3D17">
      <w:pPr>
        <w:pStyle w:val="Bulletpoints11Pt"/>
        <w:rPr>
          <w:lang w:val="en-IE"/>
        </w:rPr>
      </w:pPr>
      <w:r w:rsidRPr="00E7725C">
        <w:rPr>
          <w:lang w:val="en-IE"/>
        </w:rPr>
        <w:t xml:space="preserve">New </w:t>
      </w:r>
      <w:r w:rsidR="006D37BA">
        <w:rPr>
          <w:lang w:val="en-IE"/>
        </w:rPr>
        <w:t>Liebherr-Transform</w:t>
      </w:r>
      <w:r w:rsidRPr="00E7725C">
        <w:rPr>
          <w:lang w:val="en-IE"/>
        </w:rPr>
        <w:t xml:space="preserve"> project for </w:t>
      </w:r>
      <w:r w:rsidR="0047056C">
        <w:rPr>
          <w:lang w:val="en-IE"/>
        </w:rPr>
        <w:t xml:space="preserve">GCT </w:t>
      </w:r>
      <w:r w:rsidR="002F2295">
        <w:rPr>
          <w:lang w:val="en-IE"/>
        </w:rPr>
        <w:t xml:space="preserve">New York </w:t>
      </w:r>
      <w:r w:rsidRPr="00E7725C">
        <w:rPr>
          <w:lang w:val="en-IE"/>
        </w:rPr>
        <w:t>with STS</w:t>
      </w:r>
      <w:r w:rsidR="00C561B0">
        <w:rPr>
          <w:lang w:val="en-IE"/>
        </w:rPr>
        <w:t xml:space="preserve"> lift height</w:t>
      </w:r>
      <w:r w:rsidRPr="00E7725C">
        <w:rPr>
          <w:lang w:val="en-IE"/>
        </w:rPr>
        <w:t xml:space="preserve"> increase and bo</w:t>
      </w:r>
      <w:r w:rsidR="00186F08">
        <w:rPr>
          <w:lang w:val="en-IE"/>
        </w:rPr>
        <w:t>om extension on four STS cranes</w:t>
      </w:r>
    </w:p>
    <w:p w14:paraId="2EB77F42" w14:textId="399FA82A" w:rsidR="009A3D17" w:rsidRPr="00E7725C" w:rsidRDefault="006D21AF" w:rsidP="009A3D17">
      <w:pPr>
        <w:pStyle w:val="Teaser11Pt"/>
        <w:rPr>
          <w:lang w:val="en-IE"/>
        </w:rPr>
      </w:pPr>
      <w:r w:rsidRPr="00E7725C">
        <w:rPr>
          <w:lang w:val="en-IE"/>
        </w:rPr>
        <w:t>Li</w:t>
      </w:r>
      <w:r w:rsidR="006D37BA">
        <w:rPr>
          <w:lang w:val="en-IE"/>
        </w:rPr>
        <w:t>ebherr Container Cranes Ltd. is</w:t>
      </w:r>
      <w:r w:rsidRPr="00E7725C">
        <w:rPr>
          <w:lang w:val="en-IE"/>
        </w:rPr>
        <w:t xml:space="preserve"> delighted to have completed their first ship to shore lift height increase with their new patented jacking system as part of </w:t>
      </w:r>
      <w:r w:rsidR="006D37BA">
        <w:rPr>
          <w:lang w:val="en-IE"/>
        </w:rPr>
        <w:t>Liebherr-Transform</w:t>
      </w:r>
      <w:r w:rsidRPr="00E7725C">
        <w:rPr>
          <w:lang w:val="en-IE"/>
        </w:rPr>
        <w:t xml:space="preserve">. </w:t>
      </w:r>
      <w:r w:rsidR="00E7725C" w:rsidRPr="00E7725C">
        <w:rPr>
          <w:lang w:val="en-IE"/>
        </w:rPr>
        <w:t>The</w:t>
      </w:r>
      <w:r w:rsidRPr="00E7725C">
        <w:rPr>
          <w:lang w:val="en-IE"/>
        </w:rPr>
        <w:t xml:space="preserve"> operation was conducted under the supervision of Liebherr e</w:t>
      </w:r>
      <w:r w:rsidR="002F2295">
        <w:rPr>
          <w:lang w:val="en-IE"/>
        </w:rPr>
        <w:t xml:space="preserve">ngineers </w:t>
      </w:r>
      <w:r w:rsidR="00E7725C" w:rsidRPr="00E7725C">
        <w:rPr>
          <w:lang w:val="en-IE"/>
        </w:rPr>
        <w:t>at Patrick T</w:t>
      </w:r>
      <w:r w:rsidRPr="00E7725C">
        <w:rPr>
          <w:lang w:val="en-IE"/>
        </w:rPr>
        <w:t>erminal</w:t>
      </w:r>
      <w:r w:rsidR="00E7725C" w:rsidRPr="00E7725C">
        <w:rPr>
          <w:lang w:val="en-IE"/>
        </w:rPr>
        <w:t>s – Brisbane Autostrad.</w:t>
      </w:r>
    </w:p>
    <w:p w14:paraId="47F79FBB" w14:textId="52562528" w:rsidR="00D23880" w:rsidRPr="00D23880" w:rsidRDefault="00E7725C" w:rsidP="00D23880">
      <w:pPr>
        <w:pStyle w:val="Copytext11Pt"/>
        <w:rPr>
          <w:lang w:val="en-IE"/>
        </w:rPr>
      </w:pPr>
      <w:r w:rsidRPr="00E7725C">
        <w:rPr>
          <w:lang w:val="en-IE"/>
        </w:rPr>
        <w:t>Killarney</w:t>
      </w:r>
      <w:r w:rsidR="008D70BE" w:rsidRPr="00E7725C">
        <w:rPr>
          <w:lang w:val="en-IE"/>
        </w:rPr>
        <w:t xml:space="preserve"> (Country), </w:t>
      </w:r>
      <w:r w:rsidR="00186F08">
        <w:rPr>
          <w:lang w:val="en-IE"/>
        </w:rPr>
        <w:t>January</w:t>
      </w:r>
      <w:r w:rsidRPr="00E7725C">
        <w:rPr>
          <w:lang w:val="en-IE"/>
        </w:rPr>
        <w:t xml:space="preserve"> 2023</w:t>
      </w:r>
      <w:r w:rsidR="00AF789A" w:rsidRPr="00E7725C">
        <w:rPr>
          <w:lang w:val="en-IE"/>
        </w:rPr>
        <w:t xml:space="preserve"> </w:t>
      </w:r>
      <w:r w:rsidR="009A3D17" w:rsidRPr="00E7725C">
        <w:rPr>
          <w:lang w:val="en-IE"/>
        </w:rPr>
        <w:t>–</w:t>
      </w:r>
      <w:r w:rsidR="00D23880">
        <w:rPr>
          <w:lang w:val="en-IE"/>
        </w:rPr>
        <w:t xml:space="preserve"> Patrick T</w:t>
      </w:r>
      <w:r w:rsidR="00D23880" w:rsidRPr="00D23880">
        <w:rPr>
          <w:lang w:val="en-IE"/>
        </w:rPr>
        <w:t>erminal</w:t>
      </w:r>
      <w:r w:rsidR="00D23880">
        <w:rPr>
          <w:lang w:val="en-IE"/>
        </w:rPr>
        <w:t xml:space="preserve">s – Brisbane </w:t>
      </w:r>
      <w:r w:rsidR="008E2960">
        <w:rPr>
          <w:lang w:val="en-IE"/>
        </w:rPr>
        <w:t>Autostrad</w:t>
      </w:r>
      <w:r w:rsidR="00D23880">
        <w:rPr>
          <w:lang w:val="en-IE"/>
        </w:rPr>
        <w:t xml:space="preserve"> </w:t>
      </w:r>
      <w:r w:rsidR="00D23880" w:rsidRPr="00D23880">
        <w:rPr>
          <w:lang w:val="en-IE"/>
        </w:rPr>
        <w:t>located on the eastern coast of Australia</w:t>
      </w:r>
      <w:r w:rsidR="008E2960">
        <w:rPr>
          <w:lang w:val="en-IE"/>
        </w:rPr>
        <w:t xml:space="preserve"> </w:t>
      </w:r>
      <w:r w:rsidR="00D23880">
        <w:rPr>
          <w:lang w:val="en-IE"/>
        </w:rPr>
        <w:t>is one of the world’s most advance</w:t>
      </w:r>
      <w:r w:rsidR="00B17529">
        <w:rPr>
          <w:lang w:val="en-IE"/>
        </w:rPr>
        <w:t>d</w:t>
      </w:r>
      <w:r w:rsidR="00D23880">
        <w:rPr>
          <w:lang w:val="en-IE"/>
        </w:rPr>
        <w:t xml:space="preserve"> container terminals. </w:t>
      </w:r>
      <w:r w:rsidR="006D37BA">
        <w:rPr>
          <w:lang w:val="en-IE"/>
        </w:rPr>
        <w:t>Liebherr has</w:t>
      </w:r>
      <w:r w:rsidR="00B17529">
        <w:rPr>
          <w:lang w:val="en-IE"/>
        </w:rPr>
        <w:t xml:space="preserve"> two ship to shore container cranes at the </w:t>
      </w:r>
      <w:r w:rsidR="00C413F6">
        <w:rPr>
          <w:lang w:val="en-IE"/>
        </w:rPr>
        <w:t>terminal</w:t>
      </w:r>
      <w:r w:rsidR="00B17529">
        <w:rPr>
          <w:lang w:val="en-IE"/>
        </w:rPr>
        <w:t xml:space="preserve">, a new STS currently </w:t>
      </w:r>
      <w:r w:rsidR="008E2960">
        <w:rPr>
          <w:lang w:val="en-IE"/>
        </w:rPr>
        <w:t>being</w:t>
      </w:r>
      <w:r w:rsidR="00B17529">
        <w:rPr>
          <w:lang w:val="en-IE"/>
        </w:rPr>
        <w:t xml:space="preserve"> commission</w:t>
      </w:r>
      <w:r w:rsidR="008E2960">
        <w:rPr>
          <w:lang w:val="en-IE"/>
        </w:rPr>
        <w:t>ed</w:t>
      </w:r>
      <w:r w:rsidR="00B17529">
        <w:rPr>
          <w:lang w:val="en-IE"/>
        </w:rPr>
        <w:t xml:space="preserve"> and an STS supplied in 2015. The 2015 crane </w:t>
      </w:r>
      <w:r w:rsidR="002F2295">
        <w:rPr>
          <w:lang w:val="en-IE"/>
        </w:rPr>
        <w:t>has</w:t>
      </w:r>
      <w:r w:rsidR="00B17529">
        <w:rPr>
          <w:lang w:val="en-IE"/>
        </w:rPr>
        <w:t xml:space="preserve"> a supplied lift height of </w:t>
      </w:r>
      <w:r w:rsidR="006D37BA">
        <w:rPr>
          <w:lang w:val="en-IE"/>
        </w:rPr>
        <w:t>37.5 m</w:t>
      </w:r>
      <w:r w:rsidR="00B17529">
        <w:rPr>
          <w:lang w:val="en-IE"/>
        </w:rPr>
        <w:t>, but with larger vessels calling at the port, a lift height extension</w:t>
      </w:r>
      <w:r w:rsidR="00C413F6">
        <w:rPr>
          <w:lang w:val="en-IE"/>
        </w:rPr>
        <w:t xml:space="preserve"> was required. </w:t>
      </w:r>
    </w:p>
    <w:p w14:paraId="0C44E379" w14:textId="12F4C585" w:rsidR="00B17529" w:rsidRPr="00E7725C" w:rsidRDefault="00B17529" w:rsidP="00B17529">
      <w:pPr>
        <w:pStyle w:val="Copyhead11Pt"/>
        <w:rPr>
          <w:lang w:val="en-IE"/>
        </w:rPr>
      </w:pPr>
      <w:r w:rsidRPr="00E7725C">
        <w:rPr>
          <w:lang w:val="en-IE"/>
        </w:rPr>
        <w:t xml:space="preserve">Patented system for a quick turnaround </w:t>
      </w:r>
    </w:p>
    <w:p w14:paraId="70ED67B9" w14:textId="0BE62F43" w:rsidR="00206941" w:rsidRDefault="006D37BA" w:rsidP="00D23880">
      <w:pPr>
        <w:pStyle w:val="Copytext11Pt"/>
        <w:rPr>
          <w:lang w:val="en-IE"/>
        </w:rPr>
      </w:pPr>
      <w:r>
        <w:rPr>
          <w:lang w:val="en-IE"/>
        </w:rPr>
        <w:t>Liebherr has</w:t>
      </w:r>
      <w:r w:rsidR="00B17529">
        <w:rPr>
          <w:lang w:val="en-IE"/>
        </w:rPr>
        <w:t xml:space="preserve"> been carrying out lift height extensions for many years, but </w:t>
      </w:r>
      <w:r w:rsidR="005C0F4F" w:rsidRPr="00B17529">
        <w:rPr>
          <w:lang w:val="en-IE"/>
        </w:rPr>
        <w:t>in</w:t>
      </w:r>
      <w:r w:rsidR="00B17529" w:rsidRPr="00B17529">
        <w:rPr>
          <w:lang w:val="en-IE"/>
        </w:rPr>
        <w:t xml:space="preserve"> 2022 </w:t>
      </w:r>
      <w:r w:rsidR="00B17529">
        <w:rPr>
          <w:lang w:val="en-IE"/>
        </w:rPr>
        <w:t>a</w:t>
      </w:r>
      <w:r w:rsidR="002F2295">
        <w:rPr>
          <w:lang w:val="en-IE"/>
        </w:rPr>
        <w:t xml:space="preserve"> new patented jacking system for lift height extensions</w:t>
      </w:r>
      <w:r w:rsidR="00B17529" w:rsidRPr="00B17529">
        <w:rPr>
          <w:lang w:val="en-IE"/>
        </w:rPr>
        <w:t>, was deployed</w:t>
      </w:r>
      <w:r w:rsidR="00B17529">
        <w:rPr>
          <w:lang w:val="en-IE"/>
        </w:rPr>
        <w:t xml:space="preserve"> at the</w:t>
      </w:r>
      <w:r w:rsidR="002F2295">
        <w:rPr>
          <w:lang w:val="en-IE"/>
        </w:rPr>
        <w:t xml:space="preserve"> Brisbane</w:t>
      </w:r>
      <w:r w:rsidR="00B17529">
        <w:rPr>
          <w:lang w:val="en-IE"/>
        </w:rPr>
        <w:t xml:space="preserve"> terminal</w:t>
      </w:r>
      <w:r w:rsidR="008E2960">
        <w:rPr>
          <w:lang w:val="en-IE"/>
        </w:rPr>
        <w:t xml:space="preserve"> for its first use</w:t>
      </w:r>
      <w:r w:rsidR="00B17529">
        <w:rPr>
          <w:lang w:val="en-IE"/>
        </w:rPr>
        <w:t xml:space="preserve">. </w:t>
      </w:r>
      <w:r w:rsidR="002F2295">
        <w:rPr>
          <w:lang w:val="en-IE"/>
        </w:rPr>
        <w:t>D</w:t>
      </w:r>
      <w:r w:rsidR="002F2295" w:rsidRPr="00B17529">
        <w:rPr>
          <w:lang w:val="en-IE"/>
        </w:rPr>
        <w:t xml:space="preserve">esigned and built in </w:t>
      </w:r>
      <w:r w:rsidR="002F2295">
        <w:rPr>
          <w:lang w:val="en-IE"/>
        </w:rPr>
        <w:t xml:space="preserve">Liebherr Container Cranes in Ireland, one of the </w:t>
      </w:r>
      <w:r w:rsidR="00B17529" w:rsidRPr="00B17529">
        <w:rPr>
          <w:lang w:val="en-IE"/>
        </w:rPr>
        <w:t>key feature</w:t>
      </w:r>
      <w:r w:rsidR="002F2295">
        <w:rPr>
          <w:lang w:val="en-IE"/>
        </w:rPr>
        <w:t>s</w:t>
      </w:r>
      <w:r w:rsidR="00B17529" w:rsidRPr="00B17529">
        <w:rPr>
          <w:lang w:val="en-IE"/>
        </w:rPr>
        <w:t xml:space="preserve"> of the system is that it uses the crane’s end carriage as a solid base </w:t>
      </w:r>
      <w:r w:rsidR="00B17529">
        <w:rPr>
          <w:lang w:val="en-IE"/>
        </w:rPr>
        <w:t>for jacking the crane structure</w:t>
      </w:r>
      <w:r w:rsidR="002F2295">
        <w:rPr>
          <w:lang w:val="en-IE"/>
        </w:rPr>
        <w:t>, eliminating the</w:t>
      </w:r>
      <w:r w:rsidR="00B17529">
        <w:rPr>
          <w:lang w:val="en-IE"/>
        </w:rPr>
        <w:t xml:space="preserve"> requirement for</w:t>
      </w:r>
      <w:r w:rsidR="008E2960">
        <w:rPr>
          <w:lang w:val="en-IE"/>
        </w:rPr>
        <w:t xml:space="preserve"> additional equipment. Furthermore, since the system uses the crane structure as a basis for jacking, the loadings are </w:t>
      </w:r>
      <w:r w:rsidR="00206941">
        <w:rPr>
          <w:lang w:val="en-IE"/>
        </w:rPr>
        <w:t xml:space="preserve">low </w:t>
      </w:r>
      <w:r w:rsidR="00C413F6">
        <w:rPr>
          <w:lang w:val="en-IE"/>
        </w:rPr>
        <w:t>and are</w:t>
      </w:r>
      <w:r w:rsidR="00206941">
        <w:rPr>
          <w:lang w:val="en-IE"/>
        </w:rPr>
        <w:t xml:space="preserve"> </w:t>
      </w:r>
      <w:r w:rsidR="008E2960">
        <w:rPr>
          <w:lang w:val="en-IE"/>
        </w:rPr>
        <w:t xml:space="preserve">carried through the existing crane. </w:t>
      </w:r>
    </w:p>
    <w:p w14:paraId="2D439DC6" w14:textId="6C239694" w:rsidR="008E2960" w:rsidRDefault="008E2960" w:rsidP="00D23880">
      <w:pPr>
        <w:pStyle w:val="Copytext11Pt"/>
        <w:rPr>
          <w:lang w:val="en-IE"/>
        </w:rPr>
      </w:pPr>
      <w:r>
        <w:rPr>
          <w:lang w:val="en-IE"/>
        </w:rPr>
        <w:t xml:space="preserve">Preparation takes a couple of weeks and the flexible system allows the crane to be jacked in position or moved back from the rails for jacking if required. The </w:t>
      </w:r>
      <w:r w:rsidR="002F2295">
        <w:rPr>
          <w:lang w:val="en-IE"/>
        </w:rPr>
        <w:t>actual crane raise</w:t>
      </w:r>
      <w:r>
        <w:rPr>
          <w:lang w:val="en-IE"/>
        </w:rPr>
        <w:t xml:space="preserve"> and the insertion of</w:t>
      </w:r>
      <w:r w:rsidR="002F2295">
        <w:rPr>
          <w:lang w:val="en-IE"/>
        </w:rPr>
        <w:t xml:space="preserve"> the extensions can be completed in a number of hours</w:t>
      </w:r>
      <w:r>
        <w:rPr>
          <w:lang w:val="en-IE"/>
        </w:rPr>
        <w:t xml:space="preserve"> and so is suited to terminals prone to high winds.</w:t>
      </w:r>
      <w:r w:rsidR="00206941">
        <w:rPr>
          <w:lang w:val="en-IE"/>
        </w:rPr>
        <w:t xml:space="preserve"> The operation is exceptionally quick and </w:t>
      </w:r>
      <w:r w:rsidR="002F2295">
        <w:rPr>
          <w:lang w:val="en-IE"/>
        </w:rPr>
        <w:t>the whole process</w:t>
      </w:r>
      <w:r w:rsidR="00206941">
        <w:rPr>
          <w:lang w:val="en-IE"/>
        </w:rPr>
        <w:t xml:space="preserve"> can be completed from as little as four weeks per </w:t>
      </w:r>
      <w:r w:rsidR="00206941">
        <w:rPr>
          <w:lang w:val="en-IE"/>
        </w:rPr>
        <w:lastRenderedPageBreak/>
        <w:t xml:space="preserve">crane. </w:t>
      </w:r>
      <w:r w:rsidR="005C0F4F">
        <w:rPr>
          <w:lang w:val="en-IE"/>
        </w:rPr>
        <w:t>Following completion of the project, the jacks are containerised and shipped onwards for their next deployment.</w:t>
      </w:r>
    </w:p>
    <w:p w14:paraId="5933D84B" w14:textId="5F7B3A80" w:rsidR="00206941" w:rsidRPr="00E7725C" w:rsidRDefault="00206941" w:rsidP="00206941">
      <w:pPr>
        <w:pStyle w:val="Copyhead11Pt"/>
        <w:rPr>
          <w:lang w:val="en-IE"/>
        </w:rPr>
      </w:pPr>
      <w:r>
        <w:rPr>
          <w:lang w:val="en-IE"/>
        </w:rPr>
        <w:t xml:space="preserve">Major project in </w:t>
      </w:r>
      <w:r w:rsidR="0047056C">
        <w:rPr>
          <w:lang w:val="en-IE"/>
        </w:rPr>
        <w:t>GCT New York LP</w:t>
      </w:r>
      <w:r>
        <w:rPr>
          <w:lang w:val="en-IE"/>
        </w:rPr>
        <w:t xml:space="preserve"> in the Port of New York and New Jersey</w:t>
      </w:r>
    </w:p>
    <w:p w14:paraId="03E323F2" w14:textId="5727890E" w:rsidR="00A000D7" w:rsidRPr="00B1696B" w:rsidRDefault="0047056C" w:rsidP="009A3D17">
      <w:pPr>
        <w:pStyle w:val="Copytext11Pt"/>
        <w:rPr>
          <w:lang w:val="en-IE"/>
        </w:rPr>
      </w:pPr>
      <w:r>
        <w:rPr>
          <w:lang w:val="en-IE"/>
        </w:rPr>
        <w:t>GCT New York LP</w:t>
      </w:r>
      <w:r w:rsidR="00EB6C9E">
        <w:rPr>
          <w:lang w:val="en-IE"/>
        </w:rPr>
        <w:t xml:space="preserve"> operates four Liebherr ship to shore container cranes</w:t>
      </w:r>
      <w:r w:rsidR="005C0F4F">
        <w:rPr>
          <w:lang w:val="en-IE"/>
        </w:rPr>
        <w:t>. S</w:t>
      </w:r>
      <w:r w:rsidR="00EB6C9E">
        <w:rPr>
          <w:lang w:val="en-IE"/>
        </w:rPr>
        <w:t>upplied in 2004</w:t>
      </w:r>
      <w:r w:rsidR="005C0F4F">
        <w:rPr>
          <w:lang w:val="en-IE"/>
        </w:rPr>
        <w:t>, the cranes</w:t>
      </w:r>
      <w:r w:rsidR="00EB6C9E">
        <w:rPr>
          <w:lang w:val="en-IE"/>
        </w:rPr>
        <w:t xml:space="preserve"> have a lift height of </w:t>
      </w:r>
      <w:r w:rsidR="006D37BA">
        <w:rPr>
          <w:lang w:val="en-IE"/>
        </w:rPr>
        <w:t>36.57 m</w:t>
      </w:r>
      <w:r w:rsidR="005E369E">
        <w:rPr>
          <w:lang w:val="en-IE"/>
        </w:rPr>
        <w:t xml:space="preserve"> </w:t>
      </w:r>
      <w:r w:rsidR="00EB6C9E">
        <w:rPr>
          <w:lang w:val="en-IE"/>
        </w:rPr>
        <w:t xml:space="preserve">and an outreach of </w:t>
      </w:r>
      <w:r w:rsidR="006D37BA">
        <w:rPr>
          <w:lang w:val="en-IE"/>
        </w:rPr>
        <w:t>50 m</w:t>
      </w:r>
      <w:r w:rsidR="00EB6C9E">
        <w:rPr>
          <w:lang w:val="en-IE"/>
        </w:rPr>
        <w:t xml:space="preserve">. Working in partnership with Liebherr USA, </w:t>
      </w:r>
      <w:r w:rsidR="005C0F4F">
        <w:rPr>
          <w:lang w:val="en-IE"/>
        </w:rPr>
        <w:t>GCT</w:t>
      </w:r>
      <w:r w:rsidR="00EB6C9E">
        <w:rPr>
          <w:lang w:val="en-IE"/>
        </w:rPr>
        <w:t xml:space="preserve"> will undertake a significant </w:t>
      </w:r>
      <w:r w:rsidR="006D37BA">
        <w:rPr>
          <w:lang w:val="en-IE"/>
        </w:rPr>
        <w:t>Liebherr-Transform</w:t>
      </w:r>
      <w:r w:rsidR="00EB6C9E">
        <w:rPr>
          <w:lang w:val="en-IE"/>
        </w:rPr>
        <w:t xml:space="preserve"> project to </w:t>
      </w:r>
      <w:r w:rsidR="00C413F6">
        <w:rPr>
          <w:lang w:val="en-IE"/>
        </w:rPr>
        <w:t>extend</w:t>
      </w:r>
      <w:r w:rsidR="00EB6C9E">
        <w:rPr>
          <w:lang w:val="en-IE"/>
        </w:rPr>
        <w:t xml:space="preserve"> the lift height</w:t>
      </w:r>
      <w:r w:rsidR="00B62503">
        <w:rPr>
          <w:lang w:val="en-IE"/>
        </w:rPr>
        <w:t xml:space="preserve"> of the cranes by 8.6</w:t>
      </w:r>
      <w:r w:rsidR="00C413F6">
        <w:rPr>
          <w:lang w:val="en-IE"/>
        </w:rPr>
        <w:t xml:space="preserve"> m</w:t>
      </w:r>
      <w:r w:rsidR="00EB6C9E">
        <w:rPr>
          <w:lang w:val="en-IE"/>
        </w:rPr>
        <w:t xml:space="preserve"> and the outreach of the cranes</w:t>
      </w:r>
      <w:r w:rsidR="00C413F6">
        <w:rPr>
          <w:lang w:val="en-IE"/>
        </w:rPr>
        <w:t xml:space="preserve"> by 5</w:t>
      </w:r>
      <w:r w:rsidR="002F2295">
        <w:rPr>
          <w:lang w:val="en-IE"/>
        </w:rPr>
        <w:t xml:space="preserve"> </w:t>
      </w:r>
      <w:r w:rsidR="00C413F6">
        <w:rPr>
          <w:lang w:val="en-IE"/>
        </w:rPr>
        <w:t>m (two bays)</w:t>
      </w:r>
      <w:r w:rsidR="00EB6C9E">
        <w:rPr>
          <w:lang w:val="en-IE"/>
        </w:rPr>
        <w:t>.</w:t>
      </w:r>
      <w:r w:rsidR="00C413F6">
        <w:rPr>
          <w:lang w:val="en-IE"/>
        </w:rPr>
        <w:t xml:space="preserve"> When complete, the cranes will </w:t>
      </w:r>
      <w:r w:rsidR="00110A86">
        <w:rPr>
          <w:lang w:val="en-IE"/>
        </w:rPr>
        <w:t xml:space="preserve">have the ability to work the largest vessels currently calling the port of NY/NJ </w:t>
      </w:r>
      <w:r w:rsidR="00A45F58">
        <w:rPr>
          <w:lang w:val="en-IE"/>
        </w:rPr>
        <w:t xml:space="preserve">allowing GCT to better service their customers. </w:t>
      </w:r>
      <w:r w:rsidR="00C413F6">
        <w:rPr>
          <w:lang w:val="en-IE"/>
        </w:rPr>
        <w:t xml:space="preserve"> </w:t>
      </w:r>
      <w:r w:rsidR="00EB6C9E">
        <w:rPr>
          <w:lang w:val="en-IE"/>
        </w:rPr>
        <w:br/>
      </w:r>
      <w:r w:rsidR="00EB6C9E">
        <w:rPr>
          <w:lang w:val="en-IE"/>
        </w:rPr>
        <w:br/>
        <w:t xml:space="preserve">Speaking about the project, </w:t>
      </w:r>
      <w:r w:rsidR="002F2295">
        <w:rPr>
          <w:lang w:val="en-IE"/>
        </w:rPr>
        <w:t>Mr.</w:t>
      </w:r>
      <w:r w:rsidR="00EB6C9E">
        <w:rPr>
          <w:lang w:val="en-IE"/>
        </w:rPr>
        <w:t xml:space="preserve"> Torsten Paas, </w:t>
      </w:r>
      <w:r w:rsidR="00C413F6">
        <w:rPr>
          <w:lang w:val="en-IE"/>
        </w:rPr>
        <w:t>Divisional</w:t>
      </w:r>
      <w:r w:rsidR="00EB6C9E">
        <w:rPr>
          <w:lang w:val="en-IE"/>
        </w:rPr>
        <w:t xml:space="preserve"> </w:t>
      </w:r>
      <w:r w:rsidR="00186F08">
        <w:rPr>
          <w:lang w:val="en-IE"/>
        </w:rPr>
        <w:t xml:space="preserve">Manager Liebherr USA commented: </w:t>
      </w:r>
      <w:r w:rsidR="00C413F6">
        <w:rPr>
          <w:lang w:val="en-IE"/>
        </w:rPr>
        <w:t xml:space="preserve">“We have worked closely with our customers in </w:t>
      </w:r>
      <w:r>
        <w:rPr>
          <w:lang w:val="en-IE"/>
        </w:rPr>
        <w:t>GCT New York</w:t>
      </w:r>
      <w:r w:rsidR="00A000D7">
        <w:rPr>
          <w:lang w:val="en-IE"/>
        </w:rPr>
        <w:t xml:space="preserve"> </w:t>
      </w:r>
      <w:r w:rsidR="00C413F6">
        <w:rPr>
          <w:lang w:val="en-IE"/>
        </w:rPr>
        <w:t xml:space="preserve">to develop a </w:t>
      </w:r>
      <w:r w:rsidR="006D37BA">
        <w:rPr>
          <w:lang w:val="en-IE"/>
        </w:rPr>
        <w:t>tailor-made</w:t>
      </w:r>
      <w:r w:rsidR="00C413F6">
        <w:rPr>
          <w:lang w:val="en-IE"/>
        </w:rPr>
        <w:t xml:space="preserve"> solution that will meet their growth needs over the coming years. In line with</w:t>
      </w:r>
      <w:r w:rsidR="00A000D7">
        <w:rPr>
          <w:lang w:val="en-IE"/>
        </w:rPr>
        <w:t xml:space="preserve"> the well-known life expectancy of</w:t>
      </w:r>
      <w:r w:rsidR="00C413F6">
        <w:rPr>
          <w:lang w:val="en-IE"/>
        </w:rPr>
        <w:t xml:space="preserve"> L</w:t>
      </w:r>
      <w:r w:rsidR="00A000D7">
        <w:rPr>
          <w:lang w:val="en-IE"/>
        </w:rPr>
        <w:t xml:space="preserve">iebherr cranes, GCT can expect many more years of quality service from their existing machines. The project serves as a clear example of the real-world benefits of </w:t>
      </w:r>
      <w:r w:rsidR="006D37BA">
        <w:rPr>
          <w:lang w:val="en-IE"/>
        </w:rPr>
        <w:t>Liebherr-Transform</w:t>
      </w:r>
      <w:r w:rsidR="00A000D7">
        <w:rPr>
          <w:lang w:val="en-IE"/>
        </w:rPr>
        <w:t>. GCT will benefit from extended operational ability of their cranes at a fraction of the cost of replacing their cranes.</w:t>
      </w:r>
      <w:r w:rsidR="00186F08">
        <w:rPr>
          <w:lang w:val="en-IE"/>
        </w:rPr>
        <w:t>”</w:t>
      </w:r>
    </w:p>
    <w:p w14:paraId="69122C73" w14:textId="7E424E1B" w:rsidR="00A000D7" w:rsidRDefault="006D37BA" w:rsidP="009A3D17">
      <w:pPr>
        <w:pStyle w:val="Copytext11Pt"/>
        <w:rPr>
          <w:b/>
          <w:lang w:val="en-IE"/>
        </w:rPr>
      </w:pPr>
      <w:r>
        <w:rPr>
          <w:b/>
          <w:lang w:val="en-IE"/>
        </w:rPr>
        <w:t>Liebherr-Transform</w:t>
      </w:r>
      <w:r w:rsidR="00A000D7" w:rsidRPr="00A000D7">
        <w:rPr>
          <w:b/>
          <w:lang w:val="en-IE"/>
        </w:rPr>
        <w:t>: unleash the full potential</w:t>
      </w:r>
    </w:p>
    <w:p w14:paraId="0D313D33" w14:textId="27002E1E" w:rsidR="005C0F4F" w:rsidRDefault="006D37BA" w:rsidP="00186F08">
      <w:pPr>
        <w:pStyle w:val="Copytext11Pt"/>
        <w:rPr>
          <w:lang w:val="en-IE"/>
        </w:rPr>
      </w:pPr>
      <w:r>
        <w:rPr>
          <w:lang w:val="en-IE"/>
        </w:rPr>
        <w:t>Liebherr-Transform</w:t>
      </w:r>
      <w:r w:rsidR="00A000D7" w:rsidRPr="00A000D7">
        <w:rPr>
          <w:lang w:val="en-IE"/>
        </w:rPr>
        <w:t xml:space="preserve"> is the upgrade and modification service from Liebherr. Ports and terminals are under relentless pressure to reduce costs and boost performance through increased productivity, faster turnarounds, and reduction in equipment downtime. Unleash the full potential of your container cranes with a manageable financial investment. </w:t>
      </w:r>
      <w:r>
        <w:rPr>
          <w:lang w:val="en-IE"/>
        </w:rPr>
        <w:t>Liebherr-Transform</w:t>
      </w:r>
      <w:r w:rsidR="00A000D7" w:rsidRPr="00A000D7">
        <w:rPr>
          <w:lang w:val="en-IE"/>
        </w:rPr>
        <w:t xml:space="preserve"> uses the best available technologies to make your crane stronger, faster, smarter, greener and ultimately...better!</w:t>
      </w:r>
      <w:r w:rsidR="009A3D17" w:rsidRPr="00E7725C">
        <w:rPr>
          <w:lang w:val="en-IE"/>
        </w:rPr>
        <w:t xml:space="preserve"> </w:t>
      </w:r>
    </w:p>
    <w:p w14:paraId="2889D26D" w14:textId="358367C8" w:rsidR="008D70BE" w:rsidRPr="00E7725C" w:rsidRDefault="008D70BE" w:rsidP="008D70BE">
      <w:pPr>
        <w:pStyle w:val="BoilerplateCopyhead9Pt"/>
        <w:rPr>
          <w:lang w:val="en-IE"/>
        </w:rPr>
      </w:pPr>
      <w:r w:rsidRPr="00E7725C">
        <w:rPr>
          <w:lang w:val="en-IE"/>
        </w:rPr>
        <w:t xml:space="preserve">About </w:t>
      </w:r>
      <w:r w:rsidR="002F2295">
        <w:rPr>
          <w:lang w:val="en-IE"/>
        </w:rPr>
        <w:t>Liebherr Container Cranes</w:t>
      </w:r>
    </w:p>
    <w:p w14:paraId="4A5A758A" w14:textId="63E76C66" w:rsidR="008D70BE" w:rsidRDefault="006D37BA" w:rsidP="008D70BE">
      <w:pPr>
        <w:pStyle w:val="BoilerplateCopytext9Pt"/>
        <w:rPr>
          <w:lang w:val="en-IE"/>
        </w:rPr>
      </w:pPr>
      <w:r>
        <w:rPr>
          <w:lang w:val="en-IE"/>
        </w:rPr>
        <w:t>Liebherr Container Cranes Ltd. i</w:t>
      </w:r>
      <w:r w:rsidR="002F2295" w:rsidRPr="002F2295">
        <w:rPr>
          <w:lang w:val="en-IE"/>
        </w:rPr>
        <w:t>s one of the world’s leading manufacturers of ship to shore container cranes, rail mounted gantry cranes and rubber tyre gantry cranes. From a base in Killarney, Ireland, Liebherr Container Cranes Ltd designs, builds and exports container cranes worldwide. Founded in 1958 as the first Liebherr factory outside of Germany, today, container cranes manufactured by Liebherr in Ireland are renowned for their quality, longevity and productivity</w:t>
      </w:r>
      <w:r w:rsidR="008D70BE" w:rsidRPr="00E7725C">
        <w:rPr>
          <w:lang w:val="en-IE"/>
        </w:rPr>
        <w:t xml:space="preserve">. </w:t>
      </w:r>
    </w:p>
    <w:p w14:paraId="0B5C1616" w14:textId="77777777" w:rsidR="008D70BE" w:rsidRPr="00E7725C" w:rsidRDefault="008D70BE" w:rsidP="008D70BE">
      <w:pPr>
        <w:pStyle w:val="BoilerplateCopyhead9Pt"/>
        <w:rPr>
          <w:lang w:val="en-IE"/>
        </w:rPr>
      </w:pPr>
      <w:r w:rsidRPr="00E7725C">
        <w:rPr>
          <w:lang w:val="en-IE"/>
        </w:rPr>
        <w:t>About the Liebherr Group</w:t>
      </w:r>
    </w:p>
    <w:p w14:paraId="66C8137F" w14:textId="27CA6603" w:rsidR="009A3D17" w:rsidRPr="00E7725C" w:rsidRDefault="008D70BE" w:rsidP="008D70BE">
      <w:pPr>
        <w:pStyle w:val="BoilerplateCopytext9Pt"/>
        <w:rPr>
          <w:lang w:val="en-IE"/>
        </w:rPr>
      </w:pPr>
      <w:r w:rsidRPr="00E7725C">
        <w:rPr>
          <w:lang w:val="en-IE"/>
        </w:rPr>
        <w:t xml:space="preserve">The </w:t>
      </w:r>
      <w:r w:rsidR="0028187D" w:rsidRPr="00E7725C">
        <w:rPr>
          <w:lang w:val="en-IE"/>
        </w:rPr>
        <w:t>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2021, it employed more than 49,000 staff and achieved combined revenues of over 11.6 billion euros. Liebherr was founded in Kirchdorf an der Iller in Southern Germany in 1949. Since then, the employees have been pursuing the goal of achieving continuous technological innovation, and bringing industry-leading solutions to its customers.</w:t>
      </w:r>
    </w:p>
    <w:p w14:paraId="1AB856BC" w14:textId="77777777" w:rsidR="0028187D" w:rsidRPr="00E7725C" w:rsidRDefault="0028187D" w:rsidP="008D70BE">
      <w:pPr>
        <w:pStyle w:val="BoilerplateCopytext9Pt"/>
        <w:rPr>
          <w:rFonts w:eastAsia="LiSu"/>
          <w:lang w:val="en-IE" w:eastAsia="zh-CN"/>
        </w:rPr>
      </w:pPr>
    </w:p>
    <w:p w14:paraId="19D9A507" w14:textId="77777777" w:rsidR="00B1696B" w:rsidRDefault="00B1696B" w:rsidP="009A3D17">
      <w:pPr>
        <w:pStyle w:val="Copyhead11Pt"/>
        <w:rPr>
          <w:lang w:val="en-IE"/>
        </w:rPr>
      </w:pPr>
    </w:p>
    <w:p w14:paraId="724AE18D" w14:textId="77777777" w:rsidR="00B1696B" w:rsidRDefault="00B1696B" w:rsidP="009A3D17">
      <w:pPr>
        <w:pStyle w:val="Copyhead11Pt"/>
        <w:rPr>
          <w:lang w:val="en-IE"/>
        </w:rPr>
      </w:pPr>
    </w:p>
    <w:p w14:paraId="24A0D03F" w14:textId="7681F2C2" w:rsidR="009A3D17" w:rsidRPr="00E7725C" w:rsidRDefault="007E7FC6" w:rsidP="009A3D17">
      <w:pPr>
        <w:pStyle w:val="Copyhead11Pt"/>
        <w:rPr>
          <w:lang w:val="en-IE"/>
        </w:rPr>
      </w:pPr>
      <w:r w:rsidRPr="00E7725C">
        <w:rPr>
          <w:lang w:val="en-IE"/>
        </w:rPr>
        <w:lastRenderedPageBreak/>
        <w:t>Images</w:t>
      </w:r>
    </w:p>
    <w:p w14:paraId="2BFD985B" w14:textId="77777777" w:rsidR="00AF7663" w:rsidRDefault="00AF7663" w:rsidP="00AF7663">
      <w:pPr>
        <w:rPr>
          <w:lang w:val="en-IE"/>
        </w:rPr>
      </w:pPr>
      <w:r>
        <w:rPr>
          <w:noProof/>
          <w:lang w:eastAsia="de-DE"/>
        </w:rPr>
        <w:drawing>
          <wp:inline distT="0" distB="0" distL="0" distR="0" wp14:anchorId="250B0A8C" wp14:editId="33090142">
            <wp:extent cx="1450633" cy="2051437"/>
            <wp:effectExtent l="0" t="0" r="0"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ransform1_sm.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452135" cy="2053562"/>
                    </a:xfrm>
                    <a:prstGeom prst="rect">
                      <a:avLst/>
                    </a:prstGeom>
                  </pic:spPr>
                </pic:pic>
              </a:graphicData>
            </a:graphic>
          </wp:inline>
        </w:drawing>
      </w:r>
    </w:p>
    <w:p w14:paraId="71165574" w14:textId="023CFC66" w:rsidR="009A3D17" w:rsidRPr="00186F08" w:rsidRDefault="00293170" w:rsidP="00AF7663">
      <w:pPr>
        <w:rPr>
          <w:rFonts w:ascii="Arial" w:hAnsi="Arial" w:cs="Arial"/>
          <w:sz w:val="18"/>
          <w:szCs w:val="18"/>
          <w:lang w:val="en-IE"/>
        </w:rPr>
      </w:pPr>
      <w:r w:rsidRPr="00186F08">
        <w:rPr>
          <w:rFonts w:ascii="Arial" w:hAnsi="Arial" w:cs="Arial"/>
          <w:sz w:val="18"/>
          <w:szCs w:val="18"/>
          <w:lang w:val="en-IE"/>
        </w:rPr>
        <w:t>liebherr-t</w:t>
      </w:r>
      <w:r w:rsidR="00AF7663" w:rsidRPr="00186F08">
        <w:rPr>
          <w:rFonts w:ascii="Arial" w:hAnsi="Arial" w:cs="Arial"/>
          <w:sz w:val="18"/>
          <w:szCs w:val="18"/>
          <w:lang w:val="en-IE"/>
        </w:rPr>
        <w:t>ransform1</w:t>
      </w:r>
      <w:r w:rsidR="008D70BE" w:rsidRPr="00186F08">
        <w:rPr>
          <w:rFonts w:ascii="Arial" w:hAnsi="Arial" w:cs="Arial"/>
          <w:sz w:val="18"/>
          <w:szCs w:val="18"/>
          <w:lang w:val="en-IE"/>
        </w:rPr>
        <w:t>.jpg</w:t>
      </w:r>
      <w:r w:rsidR="008D70BE" w:rsidRPr="00186F08">
        <w:rPr>
          <w:rFonts w:ascii="Arial" w:hAnsi="Arial" w:cs="Arial"/>
          <w:sz w:val="18"/>
          <w:szCs w:val="18"/>
          <w:lang w:val="en-IE"/>
        </w:rPr>
        <w:br/>
      </w:r>
      <w:r w:rsidR="00AF7663" w:rsidRPr="00186F08">
        <w:rPr>
          <w:rFonts w:ascii="Arial" w:hAnsi="Arial" w:cs="Arial"/>
          <w:sz w:val="18"/>
          <w:szCs w:val="18"/>
          <w:lang w:val="en-IE"/>
        </w:rPr>
        <w:t>The STS has been jacked up, waiting for the extensions to be moved into place</w:t>
      </w:r>
      <w:r w:rsidR="00186F08">
        <w:rPr>
          <w:rFonts w:ascii="Arial" w:hAnsi="Arial" w:cs="Arial"/>
          <w:sz w:val="18"/>
          <w:szCs w:val="18"/>
          <w:lang w:val="en-IE"/>
        </w:rPr>
        <w:t>.</w:t>
      </w:r>
    </w:p>
    <w:p w14:paraId="00D92C0B" w14:textId="44F0AA58" w:rsidR="009A3D17" w:rsidRDefault="00AF7663" w:rsidP="009A3D17">
      <w:pPr>
        <w:rPr>
          <w:lang w:val="en-IE"/>
        </w:rPr>
      </w:pPr>
      <w:r>
        <w:rPr>
          <w:noProof/>
          <w:lang w:eastAsia="de-DE"/>
        </w:rPr>
        <w:drawing>
          <wp:inline distT="0" distB="0" distL="0" distR="0" wp14:anchorId="58D211A3" wp14:editId="1F913674">
            <wp:extent cx="2024933" cy="1518700"/>
            <wp:effectExtent l="0" t="0" r="0" b="571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transform2_sm.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032616" cy="1524463"/>
                    </a:xfrm>
                    <a:prstGeom prst="rect">
                      <a:avLst/>
                    </a:prstGeom>
                  </pic:spPr>
                </pic:pic>
              </a:graphicData>
            </a:graphic>
          </wp:inline>
        </w:drawing>
      </w:r>
    </w:p>
    <w:p w14:paraId="7280FB16" w14:textId="60CEE94C" w:rsidR="00AF7663" w:rsidRPr="00186F08" w:rsidRDefault="00293170" w:rsidP="009A3D17">
      <w:pPr>
        <w:rPr>
          <w:rFonts w:ascii="Arial" w:hAnsi="Arial" w:cs="Arial"/>
          <w:sz w:val="18"/>
          <w:szCs w:val="18"/>
          <w:lang w:val="en-IE"/>
        </w:rPr>
      </w:pPr>
      <w:r w:rsidRPr="00186F08">
        <w:rPr>
          <w:rFonts w:ascii="Arial" w:hAnsi="Arial" w:cs="Arial"/>
          <w:sz w:val="18"/>
          <w:szCs w:val="18"/>
          <w:lang w:val="en-IE"/>
        </w:rPr>
        <w:t>liebherr-t</w:t>
      </w:r>
      <w:r w:rsidR="00AF7663" w:rsidRPr="00186F08">
        <w:rPr>
          <w:rFonts w:ascii="Arial" w:hAnsi="Arial" w:cs="Arial"/>
          <w:sz w:val="18"/>
          <w:szCs w:val="18"/>
          <w:lang w:val="en-IE"/>
        </w:rPr>
        <w:t>ransform2.jpg</w:t>
      </w:r>
      <w:r w:rsidR="00AF7663" w:rsidRPr="00186F08">
        <w:rPr>
          <w:rFonts w:ascii="Arial" w:hAnsi="Arial" w:cs="Arial"/>
          <w:sz w:val="18"/>
          <w:szCs w:val="18"/>
          <w:lang w:val="en-IE"/>
        </w:rPr>
        <w:br/>
      </w:r>
      <w:r w:rsidR="00E11B76" w:rsidRPr="00E11B76">
        <w:rPr>
          <w:rFonts w:ascii="Arial" w:hAnsi="Arial" w:cs="Arial"/>
          <w:sz w:val="18"/>
          <w:szCs w:val="18"/>
          <w:lang w:val="en-IE"/>
        </w:rPr>
        <w:t>Detail view of the STS waiting for the extensions.</w:t>
      </w:r>
      <w:bookmarkStart w:id="0" w:name="_GoBack"/>
      <w:bookmarkEnd w:id="0"/>
    </w:p>
    <w:p w14:paraId="36DAE8C3" w14:textId="426CC1F4" w:rsidR="009A3D17" w:rsidRPr="00E7725C" w:rsidRDefault="009A3D17" w:rsidP="009A3D17">
      <w:pPr>
        <w:rPr>
          <w:lang w:val="en-IE"/>
        </w:rPr>
      </w:pPr>
    </w:p>
    <w:p w14:paraId="7CC293B8" w14:textId="3F5A86EB" w:rsidR="009A3D17" w:rsidRPr="00E7725C" w:rsidRDefault="00AF7663" w:rsidP="009A3D17">
      <w:pPr>
        <w:rPr>
          <w:lang w:val="en-IE"/>
        </w:rPr>
      </w:pPr>
      <w:r>
        <w:rPr>
          <w:noProof/>
          <w:lang w:eastAsia="de-DE"/>
        </w:rPr>
        <w:drawing>
          <wp:inline distT="0" distB="0" distL="0" distR="0" wp14:anchorId="0EF6BAB8" wp14:editId="742CA42A">
            <wp:extent cx="1560290" cy="2345635"/>
            <wp:effectExtent l="0" t="0" r="190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transform3_sm.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566657" cy="2355207"/>
                    </a:xfrm>
                    <a:prstGeom prst="rect">
                      <a:avLst/>
                    </a:prstGeom>
                  </pic:spPr>
                </pic:pic>
              </a:graphicData>
            </a:graphic>
          </wp:inline>
        </w:drawing>
      </w:r>
    </w:p>
    <w:p w14:paraId="54A43BBC" w14:textId="5BCB15F6" w:rsidR="009A3D17" w:rsidRPr="00E7725C" w:rsidRDefault="00293170" w:rsidP="009A3D17">
      <w:pPr>
        <w:pStyle w:val="Caption9Pt"/>
        <w:rPr>
          <w:lang w:val="en-IE"/>
        </w:rPr>
      </w:pPr>
      <w:r>
        <w:rPr>
          <w:lang w:val="en-IE"/>
        </w:rPr>
        <w:t>Liebherr-t</w:t>
      </w:r>
      <w:r w:rsidR="00AF7663">
        <w:rPr>
          <w:lang w:val="en-IE"/>
        </w:rPr>
        <w:t>ransform3</w:t>
      </w:r>
      <w:r w:rsidR="008D70BE" w:rsidRPr="00E7725C">
        <w:rPr>
          <w:lang w:val="en-IE"/>
        </w:rPr>
        <w:t>.jpg</w:t>
      </w:r>
      <w:r w:rsidR="008D70BE" w:rsidRPr="00E7725C">
        <w:rPr>
          <w:lang w:val="en-IE"/>
        </w:rPr>
        <w:br/>
      </w:r>
      <w:r w:rsidR="00AF7663">
        <w:rPr>
          <w:lang w:val="en-IE"/>
        </w:rPr>
        <w:t>The leg extensions are put into place</w:t>
      </w:r>
      <w:r w:rsidR="00186F08">
        <w:rPr>
          <w:lang w:val="en-IE"/>
        </w:rPr>
        <w:t>.</w:t>
      </w:r>
    </w:p>
    <w:p w14:paraId="2E0D9048" w14:textId="77777777" w:rsidR="00B1696B" w:rsidRDefault="00B1696B" w:rsidP="00B1696B">
      <w:pPr>
        <w:pStyle w:val="Copyhead11Pt"/>
        <w:rPr>
          <w:lang w:val="en-IE"/>
        </w:rPr>
      </w:pPr>
    </w:p>
    <w:p w14:paraId="2CB8A37A" w14:textId="0678EA69" w:rsidR="00B1696B" w:rsidRDefault="00B1696B" w:rsidP="00B1696B">
      <w:pPr>
        <w:pStyle w:val="Copyhead11Pt"/>
        <w:rPr>
          <w:lang w:val="en-IE"/>
        </w:rPr>
      </w:pPr>
      <w:r>
        <w:rPr>
          <w:lang w:val="en-IE"/>
        </w:rPr>
        <w:t>Video</w:t>
      </w:r>
    </w:p>
    <w:p w14:paraId="4925F4F1" w14:textId="453DAF84" w:rsidR="00B1696B" w:rsidRDefault="00B1696B" w:rsidP="00B1696B">
      <w:pPr>
        <w:pStyle w:val="Copytext11Pt"/>
        <w:rPr>
          <w:lang w:val="en-IE"/>
        </w:rPr>
      </w:pPr>
      <w:r>
        <w:rPr>
          <w:lang w:val="en-IE"/>
        </w:rPr>
        <w:t xml:space="preserve">Liebherr has released a video documenting the lift height extension of the STS crane in Patrick Terminal – Brisbane Autostrad. It is available on the following link. </w:t>
      </w:r>
    </w:p>
    <w:p w14:paraId="64235A25" w14:textId="2BF5C3B6" w:rsidR="00B1696B" w:rsidRPr="00E7725C" w:rsidRDefault="00E11B76" w:rsidP="00B1696B">
      <w:pPr>
        <w:pStyle w:val="Copytext11Pt"/>
        <w:rPr>
          <w:lang w:val="en-IE"/>
        </w:rPr>
      </w:pPr>
      <w:hyperlink r:id="rId14" w:history="1">
        <w:r w:rsidR="00B1696B" w:rsidRPr="00186F08">
          <w:rPr>
            <w:rStyle w:val="Hyperlink"/>
            <w:lang w:val="en-GB"/>
          </w:rPr>
          <w:t>https://youtu.be/hU38lgqyXag</w:t>
        </w:r>
      </w:hyperlink>
    </w:p>
    <w:p w14:paraId="3B948133" w14:textId="77777777" w:rsidR="007E7FC6" w:rsidRPr="00E7725C" w:rsidRDefault="007E7FC6" w:rsidP="009A3D17">
      <w:pPr>
        <w:pStyle w:val="Caption9Pt"/>
        <w:rPr>
          <w:lang w:val="en-IE"/>
        </w:rPr>
      </w:pPr>
    </w:p>
    <w:p w14:paraId="4B2D5C91" w14:textId="77777777" w:rsidR="008D70BE" w:rsidRPr="00E7725C" w:rsidRDefault="00A64335" w:rsidP="008D70BE">
      <w:pPr>
        <w:pStyle w:val="Copyhead11Pt"/>
        <w:rPr>
          <w:lang w:val="en-IE"/>
        </w:rPr>
      </w:pPr>
      <w:r w:rsidRPr="00E7725C">
        <w:rPr>
          <w:lang w:val="en-IE"/>
        </w:rPr>
        <w:t>Contact</w:t>
      </w:r>
    </w:p>
    <w:p w14:paraId="2644F4C1" w14:textId="60F0D413" w:rsidR="008D70BE" w:rsidRPr="00E7725C" w:rsidRDefault="00AF7663" w:rsidP="008D70BE">
      <w:pPr>
        <w:pStyle w:val="Copytext11Pt"/>
        <w:rPr>
          <w:lang w:val="en-IE"/>
        </w:rPr>
      </w:pPr>
      <w:r>
        <w:rPr>
          <w:lang w:val="en-IE"/>
        </w:rPr>
        <w:t>Trevor O’Donoghue</w:t>
      </w:r>
      <w:r w:rsidR="008D70BE" w:rsidRPr="00E7725C">
        <w:rPr>
          <w:lang w:val="en-IE"/>
        </w:rPr>
        <w:br/>
      </w:r>
      <w:r>
        <w:rPr>
          <w:lang w:val="en-IE"/>
        </w:rPr>
        <w:t>Marketing Manager</w:t>
      </w:r>
      <w:r w:rsidR="008D70BE" w:rsidRPr="00E7725C">
        <w:rPr>
          <w:lang w:val="en-IE"/>
        </w:rPr>
        <w:br/>
      </w:r>
      <w:r>
        <w:rPr>
          <w:lang w:val="en-IE"/>
        </w:rPr>
        <w:t>Telephone</w:t>
      </w:r>
      <w:r w:rsidR="008D70BE" w:rsidRPr="00E7725C">
        <w:rPr>
          <w:lang w:val="en-IE"/>
        </w:rPr>
        <w:t>: +</w:t>
      </w:r>
      <w:r>
        <w:rPr>
          <w:lang w:val="en-IE"/>
        </w:rPr>
        <w:t>353</w:t>
      </w:r>
      <w:r w:rsidR="008D70BE" w:rsidRPr="00E7725C">
        <w:rPr>
          <w:lang w:val="en-IE"/>
        </w:rPr>
        <w:t xml:space="preserve"> </w:t>
      </w:r>
      <w:r>
        <w:rPr>
          <w:lang w:val="en-IE"/>
        </w:rPr>
        <w:t>64 6680459</w:t>
      </w:r>
      <w:r w:rsidR="00186F08">
        <w:rPr>
          <w:lang w:val="en-IE"/>
        </w:rPr>
        <w:br/>
        <w:t>E-Mail: trevor.odno</w:t>
      </w:r>
      <w:r>
        <w:rPr>
          <w:lang w:val="en-IE"/>
        </w:rPr>
        <w:t>ghue</w:t>
      </w:r>
      <w:r w:rsidR="008D70BE" w:rsidRPr="00E7725C">
        <w:rPr>
          <w:lang w:val="en-IE"/>
        </w:rPr>
        <w:t xml:space="preserve">@liebherr.com </w:t>
      </w:r>
    </w:p>
    <w:p w14:paraId="3E6E4DEE" w14:textId="77777777" w:rsidR="008D70BE" w:rsidRPr="00E7725C" w:rsidRDefault="008D70BE" w:rsidP="008D70BE">
      <w:pPr>
        <w:pStyle w:val="Copyhead11Pt"/>
        <w:rPr>
          <w:lang w:val="en-IE"/>
        </w:rPr>
      </w:pPr>
      <w:r w:rsidRPr="00E7725C">
        <w:rPr>
          <w:lang w:val="en-IE"/>
        </w:rPr>
        <w:t>Published by</w:t>
      </w:r>
    </w:p>
    <w:p w14:paraId="28B077AF" w14:textId="48B67EA1" w:rsidR="00B81ED6" w:rsidRPr="00E7725C" w:rsidRDefault="00AF7663" w:rsidP="008D70BE">
      <w:pPr>
        <w:pStyle w:val="Copytext11Pt"/>
        <w:rPr>
          <w:lang w:val="en-IE"/>
        </w:rPr>
      </w:pPr>
      <w:r>
        <w:rPr>
          <w:lang w:val="en-IE"/>
        </w:rPr>
        <w:t>Liebherr Container Cranes Ltd.</w:t>
      </w:r>
      <w:r w:rsidR="008D70BE" w:rsidRPr="00E7725C">
        <w:rPr>
          <w:lang w:val="en-IE"/>
        </w:rPr>
        <w:t xml:space="preserve"> </w:t>
      </w:r>
      <w:r w:rsidR="008D70BE" w:rsidRPr="00E7725C">
        <w:rPr>
          <w:lang w:val="en-IE"/>
        </w:rPr>
        <w:br/>
      </w:r>
      <w:r w:rsidR="006D37BA">
        <w:rPr>
          <w:lang w:val="en-IE"/>
        </w:rPr>
        <w:t>Killarney/Ireland</w:t>
      </w:r>
      <w:r w:rsidR="008D70BE" w:rsidRPr="00E7725C">
        <w:rPr>
          <w:lang w:val="en-IE"/>
        </w:rPr>
        <w:br/>
        <w:t>www.liebherr.com</w:t>
      </w:r>
    </w:p>
    <w:sectPr w:rsidR="00B81ED6" w:rsidRPr="00E7725C"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401D31" w14:textId="77777777" w:rsidR="00592DC1" w:rsidRDefault="00592DC1" w:rsidP="00B81ED6">
      <w:pPr>
        <w:spacing w:after="0" w:line="240" w:lineRule="auto"/>
      </w:pPr>
      <w:r>
        <w:separator/>
      </w:r>
    </w:p>
  </w:endnote>
  <w:endnote w:type="continuationSeparator" w:id="0">
    <w:p w14:paraId="6EA78623" w14:textId="77777777" w:rsidR="00592DC1" w:rsidRDefault="00592DC1"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iSu">
    <w:altName w:val="Microsoft YaHei"/>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1A0A89" w14:textId="4A36D651"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11B76">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E11B76">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11B76">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6D37BA">
      <w:rPr>
        <w:rFonts w:ascii="Arial" w:hAnsi="Arial" w:cs="Arial"/>
      </w:rPr>
      <w:fldChar w:fldCharType="separate"/>
    </w:r>
    <w:r w:rsidR="00E11B76">
      <w:rPr>
        <w:rFonts w:ascii="Arial" w:hAnsi="Arial" w:cs="Arial"/>
        <w:noProof/>
      </w:rPr>
      <w:t>4</w:t>
    </w:r>
    <w:r w:rsidR="00E11B76" w:rsidRPr="0093605C">
      <w:rPr>
        <w:rFonts w:ascii="Arial" w:hAnsi="Arial" w:cs="Arial"/>
        <w:noProof/>
      </w:rPr>
      <w:t>/</w:t>
    </w:r>
    <w:r w:rsidR="00E11B76">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0DA4D3" w14:textId="77777777" w:rsidR="00592DC1" w:rsidRDefault="00592DC1" w:rsidP="00B81ED6">
      <w:pPr>
        <w:spacing w:after="0" w:line="240" w:lineRule="auto"/>
      </w:pPr>
      <w:r>
        <w:separator/>
      </w:r>
    </w:p>
  </w:footnote>
  <w:footnote w:type="continuationSeparator" w:id="0">
    <w:p w14:paraId="362B7523" w14:textId="77777777" w:rsidR="00592DC1" w:rsidRDefault="00592DC1"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6A3A4E" w14:textId="77777777" w:rsidR="00E847CC" w:rsidRDefault="00E847CC">
    <w:pPr>
      <w:pStyle w:val="Kopfzeile"/>
    </w:pPr>
    <w:r>
      <w:tab/>
    </w:r>
    <w:r>
      <w:tab/>
    </w:r>
    <w:r>
      <w:ptab w:relativeTo="margin" w:alignment="right" w:leader="none"/>
    </w:r>
    <w:r>
      <w:rPr>
        <w:noProof/>
        <w:lang w:eastAsia="de-DE"/>
      </w:rPr>
      <w:drawing>
        <wp:inline distT="0" distB="0" distL="0" distR="0" wp14:anchorId="61A3CC07" wp14:editId="63D71E4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74B7FD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6" w:nlCheck="1" w:checkStyle="0"/>
  <w:activeWritingStyle w:appName="MSWord" w:lang="en-US" w:vendorID="64" w:dllVersion="6" w:nlCheck="1" w:checkStyle="1"/>
  <w:activeWritingStyle w:appName="MSWord" w:lang="en-GB" w:vendorID="64" w:dllVersion="6" w:nlCheck="1" w:checkStyle="1"/>
  <w:activeWritingStyle w:appName="MSWord" w:lang="en-IE" w:vendorID="64" w:dllVersion="6" w:nlCheck="1" w:checkStyle="1"/>
  <w:activeWritingStyle w:appName="MSWord" w:lang="en-IE" w:vendorID="64" w:dllVersion="131078" w:nlCheck="1" w:checkStyle="1"/>
  <w:activeWritingStyle w:appName="MSWord" w:lang="en-GB" w:vendorID="64" w:dllVersion="131078" w:nlCheck="1" w:checkStyle="1"/>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E72FC"/>
    <w:rsid w:val="00110A86"/>
    <w:rsid w:val="0012189A"/>
    <w:rsid w:val="0012763C"/>
    <w:rsid w:val="001419B4"/>
    <w:rsid w:val="00145DB7"/>
    <w:rsid w:val="00186F08"/>
    <w:rsid w:val="00194D30"/>
    <w:rsid w:val="001B5C1B"/>
    <w:rsid w:val="001E6B94"/>
    <w:rsid w:val="00206941"/>
    <w:rsid w:val="00221AF4"/>
    <w:rsid w:val="00234F7A"/>
    <w:rsid w:val="0028187D"/>
    <w:rsid w:val="00293170"/>
    <w:rsid w:val="002F2295"/>
    <w:rsid w:val="0032700D"/>
    <w:rsid w:val="00327624"/>
    <w:rsid w:val="003524D2"/>
    <w:rsid w:val="0037389B"/>
    <w:rsid w:val="003936A6"/>
    <w:rsid w:val="0047056C"/>
    <w:rsid w:val="004708EB"/>
    <w:rsid w:val="00492D3B"/>
    <w:rsid w:val="004932AF"/>
    <w:rsid w:val="00555746"/>
    <w:rsid w:val="00556698"/>
    <w:rsid w:val="00566A67"/>
    <w:rsid w:val="00592DC1"/>
    <w:rsid w:val="005C0F4F"/>
    <w:rsid w:val="005E369E"/>
    <w:rsid w:val="006101DB"/>
    <w:rsid w:val="00652E53"/>
    <w:rsid w:val="0069768D"/>
    <w:rsid w:val="006D21AF"/>
    <w:rsid w:val="006D37BA"/>
    <w:rsid w:val="006F2B9B"/>
    <w:rsid w:val="007B1AEF"/>
    <w:rsid w:val="007C2DD9"/>
    <w:rsid w:val="007E7FC6"/>
    <w:rsid w:val="007F2586"/>
    <w:rsid w:val="00820D59"/>
    <w:rsid w:val="00824226"/>
    <w:rsid w:val="008D70BE"/>
    <w:rsid w:val="008E2960"/>
    <w:rsid w:val="009169F9"/>
    <w:rsid w:val="0093605C"/>
    <w:rsid w:val="00965077"/>
    <w:rsid w:val="00995E88"/>
    <w:rsid w:val="009A3D17"/>
    <w:rsid w:val="009B130E"/>
    <w:rsid w:val="009D5C17"/>
    <w:rsid w:val="00A000D7"/>
    <w:rsid w:val="00A45F58"/>
    <w:rsid w:val="00A64335"/>
    <w:rsid w:val="00AC2129"/>
    <w:rsid w:val="00AF1F99"/>
    <w:rsid w:val="00AF7663"/>
    <w:rsid w:val="00AF789A"/>
    <w:rsid w:val="00B139D2"/>
    <w:rsid w:val="00B1696B"/>
    <w:rsid w:val="00B17529"/>
    <w:rsid w:val="00B62503"/>
    <w:rsid w:val="00B66D75"/>
    <w:rsid w:val="00B81ED6"/>
    <w:rsid w:val="00BB0BFF"/>
    <w:rsid w:val="00BD0270"/>
    <w:rsid w:val="00BD7045"/>
    <w:rsid w:val="00C413F6"/>
    <w:rsid w:val="00C464EC"/>
    <w:rsid w:val="00C561B0"/>
    <w:rsid w:val="00C77574"/>
    <w:rsid w:val="00C93517"/>
    <w:rsid w:val="00CC64B3"/>
    <w:rsid w:val="00D237EA"/>
    <w:rsid w:val="00D23880"/>
    <w:rsid w:val="00D82EAE"/>
    <w:rsid w:val="00DF40C0"/>
    <w:rsid w:val="00E11B76"/>
    <w:rsid w:val="00E260E6"/>
    <w:rsid w:val="00E32363"/>
    <w:rsid w:val="00E433DB"/>
    <w:rsid w:val="00E7725C"/>
    <w:rsid w:val="00E847CC"/>
    <w:rsid w:val="00EA26F3"/>
    <w:rsid w:val="00EB6C9E"/>
    <w:rsid w:val="00EF1DB7"/>
    <w:rsid w:val="00F654C7"/>
    <w:rsid w:val="00FC293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D7A525"/>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paragraph" w:styleId="Sprechblasentext">
    <w:name w:val="Balloon Text"/>
    <w:basedOn w:val="Standard"/>
    <w:link w:val="SprechblasentextZchn"/>
    <w:uiPriority w:val="99"/>
    <w:semiHidden/>
    <w:unhideWhenUsed/>
    <w:rsid w:val="002F2295"/>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2F2295"/>
    <w:rPr>
      <w:rFonts w:ascii="Segoe UI" w:hAnsi="Segoe UI" w:cs="Segoe UI"/>
      <w:sz w:val="18"/>
      <w:szCs w:val="18"/>
    </w:rPr>
  </w:style>
  <w:style w:type="paragraph" w:styleId="berarbeitung">
    <w:name w:val="Revision"/>
    <w:hidden/>
    <w:uiPriority w:val="99"/>
    <w:semiHidden/>
    <w:rsid w:val="0069768D"/>
    <w:pPr>
      <w:spacing w:after="0" w:line="240" w:lineRule="auto"/>
    </w:pPr>
  </w:style>
  <w:style w:type="character" w:styleId="BesuchterLink">
    <w:name w:val="FollowedHyperlink"/>
    <w:basedOn w:val="Absatz-Standardschriftart"/>
    <w:uiPriority w:val="99"/>
    <w:semiHidden/>
    <w:unhideWhenUsed/>
    <w:rsid w:val="0029317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youtu.be/hU38lgqyXag"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18A5EE-16EC-4D12-BF9F-997479F2E9F1}">
  <ds:schemaRefs>
    <ds:schemaRef ds:uri="http://schemas.microsoft.com/sharepoint/v3/contenttype/forms"/>
  </ds:schemaRefs>
</ds:datastoreItem>
</file>

<file path=customXml/itemProps2.xml><?xml version="1.0" encoding="utf-8"?>
<ds:datastoreItem xmlns:ds="http://schemas.openxmlformats.org/officeDocument/2006/customXml" ds:itemID="{3EAF134F-8651-486A-871F-AC112B270D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BC67AC73-2CD4-413D-AB8C-49EDA59471D9}">
  <ds:schemaRefs>
    <ds:schemaRef ds:uri="http://schemas.microsoft.com/office/infopath/2007/PartnerControls"/>
    <ds:schemaRef ds:uri="http://schemas.microsoft.com/office/2006/metadata/properties"/>
    <ds:schemaRef ds:uri="http://www.w3.org/XML/1998/namespace"/>
    <ds:schemaRef ds:uri="http://purl.org/dc/dcmitype/"/>
    <ds:schemaRef ds:uri="http://purl.org/dc/elements/1.1/"/>
    <ds:schemaRef ds:uri="http://schemas.openxmlformats.org/package/2006/metadata/core-properties"/>
    <ds:schemaRef ds:uri="http://purl.org/dc/terms/"/>
    <ds:schemaRef ds:uri="http://schemas.microsoft.com/office/2006/documentManagement/types"/>
  </ds:schemaRefs>
</ds:datastoreItem>
</file>

<file path=customXml/itemProps4.xml><?xml version="1.0" encoding="utf-8"?>
<ds:datastoreItem xmlns:ds="http://schemas.openxmlformats.org/officeDocument/2006/customXml" ds:itemID="{7F51B61E-CB26-4100-940F-AD5384B702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824</Words>
  <Characters>5194</Characters>
  <Application>Microsoft Office Word</Application>
  <DocSecurity>0</DocSecurity>
  <Lines>43</Lines>
  <Paragraphs>12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Headlin</vt:lpstr>
      <vt:lpstr>Headlin</vt:lpstr>
    </vt:vector>
  </TitlesOfParts>
  <Company>Liebherr</Company>
  <LinksUpToDate>false</LinksUpToDate>
  <CharactersWithSpaces>6006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Wiedenmann Marc (LHO)</cp:lastModifiedBy>
  <cp:revision>9</cp:revision>
  <cp:lastPrinted>2023-01-10T09:03:00Z</cp:lastPrinted>
  <dcterms:created xsi:type="dcterms:W3CDTF">2023-01-10T08:49:00Z</dcterms:created>
  <dcterms:modified xsi:type="dcterms:W3CDTF">2023-01-16T12:32:00Z</dcterms:modified>
  <cp:category>Presseinformation</cp:category>
</cp:coreProperties>
</file>