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3C59BFCE" w:rsidR="00F62892" w:rsidRPr="006B32EF" w:rsidRDefault="00E847CC" w:rsidP="00E847CC">
      <w:pPr>
        <w:pStyle w:val="Topline16Pt"/>
        <w:rPr>
          <w:lang w:val="de-DE"/>
        </w:rPr>
      </w:pPr>
      <w:r w:rsidRPr="006B32EF">
        <w:rPr>
          <w:lang w:val="de-DE"/>
        </w:rPr>
        <w:t>Presseinformation</w:t>
      </w:r>
    </w:p>
    <w:p w14:paraId="2D95C493" w14:textId="659FDA57" w:rsidR="00E847CC" w:rsidRPr="006B32EF" w:rsidRDefault="006B32EF" w:rsidP="00E847CC">
      <w:pPr>
        <w:pStyle w:val="HeadlineH233Pt"/>
        <w:spacing w:line="240" w:lineRule="auto"/>
        <w:rPr>
          <w:rFonts w:cs="Arial"/>
        </w:rPr>
      </w:pPr>
      <w:r w:rsidRPr="006B32EF">
        <w:rPr>
          <w:rFonts w:cs="Arial"/>
        </w:rPr>
        <w:t>Spatenstich bei Liebherr in Oberopfingen für neues Hydraulikzylinder-Werk</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41BC82EF" w14:textId="77777777" w:rsidR="006B32EF" w:rsidRPr="006B32EF" w:rsidRDefault="006B32EF" w:rsidP="006B32EF">
      <w:pPr>
        <w:pStyle w:val="Bulletpoints11Pt"/>
        <w:rPr>
          <w:lang w:val="de-DE"/>
        </w:rPr>
      </w:pPr>
      <w:r w:rsidRPr="006B32EF">
        <w:rPr>
          <w:lang w:val="de-DE"/>
        </w:rPr>
        <w:t>Das Produktsegment Komponenten erweitert seinen Standort in Oberopfingen</w:t>
      </w:r>
    </w:p>
    <w:p w14:paraId="284DFB98" w14:textId="77777777" w:rsidR="00840BBA" w:rsidRDefault="006B32EF" w:rsidP="009A3D17">
      <w:pPr>
        <w:pStyle w:val="Bulletpoints11Pt"/>
        <w:rPr>
          <w:lang w:val="de-DE"/>
        </w:rPr>
      </w:pPr>
      <w:r w:rsidRPr="006B32EF">
        <w:rPr>
          <w:lang w:val="de-DE"/>
        </w:rPr>
        <w:t xml:space="preserve">Umzug der mechanischen Fertigung für Hydraulikzylinder zum bereits bestehenden Hauptwerk nach Oberopfingen bis </w:t>
      </w:r>
      <w:r w:rsidRPr="00B5261B">
        <w:rPr>
          <w:lang w:val="de-DE"/>
        </w:rPr>
        <w:t>2025</w:t>
      </w:r>
      <w:r w:rsidRPr="006B32EF">
        <w:rPr>
          <w:lang w:val="de-DE"/>
        </w:rPr>
        <w:t xml:space="preserve"> geplant</w:t>
      </w:r>
    </w:p>
    <w:p w14:paraId="69D848DD" w14:textId="77777777" w:rsidR="00840BBA" w:rsidRDefault="00840BBA" w:rsidP="00840BBA">
      <w:pPr>
        <w:pStyle w:val="Bulletpoints11Pt"/>
        <w:numPr>
          <w:ilvl w:val="0"/>
          <w:numId w:val="0"/>
        </w:numPr>
        <w:ind w:left="284"/>
        <w:rPr>
          <w:lang w:val="de-DE"/>
        </w:rPr>
      </w:pPr>
    </w:p>
    <w:p w14:paraId="71B8D995" w14:textId="723E5231" w:rsidR="008629DA" w:rsidRDefault="008629DA" w:rsidP="00840BBA">
      <w:pPr>
        <w:pStyle w:val="Bulletpoints11Pt"/>
        <w:numPr>
          <w:ilvl w:val="0"/>
          <w:numId w:val="0"/>
        </w:numPr>
        <w:rPr>
          <w:lang w:val="de-DE"/>
        </w:rPr>
      </w:pPr>
      <w:r w:rsidRPr="00840BBA">
        <w:rPr>
          <w:lang w:val="de-DE"/>
        </w:rPr>
        <w:t xml:space="preserve">Mit dem Neubau am Standort in Oberopfingen (Deutschland) erweitert Liebherr im Produktsegment der Komponenten </w:t>
      </w:r>
      <w:r w:rsidR="003E24DC" w:rsidRPr="00840BBA">
        <w:rPr>
          <w:lang w:val="de-DE"/>
        </w:rPr>
        <w:t>die Produktion für Hydraulikzylinder</w:t>
      </w:r>
      <w:r w:rsidRPr="00840BBA">
        <w:rPr>
          <w:lang w:val="de-DE"/>
        </w:rPr>
        <w:t xml:space="preserve">. Mit dem neuen Werk wird </w:t>
      </w:r>
      <w:r w:rsidR="00D56D35">
        <w:rPr>
          <w:lang w:val="de-DE"/>
        </w:rPr>
        <w:t xml:space="preserve">sich ab </w:t>
      </w:r>
      <w:r w:rsidRPr="00840BBA">
        <w:rPr>
          <w:lang w:val="de-DE"/>
        </w:rPr>
        <w:t>2024 auch die mechanische Fertigung für Hydraulikzylinder an das bereits bestehende Hauptwerk anschließen.</w:t>
      </w:r>
    </w:p>
    <w:p w14:paraId="7B08E6E9" w14:textId="77777777" w:rsidR="00840BBA" w:rsidRPr="00840BBA" w:rsidRDefault="00840BBA" w:rsidP="00840BBA">
      <w:pPr>
        <w:pStyle w:val="Bulletpoints11Pt"/>
        <w:numPr>
          <w:ilvl w:val="0"/>
          <w:numId w:val="0"/>
        </w:numPr>
        <w:rPr>
          <w:lang w:val="de-DE"/>
        </w:rPr>
      </w:pPr>
    </w:p>
    <w:p w14:paraId="1A68ADC2" w14:textId="28C39B62" w:rsidR="006B32EF" w:rsidRPr="006B32EF" w:rsidRDefault="006B32EF" w:rsidP="006B32EF">
      <w:pPr>
        <w:pStyle w:val="Copytext11Pt"/>
        <w:rPr>
          <w:lang w:val="de-DE"/>
        </w:rPr>
      </w:pPr>
      <w:r w:rsidRPr="006B32EF">
        <w:rPr>
          <w:lang w:val="de-DE"/>
        </w:rPr>
        <w:t xml:space="preserve">Kirchdorf an der Iller </w:t>
      </w:r>
      <w:r>
        <w:rPr>
          <w:lang w:val="de-DE"/>
        </w:rPr>
        <w:t xml:space="preserve">(Deutschland), </w:t>
      </w:r>
      <w:r w:rsidR="00852E91" w:rsidRPr="00852E91">
        <w:rPr>
          <w:lang w:val="de-DE"/>
        </w:rPr>
        <w:t>15</w:t>
      </w:r>
      <w:r w:rsidRPr="00852E91">
        <w:rPr>
          <w:lang w:val="de-DE"/>
        </w:rPr>
        <w:t>.</w:t>
      </w:r>
      <w:r>
        <w:rPr>
          <w:lang w:val="de-DE"/>
        </w:rPr>
        <w:t xml:space="preserve"> Dezember </w:t>
      </w:r>
      <w:r w:rsidRPr="006B32EF">
        <w:rPr>
          <w:lang w:val="de-DE"/>
        </w:rPr>
        <w:t xml:space="preserve">2022 – Die Liebherr-Components Kirchdorf GmbH hat </w:t>
      </w:r>
      <w:r w:rsidR="00852E91">
        <w:rPr>
          <w:lang w:val="de-DE"/>
        </w:rPr>
        <w:t xml:space="preserve">am 13. Dezember </w:t>
      </w:r>
      <w:r w:rsidRPr="006B32EF">
        <w:rPr>
          <w:lang w:val="de-DE"/>
        </w:rPr>
        <w:t xml:space="preserve">mit dem </w:t>
      </w:r>
      <w:r w:rsidR="00F823AF">
        <w:rPr>
          <w:lang w:val="de-DE"/>
        </w:rPr>
        <w:t xml:space="preserve">ersten </w:t>
      </w:r>
      <w:r w:rsidRPr="006B32EF">
        <w:rPr>
          <w:lang w:val="de-DE"/>
        </w:rPr>
        <w:t xml:space="preserve">Spatenstich die Baumaßnahmen für ein neues Werk in Oberopfingen (Deutschland) offiziell begonnen. Der Neubau wird ab </w:t>
      </w:r>
      <w:r w:rsidRPr="00B5261B">
        <w:rPr>
          <w:lang w:val="de-DE"/>
        </w:rPr>
        <w:t>202</w:t>
      </w:r>
      <w:r w:rsidR="00B5261B">
        <w:rPr>
          <w:lang w:val="de-DE"/>
        </w:rPr>
        <w:t>4 für den Umzug der</w:t>
      </w:r>
      <w:r w:rsidRPr="006B32EF">
        <w:rPr>
          <w:lang w:val="de-DE"/>
        </w:rPr>
        <w:t xml:space="preserve"> mechanische</w:t>
      </w:r>
      <w:r w:rsidR="00B5261B">
        <w:rPr>
          <w:lang w:val="de-DE"/>
        </w:rPr>
        <w:t>n</w:t>
      </w:r>
      <w:r w:rsidRPr="006B32EF">
        <w:rPr>
          <w:lang w:val="de-DE"/>
        </w:rPr>
        <w:t xml:space="preserve"> Fertigung von Hydraulikzylindern zur Verfügung stehen, die derzeit noch in Kirchdorf an der Iller angesiedelt ist. Ebenso werden </w:t>
      </w:r>
      <w:r w:rsidR="00B5261B">
        <w:rPr>
          <w:lang w:val="de-DE"/>
        </w:rPr>
        <w:t>die</w:t>
      </w:r>
      <w:r w:rsidRPr="006B32EF">
        <w:rPr>
          <w:lang w:val="de-DE"/>
        </w:rPr>
        <w:t xml:space="preserve"> produktionsnahen Verwaltungsbereiche nach Oberopfingen umziehen, wo sich seit 2018 bereits das Hauptwerk zur Produktion von Hydraulikzylindern und weiteren hydraulischen Komponenten </w:t>
      </w:r>
      <w:r w:rsidR="003E24DC">
        <w:rPr>
          <w:lang w:val="de-DE"/>
        </w:rPr>
        <w:t xml:space="preserve">mit den Bereichen </w:t>
      </w:r>
      <w:r w:rsidRPr="006B32EF">
        <w:rPr>
          <w:lang w:val="de-DE"/>
        </w:rPr>
        <w:t xml:space="preserve">Verwaltung, Montage, Lackierung und Logistik befinden. </w:t>
      </w:r>
      <w:r w:rsidR="00B5261B">
        <w:rPr>
          <w:lang w:val="de-DE"/>
        </w:rPr>
        <w:t>Die Werkserweiterung</w:t>
      </w:r>
      <w:r w:rsidRPr="006B32EF">
        <w:rPr>
          <w:lang w:val="de-DE"/>
        </w:rPr>
        <w:t xml:space="preserve"> wird über eine </w:t>
      </w:r>
      <w:r w:rsidR="00B5261B">
        <w:rPr>
          <w:lang w:val="de-DE"/>
        </w:rPr>
        <w:t>Gesamtfläche</w:t>
      </w:r>
      <w:r w:rsidR="00B5261B" w:rsidRPr="006B32EF">
        <w:rPr>
          <w:lang w:val="de-DE"/>
        </w:rPr>
        <w:t xml:space="preserve"> </w:t>
      </w:r>
      <w:r w:rsidRPr="006B32EF">
        <w:rPr>
          <w:lang w:val="de-DE"/>
        </w:rPr>
        <w:t xml:space="preserve">von </w:t>
      </w:r>
      <w:r w:rsidR="00B5261B">
        <w:rPr>
          <w:lang w:val="de-DE"/>
        </w:rPr>
        <w:t>ca. 46.000 m²</w:t>
      </w:r>
      <w:r w:rsidRPr="006B32EF">
        <w:rPr>
          <w:lang w:val="de-DE"/>
        </w:rPr>
        <w:t xml:space="preserve"> verfügen. „Die Zusammenführung der gesamten Hydraulikzylinder-Produktion an einem </w:t>
      </w:r>
      <w:r w:rsidR="00B5261B">
        <w:rPr>
          <w:lang w:val="de-DE"/>
        </w:rPr>
        <w:t>Ort</w:t>
      </w:r>
      <w:r w:rsidR="00B5261B" w:rsidRPr="006B32EF">
        <w:rPr>
          <w:lang w:val="de-DE"/>
        </w:rPr>
        <w:t xml:space="preserve"> </w:t>
      </w:r>
      <w:r w:rsidRPr="006B32EF">
        <w:rPr>
          <w:lang w:val="de-DE"/>
        </w:rPr>
        <w:t xml:space="preserve">ist Grundlage für Liebherr, um </w:t>
      </w:r>
      <w:r w:rsidRPr="003E24DC">
        <w:rPr>
          <w:lang w:val="de-DE"/>
        </w:rPr>
        <w:t>weiter</w:t>
      </w:r>
      <w:r w:rsidRPr="006B32EF">
        <w:rPr>
          <w:lang w:val="de-DE"/>
        </w:rPr>
        <w:t xml:space="preserve"> zu wachsen</w:t>
      </w:r>
      <w:r w:rsidR="00B5261B">
        <w:rPr>
          <w:lang w:val="de-DE"/>
        </w:rPr>
        <w:t xml:space="preserve"> und die</w:t>
      </w:r>
      <w:r w:rsidR="00DE2F35">
        <w:rPr>
          <w:lang w:val="de-DE"/>
        </w:rPr>
        <w:t xml:space="preserve"> Wirtschaftlichkeit</w:t>
      </w:r>
      <w:r w:rsidR="00B5261B">
        <w:rPr>
          <w:lang w:val="de-DE"/>
        </w:rPr>
        <w:t xml:space="preserve"> des Standorts voranzutreiben</w:t>
      </w:r>
      <w:r w:rsidRPr="006B32EF">
        <w:rPr>
          <w:lang w:val="de-DE"/>
        </w:rPr>
        <w:t>“, sagt Christian Zenner, Geschäftsführer der Liebherr-Components Kirchdorf Gmb</w:t>
      </w:r>
      <w:r w:rsidR="003526E2">
        <w:rPr>
          <w:lang w:val="de-DE"/>
        </w:rPr>
        <w:t>H</w:t>
      </w:r>
      <w:r w:rsidRPr="006B32EF">
        <w:rPr>
          <w:lang w:val="de-DE"/>
        </w:rPr>
        <w:t>.</w:t>
      </w:r>
    </w:p>
    <w:p w14:paraId="71DF9FF5" w14:textId="6225330C" w:rsidR="009A3D17" w:rsidRPr="006B32EF" w:rsidRDefault="006B32EF" w:rsidP="006B32EF">
      <w:pPr>
        <w:pStyle w:val="Copytext11Pt"/>
        <w:rPr>
          <w:lang w:val="de-DE"/>
        </w:rPr>
      </w:pPr>
      <w:r w:rsidRPr="006B32EF">
        <w:rPr>
          <w:lang w:val="de-DE"/>
        </w:rPr>
        <w:t xml:space="preserve">Mit der Erweiterung des Komponenten-Standorts entstehen insgesamt drei neue Hallen. In einer Halle sind </w:t>
      </w:r>
      <w:r w:rsidR="00B5261B">
        <w:rPr>
          <w:lang w:val="de-DE"/>
        </w:rPr>
        <w:t>ein Logistikbereich inklusive Hochregallager</w:t>
      </w:r>
      <w:r w:rsidRPr="006B32EF">
        <w:rPr>
          <w:lang w:val="de-DE"/>
        </w:rPr>
        <w:t xml:space="preserve">, das Qualitätswesen, der Customer Service </w:t>
      </w:r>
      <w:r w:rsidR="00B5261B">
        <w:rPr>
          <w:lang w:val="de-DE"/>
        </w:rPr>
        <w:t>sowie eine moderne Fertigung für Faserverbundbauteile</w:t>
      </w:r>
      <w:r w:rsidRPr="006B32EF">
        <w:rPr>
          <w:lang w:val="de-DE"/>
        </w:rPr>
        <w:t xml:space="preserve"> untergebracht. In den beiden weiteren Hallen befindet sich die modernisierte mechanische Fertigung</w:t>
      </w:r>
      <w:r w:rsidR="00DE2F35">
        <w:rPr>
          <w:lang w:val="de-DE"/>
        </w:rPr>
        <w:t xml:space="preserve">. </w:t>
      </w:r>
      <w:r w:rsidR="00642FC5">
        <w:rPr>
          <w:lang w:val="de-DE"/>
        </w:rPr>
        <w:t>Zudem werden die Hallen durch</w:t>
      </w:r>
      <w:r w:rsidR="00DE2F35">
        <w:rPr>
          <w:lang w:val="de-DE"/>
        </w:rPr>
        <w:t xml:space="preserve"> zwei</w:t>
      </w:r>
      <w:r w:rsidR="00642FC5">
        <w:rPr>
          <w:lang w:val="de-DE"/>
        </w:rPr>
        <w:t xml:space="preserve"> </w:t>
      </w:r>
      <w:r w:rsidR="00DE2F35">
        <w:rPr>
          <w:lang w:val="de-DE"/>
        </w:rPr>
        <w:t xml:space="preserve">direkt angrenzende </w:t>
      </w:r>
      <w:r w:rsidR="00642FC5">
        <w:rPr>
          <w:lang w:val="de-DE"/>
        </w:rPr>
        <w:t xml:space="preserve">Verwaltungsgebäude ergänzt. </w:t>
      </w:r>
      <w:r w:rsidRPr="006B32EF">
        <w:rPr>
          <w:lang w:val="de-DE"/>
        </w:rPr>
        <w:t xml:space="preserve">Geplant ist eine Bauphase von 1,5 Jahren, sodass das Projekt inklusive Umzugsarbeiten im </w:t>
      </w:r>
      <w:r w:rsidRPr="00B5261B">
        <w:rPr>
          <w:lang w:val="de-DE"/>
        </w:rPr>
        <w:t>Frühjahr 2025</w:t>
      </w:r>
      <w:r w:rsidRPr="006B32EF">
        <w:rPr>
          <w:lang w:val="de-DE"/>
        </w:rPr>
        <w:t xml:space="preserve"> vollendet sein wird.</w:t>
      </w:r>
    </w:p>
    <w:p w14:paraId="2B087E1B" w14:textId="3E7DF7CF" w:rsidR="009A3D17" w:rsidRPr="006B32EF" w:rsidRDefault="006B32EF" w:rsidP="009A3D17">
      <w:pPr>
        <w:pStyle w:val="Copyhead11Pt"/>
        <w:rPr>
          <w:lang w:val="de-DE"/>
        </w:rPr>
      </w:pPr>
      <w:r w:rsidRPr="006B32EF">
        <w:rPr>
          <w:lang w:val="de-DE"/>
        </w:rPr>
        <w:t>Vereinte Komponenten-Power</w:t>
      </w:r>
    </w:p>
    <w:p w14:paraId="149B7D0E" w14:textId="7B91FEE0" w:rsidR="006B32EF" w:rsidRDefault="006B32EF" w:rsidP="006B32EF">
      <w:pPr>
        <w:spacing w:after="0" w:line="300" w:lineRule="exact"/>
        <w:rPr>
          <w:rFonts w:ascii="Arial" w:eastAsia="Times New Roman" w:hAnsi="Arial" w:cs="Times New Roman"/>
          <w:lang w:eastAsia="de-DE"/>
        </w:rPr>
      </w:pPr>
      <w:r>
        <w:rPr>
          <w:rFonts w:ascii="Arial" w:eastAsia="Times New Roman" w:hAnsi="Arial" w:cs="Times New Roman"/>
          <w:lang w:eastAsia="de-DE"/>
        </w:rPr>
        <w:t>Durch die lokale Bündelung der Produktion werden zum einen innerbetriebliche Prozesse und Produktionsabläufe optimiert. Zum anderen werden Möglichkeiten geschaffen, die Produktionsbedingungen zu verbessern und völlig neu zu gestalten: „So erweitern wir beispielsweise die Kapazität der Faserverbundproduktion und investieren in neue Maschinen</w:t>
      </w:r>
      <w:r w:rsidR="00642FC5">
        <w:rPr>
          <w:rFonts w:ascii="Arial" w:eastAsia="Times New Roman" w:hAnsi="Arial" w:cs="Times New Roman"/>
          <w:lang w:eastAsia="de-DE"/>
        </w:rPr>
        <w:t xml:space="preserve"> und Anlagen</w:t>
      </w:r>
      <w:r>
        <w:rPr>
          <w:rFonts w:ascii="Arial" w:eastAsia="Times New Roman" w:hAnsi="Arial" w:cs="Times New Roman"/>
          <w:lang w:eastAsia="de-DE"/>
        </w:rPr>
        <w:t xml:space="preserve">. Um die </w:t>
      </w:r>
      <w:r>
        <w:rPr>
          <w:rFonts w:ascii="Arial" w:eastAsia="Times New Roman" w:hAnsi="Arial" w:cs="Times New Roman"/>
          <w:lang w:eastAsia="de-DE"/>
        </w:rPr>
        <w:lastRenderedPageBreak/>
        <w:t>Gesamtprozesse in Zukunft bestmöglich umzusetzen, werden auch Bereiche aus dem älteren Werk in Oberopfingen in das neue Gebäude ziehen“, erklärt Projektleiter Thomas Angielsky</w:t>
      </w:r>
      <w:r w:rsidR="003526E2">
        <w:rPr>
          <w:rFonts w:ascii="Arial" w:eastAsia="Times New Roman" w:hAnsi="Arial" w:cs="Times New Roman"/>
          <w:lang w:eastAsia="de-DE"/>
        </w:rPr>
        <w:t xml:space="preserve"> von der Liebherr-</w:t>
      </w:r>
      <w:r w:rsidR="007776AA">
        <w:rPr>
          <w:rFonts w:ascii="Arial" w:eastAsia="Times New Roman" w:hAnsi="Arial" w:cs="Times New Roman"/>
          <w:lang w:eastAsia="de-DE"/>
        </w:rPr>
        <w:t>Components Kirchdorf GmbH</w:t>
      </w:r>
      <w:r>
        <w:rPr>
          <w:rFonts w:ascii="Arial" w:eastAsia="Times New Roman" w:hAnsi="Arial" w:cs="Times New Roman"/>
          <w:lang w:eastAsia="de-DE"/>
        </w:rPr>
        <w:t>.</w:t>
      </w:r>
    </w:p>
    <w:p w14:paraId="7FDA8E46" w14:textId="70C812A4" w:rsidR="009A3D17" w:rsidRPr="006B32EF" w:rsidRDefault="006B32EF" w:rsidP="006B32EF">
      <w:pPr>
        <w:pStyle w:val="Copytext11Pt"/>
        <w:rPr>
          <w:lang w:val="de-DE"/>
        </w:rPr>
      </w:pPr>
      <w:r w:rsidRPr="006B32EF">
        <w:rPr>
          <w:lang w:val="de-DE"/>
        </w:rPr>
        <w:t xml:space="preserve"> </w:t>
      </w:r>
      <w:r w:rsidR="00DE2F35">
        <w:rPr>
          <w:lang w:val="de-DE"/>
        </w:rPr>
        <w:br/>
      </w:r>
      <w:r w:rsidR="008D7003">
        <w:rPr>
          <w:lang w:val="de-DE"/>
        </w:rPr>
        <w:t>„</w:t>
      </w:r>
      <w:r w:rsidR="00DE2F35" w:rsidRPr="002F2FA1">
        <w:rPr>
          <w:rFonts w:cs="Arial"/>
          <w:lang w:val="de-DE"/>
        </w:rPr>
        <w:t xml:space="preserve">Wir schaffen es nicht nur, alle als ein Team wieder an einem Ort zusammenzuarbeiten, sondern auch Potentiale für die Zukunft auszuschöpfen – als attraktiver Arbeitgeber, </w:t>
      </w:r>
      <w:r w:rsidR="00DE2F35">
        <w:rPr>
          <w:rFonts w:cs="Arial"/>
          <w:lang w:val="de-DE"/>
        </w:rPr>
        <w:t>aber auch als verlässlicher Partner</w:t>
      </w:r>
      <w:r w:rsidR="008D7003" w:rsidRPr="008D7003">
        <w:rPr>
          <w:lang w:val="de-DE"/>
        </w:rPr>
        <w:t>“</w:t>
      </w:r>
      <w:r w:rsidR="00F4793E">
        <w:rPr>
          <w:rFonts w:cs="Arial"/>
          <w:lang w:val="de-DE"/>
        </w:rPr>
        <w:t>,</w:t>
      </w:r>
      <w:r w:rsidR="00DE2F35" w:rsidRPr="002F2FA1">
        <w:rPr>
          <w:rFonts w:cs="Arial"/>
          <w:lang w:val="de-DE"/>
        </w:rPr>
        <w:t xml:space="preserve"> </w:t>
      </w:r>
      <w:r w:rsidR="00F4793E">
        <w:rPr>
          <w:rFonts w:cs="Arial"/>
          <w:lang w:val="de-DE"/>
        </w:rPr>
        <w:t>sagt</w:t>
      </w:r>
      <w:r w:rsidR="00DE2F35" w:rsidRPr="002F2FA1">
        <w:rPr>
          <w:rFonts w:cs="Arial"/>
          <w:lang w:val="de-DE"/>
        </w:rPr>
        <w:t xml:space="preserve"> </w:t>
      </w:r>
      <w:r w:rsidR="00DE2F35">
        <w:rPr>
          <w:rFonts w:cs="Arial"/>
          <w:lang w:val="de-DE"/>
        </w:rPr>
        <w:t>Christian</w:t>
      </w:r>
      <w:r w:rsidR="00DE2F35" w:rsidRPr="002F2FA1">
        <w:rPr>
          <w:rFonts w:cs="Arial"/>
          <w:lang w:val="de-DE"/>
        </w:rPr>
        <w:t xml:space="preserve"> Zenner, Geschäftsführer der Liebherr-Components Kirchdorf GmbH</w:t>
      </w:r>
      <w:r w:rsidR="00DE2F35">
        <w:rPr>
          <w:rFonts w:cs="Arial"/>
          <w:lang w:val="de-DE"/>
        </w:rPr>
        <w:t>.</w:t>
      </w:r>
      <w:r w:rsidR="00DE2F35">
        <w:rPr>
          <w:lang w:val="de-DE"/>
        </w:rPr>
        <w:br/>
      </w:r>
      <w:r>
        <w:rPr>
          <w:lang w:val="de-DE"/>
        </w:rPr>
        <w:t>„</w:t>
      </w:r>
      <w:r w:rsidRPr="006B32EF">
        <w:rPr>
          <w:lang w:val="de-DE"/>
        </w:rPr>
        <w:t xml:space="preserve">Das Bauvorhaben ist ein wesentlicher Schritt, um die Wünsche unserer Kunden auch in Zukunft zu erfüllen, aber auch um uns als einer der </w:t>
      </w:r>
      <w:r w:rsidR="00DE2F35">
        <w:rPr>
          <w:lang w:val="de-DE"/>
        </w:rPr>
        <w:t>führenden</w:t>
      </w:r>
      <w:r w:rsidR="00DE2F35" w:rsidRPr="006B32EF">
        <w:rPr>
          <w:lang w:val="de-DE"/>
        </w:rPr>
        <w:t xml:space="preserve"> </w:t>
      </w:r>
      <w:r w:rsidRPr="006B32EF">
        <w:rPr>
          <w:lang w:val="de-DE"/>
        </w:rPr>
        <w:t>Hydraulikzylinder-Hersteller weltweit zu positionieren</w:t>
      </w:r>
      <w:r w:rsidR="008D7003" w:rsidRPr="008D7003">
        <w:rPr>
          <w:lang w:val="de-DE"/>
        </w:rPr>
        <w:t>“</w:t>
      </w:r>
      <w:r w:rsidRPr="006B32EF">
        <w:rPr>
          <w:lang w:val="de-DE"/>
        </w:rPr>
        <w:t xml:space="preserve">, ergänzt </w:t>
      </w:r>
      <w:r w:rsidR="00DE2F35">
        <w:rPr>
          <w:lang w:val="de-DE"/>
        </w:rPr>
        <w:t xml:space="preserve">er.  </w:t>
      </w:r>
    </w:p>
    <w:p w14:paraId="6089362C" w14:textId="24631924" w:rsidR="009A3D17" w:rsidRPr="008B5AF8" w:rsidRDefault="006B32EF" w:rsidP="009A3D17">
      <w:pPr>
        <w:pStyle w:val="BoilerplateCopyhead9Pt"/>
        <w:rPr>
          <w:lang w:val="de-DE"/>
        </w:rPr>
      </w:pPr>
      <w:r w:rsidRPr="006B32EF">
        <w:rPr>
          <w:lang w:val="de-DE"/>
        </w:rPr>
        <w:t>Über die Liebherr-Components</w:t>
      </w:r>
    </w:p>
    <w:p w14:paraId="632EC2C8" w14:textId="77777777" w:rsidR="006B32EF" w:rsidRPr="006B32EF" w:rsidRDefault="006B32EF" w:rsidP="006B32EF">
      <w:pPr>
        <w:pStyle w:val="BoilerplateCopytext9Pt"/>
        <w:rPr>
          <w:lang w:val="de-DE"/>
        </w:rPr>
      </w:pPr>
      <w:r w:rsidRPr="006B32EF">
        <w:rPr>
          <w:lang w:val="de-DE"/>
        </w:rPr>
        <w:t>Die Firmengruppe Liebherr ist in diesem Segment auf die Entwicklung, Konstruktion, Fertigung und Aufarbeitung leistungsfähiger Komponenten auf dem Gebiet der mechanischen, hydraulischen und elektrischen Antriebs- und Steuerungstechnik spezialisiert. Zuständig für die Koordination aller Aktivitäten des Produktsegments Komponenten ist die Liebherr-Component Technologies AG mit Sitz in Bulle (Schweiz).</w:t>
      </w:r>
    </w:p>
    <w:p w14:paraId="0AF0263B" w14:textId="13F37077" w:rsidR="009A3D17" w:rsidRPr="006B32EF" w:rsidRDefault="006B32EF" w:rsidP="006B32EF">
      <w:pPr>
        <w:pStyle w:val="BoilerplateCopytext9Pt"/>
        <w:rPr>
          <w:lang w:val="de-DE"/>
        </w:rPr>
      </w:pPr>
      <w:r w:rsidRPr="006B32EF">
        <w:rPr>
          <w:lang w:val="de-DE"/>
        </w:rPr>
        <w:t>Das umfangreiche Programm umfasst Verbrennungsmotoren, Einspritzsysteme, Motorsteuergeräte, Axialkolbenpumpen und -motoren, Hydraulikzylinder, Großwälzlager, Getriebe und Seilwinden, Schaltanlagen, Komponenten der Elektronik und Leistungselektronik sowie Software. Die qualitativ hochwertigen Komponenten kommen in Kranen und Erdbewegungsmaschinen, in der Minenindustrie, maritimen Anwendungen, Windkraftanlagen, in der Fahrzeugtechnik oder in der Luftfahrt und Verkehrstechnik zum Einsatz. Synergieeffekte aus den anderen Produktsegmenten der Firmengruppe Liebherr werden genutzt, um die stetige technologische Weiterentwicklung voranzutreiben.</w:t>
      </w:r>
      <w:r w:rsidR="009A3D17" w:rsidRPr="006B32EF">
        <w:rPr>
          <w:lang w:val="de-DE"/>
        </w:rPr>
        <w:t xml:space="preserve"> </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7F5CDCA2" w14:textId="0B232905" w:rsidR="00F823AF" w:rsidRDefault="00F823AF">
      <w:pPr>
        <w:rPr>
          <w:rFonts w:ascii="Arial" w:eastAsia="Times New Roman" w:hAnsi="Arial" w:cs="Times New Roman"/>
          <w:b/>
          <w:szCs w:val="18"/>
          <w:lang w:eastAsia="de-DE"/>
        </w:rPr>
      </w:pPr>
    </w:p>
    <w:p w14:paraId="27E02CD6" w14:textId="77777777" w:rsidR="006B28E8" w:rsidRDefault="006B28E8">
      <w:pPr>
        <w:rPr>
          <w:rFonts w:ascii="Arial" w:eastAsia="Times New Roman" w:hAnsi="Arial" w:cs="Times New Roman"/>
          <w:b/>
          <w:szCs w:val="18"/>
          <w:lang w:eastAsia="de-DE"/>
        </w:rPr>
      </w:pPr>
      <w:r>
        <w:br w:type="page"/>
      </w:r>
    </w:p>
    <w:p w14:paraId="32812C27" w14:textId="25A43709" w:rsidR="003E24DC" w:rsidRPr="00D56D35" w:rsidRDefault="009A3D17" w:rsidP="006B28E8">
      <w:pPr>
        <w:pStyle w:val="Copyhead11Pt"/>
        <w:rPr>
          <w:color w:val="000000" w:themeColor="text1"/>
          <w:lang w:val="de-DE"/>
        </w:rPr>
      </w:pPr>
      <w:r w:rsidRPr="008B5AF8">
        <w:rPr>
          <w:lang w:val="de-DE"/>
        </w:rPr>
        <w:lastRenderedPageBreak/>
        <w:t>Bilder</w:t>
      </w:r>
    </w:p>
    <w:p w14:paraId="3B600637" w14:textId="57FCF93D" w:rsidR="009A3D17" w:rsidRPr="00852E91" w:rsidRDefault="00852E91" w:rsidP="00852E91">
      <w:pPr>
        <w:rPr>
          <w:color w:val="000000" w:themeColor="text1"/>
        </w:rPr>
      </w:pPr>
      <w:r>
        <w:rPr>
          <w:noProof/>
          <w:lang w:eastAsia="de-DE"/>
        </w:rPr>
        <w:drawing>
          <wp:inline distT="0" distB="0" distL="0" distR="0" wp14:anchorId="45ED64C5" wp14:editId="1B7EBAC1">
            <wp:extent cx="2696683" cy="1770657"/>
            <wp:effectExtent l="0" t="0" r="8890" b="127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710014" cy="1779410"/>
                    </a:xfrm>
                    <a:prstGeom prst="rect">
                      <a:avLst/>
                    </a:prstGeom>
                  </pic:spPr>
                </pic:pic>
              </a:graphicData>
            </a:graphic>
          </wp:inline>
        </w:drawing>
      </w:r>
      <w:bookmarkStart w:id="0" w:name="_Hlk121926463"/>
      <w:r>
        <w:br/>
      </w:r>
      <w:r w:rsidR="009A3D17" w:rsidRPr="00852E91">
        <w:rPr>
          <w:rFonts w:ascii="Arial" w:eastAsiaTheme="minorHAnsi" w:hAnsi="Arial" w:cs="Arial"/>
          <w:color w:val="000000" w:themeColor="text1"/>
          <w:sz w:val="18"/>
          <w:szCs w:val="18"/>
          <w:lang w:eastAsia="en-US"/>
        </w:rPr>
        <w:t>liebherr-</w:t>
      </w:r>
      <w:r w:rsidR="00A31948" w:rsidRPr="00852E91">
        <w:rPr>
          <w:rFonts w:ascii="Arial" w:eastAsiaTheme="minorHAnsi" w:hAnsi="Arial" w:cs="Arial"/>
          <w:color w:val="000000" w:themeColor="text1"/>
          <w:sz w:val="18"/>
          <w:szCs w:val="18"/>
          <w:lang w:eastAsia="en-US"/>
        </w:rPr>
        <w:t>oberopfingen-spatenstich</w:t>
      </w:r>
      <w:r w:rsidR="009A3D17" w:rsidRPr="00852E91">
        <w:rPr>
          <w:rFonts w:ascii="Arial" w:eastAsiaTheme="minorHAnsi" w:hAnsi="Arial" w:cs="Arial"/>
          <w:color w:val="000000" w:themeColor="text1"/>
          <w:sz w:val="18"/>
          <w:szCs w:val="18"/>
          <w:lang w:eastAsia="en-US"/>
        </w:rPr>
        <w:t>.jpg</w:t>
      </w:r>
      <w:bookmarkEnd w:id="0"/>
      <w:r w:rsidR="009A3D17" w:rsidRPr="00852E91">
        <w:rPr>
          <w:rFonts w:ascii="Arial" w:eastAsiaTheme="minorHAnsi" w:hAnsi="Arial" w:cs="Arial"/>
          <w:color w:val="000000" w:themeColor="text1"/>
          <w:sz w:val="18"/>
          <w:szCs w:val="18"/>
          <w:lang w:eastAsia="en-US"/>
        </w:rPr>
        <w:br/>
      </w:r>
      <w:r w:rsidR="006B32EF" w:rsidRPr="00852E91">
        <w:rPr>
          <w:rFonts w:ascii="Arial" w:eastAsiaTheme="minorHAnsi" w:hAnsi="Arial" w:cs="Arial"/>
          <w:color w:val="000000" w:themeColor="text1"/>
          <w:sz w:val="18"/>
          <w:szCs w:val="18"/>
          <w:lang w:eastAsia="en-US"/>
        </w:rPr>
        <w:t>Es kann losgehen: Am 13. Dezember 2022 wurden die Bauarbeiten mit einem Spatenstich eröffnet.</w:t>
      </w:r>
    </w:p>
    <w:p w14:paraId="544A3B95" w14:textId="77777777" w:rsidR="006B28E8" w:rsidRDefault="006B28E8" w:rsidP="006B28E8">
      <w:pPr>
        <w:pStyle w:val="Copyhead11Pt"/>
        <w:rPr>
          <w:lang w:val="de-DE"/>
        </w:rPr>
      </w:pPr>
    </w:p>
    <w:p w14:paraId="59C92AB1" w14:textId="54F19E14" w:rsidR="006B28E8" w:rsidRDefault="006B28E8" w:rsidP="006B28E8">
      <w:pPr>
        <w:pStyle w:val="Copyhead11Pt"/>
        <w:rPr>
          <w:lang w:val="de-DE"/>
        </w:rPr>
      </w:pPr>
      <w:r>
        <w:rPr>
          <w:noProof/>
          <w:lang w:val="de-DE"/>
        </w:rPr>
        <w:drawing>
          <wp:anchor distT="0" distB="0" distL="114300" distR="114300" simplePos="0" relativeHeight="251659264" behindDoc="1" locked="0" layoutInCell="1" allowOverlap="1" wp14:anchorId="6BFA69E5" wp14:editId="00BD5B20">
            <wp:simplePos x="0" y="0"/>
            <wp:positionH relativeFrom="column">
              <wp:posOffset>0</wp:posOffset>
            </wp:positionH>
            <wp:positionV relativeFrom="paragraph">
              <wp:posOffset>-635</wp:posOffset>
            </wp:positionV>
            <wp:extent cx="2689860" cy="1791921"/>
            <wp:effectExtent l="0" t="0" r="0" b="0"/>
            <wp:wrapNone/>
            <wp:docPr id="3" name="Grafik 3" descr="DSC00005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00005_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89860" cy="179192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779D6C" w14:textId="77777777" w:rsidR="006B28E8" w:rsidRPr="002C3350" w:rsidRDefault="006B28E8" w:rsidP="006B28E8">
      <w:pPr>
        <w:pStyle w:val="BoilerplateCopytext9Pt"/>
        <w:rPr>
          <w:lang w:val="de-DE"/>
        </w:rPr>
      </w:pPr>
    </w:p>
    <w:p w14:paraId="28DEF8E6" w14:textId="77777777" w:rsidR="006B28E8" w:rsidRDefault="006B28E8" w:rsidP="006B28E8">
      <w:pPr>
        <w:pStyle w:val="Caption9Pt"/>
      </w:pPr>
    </w:p>
    <w:p w14:paraId="0CFF6008" w14:textId="77777777" w:rsidR="006B28E8" w:rsidRDefault="006B28E8" w:rsidP="006B28E8">
      <w:pPr>
        <w:pStyle w:val="Caption9Pt"/>
      </w:pPr>
    </w:p>
    <w:p w14:paraId="3C13C988" w14:textId="77777777" w:rsidR="006B28E8" w:rsidRDefault="006B28E8" w:rsidP="006B28E8">
      <w:pPr>
        <w:pStyle w:val="Caption9Pt"/>
      </w:pPr>
    </w:p>
    <w:p w14:paraId="5E2729D7" w14:textId="77777777" w:rsidR="006B28E8" w:rsidRDefault="006B28E8" w:rsidP="006B28E8">
      <w:pPr>
        <w:pStyle w:val="Caption9Pt"/>
      </w:pPr>
    </w:p>
    <w:p w14:paraId="1AD7D408" w14:textId="77777777" w:rsidR="006B28E8" w:rsidRDefault="006B28E8" w:rsidP="006B28E8">
      <w:pPr>
        <w:pStyle w:val="Caption9Pt"/>
        <w:rPr>
          <w:color w:val="000000" w:themeColor="text1"/>
        </w:rPr>
      </w:pPr>
      <w:r>
        <w:rPr>
          <w:color w:val="000000" w:themeColor="text1"/>
        </w:rPr>
        <w:br/>
      </w:r>
      <w:r w:rsidRPr="005618E9">
        <w:t>liebherr-</w:t>
      </w:r>
      <w:r>
        <w:t>oberopfingen-bauarbeiten</w:t>
      </w:r>
      <w:r w:rsidRPr="005618E9">
        <w:t>.jpg</w:t>
      </w:r>
      <w:r>
        <w:rPr>
          <w:color w:val="000000" w:themeColor="text1"/>
        </w:rPr>
        <w:t xml:space="preserve"> </w:t>
      </w:r>
      <w:r>
        <w:rPr>
          <w:color w:val="000000" w:themeColor="text1"/>
        </w:rPr>
        <w:br/>
        <w:t>Die Geländevorbereitungen für den Neubau am Liebherr-Komponentenstandort in Oberopfingen sind in vollem Gang.</w:t>
      </w:r>
    </w:p>
    <w:p w14:paraId="5A282C07" w14:textId="77777777" w:rsidR="006B28E8" w:rsidRPr="003E24DC" w:rsidRDefault="006B28E8" w:rsidP="009A3D17">
      <w:pPr>
        <w:pStyle w:val="Copyhead11Pt"/>
        <w:rPr>
          <w:lang w:val="de-DE"/>
        </w:rPr>
      </w:pPr>
    </w:p>
    <w:p w14:paraId="08BCF461" w14:textId="51E213D4" w:rsidR="009A3D17" w:rsidRPr="003E24DC" w:rsidRDefault="00D63B50" w:rsidP="009A3D17">
      <w:pPr>
        <w:pStyle w:val="Copyhead11Pt"/>
        <w:rPr>
          <w:lang w:val="it-IT"/>
        </w:rPr>
      </w:pPr>
      <w:r w:rsidRPr="003E24DC">
        <w:rPr>
          <w:lang w:val="it-IT"/>
        </w:rPr>
        <w:t>Kontakt</w:t>
      </w:r>
    </w:p>
    <w:p w14:paraId="463CDF54" w14:textId="77777777" w:rsidR="006B32EF" w:rsidRDefault="006B32EF" w:rsidP="006B32EF">
      <w:pPr>
        <w:pStyle w:val="Copytext11Pt"/>
        <w:spacing w:after="0"/>
        <w:rPr>
          <w:lang w:val="it-IT"/>
        </w:rPr>
      </w:pPr>
      <w:r w:rsidRPr="00775A10">
        <w:rPr>
          <w:lang w:val="it-IT"/>
        </w:rPr>
        <w:t>Alexandra Nolde</w:t>
      </w:r>
    </w:p>
    <w:p w14:paraId="285077B4" w14:textId="77777777" w:rsidR="006B32EF" w:rsidRDefault="006B32EF" w:rsidP="006B32EF">
      <w:pPr>
        <w:pStyle w:val="Copytext11Pt"/>
        <w:spacing w:after="0"/>
        <w:rPr>
          <w:lang w:val="it-IT"/>
        </w:rPr>
      </w:pPr>
      <w:r w:rsidRPr="00775A10">
        <w:rPr>
          <w:lang w:val="it-IT"/>
        </w:rPr>
        <w:t>Senior C</w:t>
      </w:r>
      <w:r>
        <w:rPr>
          <w:lang w:val="it-IT"/>
        </w:rPr>
        <w:t>ommunication &amp; Media Specialist</w:t>
      </w:r>
    </w:p>
    <w:p w14:paraId="53F7E788" w14:textId="519E9073" w:rsidR="009A3D17" w:rsidRPr="003E24DC" w:rsidRDefault="006B32EF" w:rsidP="006B32EF">
      <w:pPr>
        <w:pStyle w:val="Copytext11Pt"/>
        <w:rPr>
          <w:lang w:val="it-IT"/>
        </w:rPr>
      </w:pPr>
      <w:r w:rsidRPr="001A4C05">
        <w:rPr>
          <w:lang w:val="it-IT"/>
        </w:rPr>
        <w:t>Telefon: +41 56 295 / 4326</w:t>
      </w:r>
      <w:r>
        <w:rPr>
          <w:lang w:val="it-IT"/>
        </w:rPr>
        <w:br/>
      </w:r>
      <w:r w:rsidR="009A3D17" w:rsidRPr="003E24DC">
        <w:rPr>
          <w:lang w:val="it-IT"/>
        </w:rPr>
        <w:t xml:space="preserve">E-Mail: </w:t>
      </w:r>
      <w:r w:rsidR="00A31948">
        <w:rPr>
          <w:lang w:val="it-IT"/>
        </w:rPr>
        <w:t>alexandra.nolde@liebherr.com</w:t>
      </w:r>
    </w:p>
    <w:p w14:paraId="24FE931D" w14:textId="77777777" w:rsidR="006B32EF" w:rsidRPr="006B32EF" w:rsidRDefault="006B32EF" w:rsidP="006B32EF">
      <w:pPr>
        <w:pStyle w:val="Copytext11Pt"/>
        <w:rPr>
          <w:lang w:val="it-IT"/>
        </w:rPr>
      </w:pPr>
    </w:p>
    <w:p w14:paraId="687A3262" w14:textId="77777777" w:rsidR="009A3D17" w:rsidRPr="00BA1DEA" w:rsidRDefault="009A3D17" w:rsidP="009A3D17">
      <w:pPr>
        <w:pStyle w:val="Copyhead11Pt"/>
        <w:rPr>
          <w:lang w:val="de-DE"/>
        </w:rPr>
      </w:pPr>
      <w:r w:rsidRPr="00BA1DEA">
        <w:rPr>
          <w:lang w:val="de-DE"/>
        </w:rPr>
        <w:t>Veröffentlicht von</w:t>
      </w:r>
    </w:p>
    <w:p w14:paraId="003D05B4" w14:textId="77777777" w:rsidR="006B32EF" w:rsidRDefault="006B32EF" w:rsidP="006B32EF">
      <w:pPr>
        <w:pStyle w:val="Copytext11Pt"/>
        <w:spacing w:after="0"/>
        <w:rPr>
          <w:lang w:val="de-DE"/>
        </w:rPr>
      </w:pPr>
      <w:r>
        <w:rPr>
          <w:lang w:val="de-DE"/>
        </w:rPr>
        <w:t xml:space="preserve">Liebherr-Components AG </w:t>
      </w:r>
    </w:p>
    <w:p w14:paraId="4010837C" w14:textId="77777777" w:rsidR="006B32EF" w:rsidRDefault="006B32EF" w:rsidP="006B32EF">
      <w:pPr>
        <w:pStyle w:val="Copytext11Pt"/>
        <w:spacing w:after="0"/>
        <w:rPr>
          <w:lang w:val="de-DE"/>
        </w:rPr>
      </w:pPr>
      <w:r>
        <w:rPr>
          <w:lang w:val="de-DE"/>
        </w:rPr>
        <w:t>Nussbaumen/ Schweiz</w:t>
      </w:r>
    </w:p>
    <w:p w14:paraId="5491159F" w14:textId="77777777" w:rsidR="006B32EF" w:rsidRPr="00B81ED6" w:rsidRDefault="009906DE" w:rsidP="006B32EF">
      <w:pPr>
        <w:pStyle w:val="Copytext11Pt"/>
        <w:spacing w:after="0"/>
        <w:rPr>
          <w:lang w:val="de-DE"/>
        </w:rPr>
      </w:pPr>
      <w:hyperlink r:id="rId10" w:history="1">
        <w:r w:rsidR="006B32EF" w:rsidRPr="00BA1DEA">
          <w:rPr>
            <w:lang w:val="de-DE"/>
          </w:rPr>
          <w:t>www.liebherr.com</w:t>
        </w:r>
      </w:hyperlink>
      <w:r w:rsidR="006B32EF">
        <w:rPr>
          <w:lang w:val="de-DE"/>
        </w:rPr>
        <w:t xml:space="preserve"> </w:t>
      </w:r>
    </w:p>
    <w:p w14:paraId="32EBBB9C" w14:textId="05010982" w:rsidR="00B81ED6" w:rsidRPr="00B81ED6" w:rsidRDefault="00B81ED6" w:rsidP="006B32EF"/>
    <w:sectPr w:rsidR="00B81ED6" w:rsidRPr="00B81ED6"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32DB13" w14:textId="77777777" w:rsidR="00632A3A" w:rsidRDefault="00632A3A" w:rsidP="00B81ED6">
      <w:pPr>
        <w:spacing w:after="0" w:line="240" w:lineRule="auto"/>
      </w:pPr>
      <w:r>
        <w:separator/>
      </w:r>
    </w:p>
  </w:endnote>
  <w:endnote w:type="continuationSeparator" w:id="0">
    <w:p w14:paraId="5696195B" w14:textId="77777777" w:rsidR="00632A3A" w:rsidRDefault="00632A3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0064B17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906D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906DE">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906D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9906DE">
      <w:rPr>
        <w:rFonts w:ascii="Arial" w:hAnsi="Arial" w:cs="Arial"/>
      </w:rPr>
      <w:fldChar w:fldCharType="separate"/>
    </w:r>
    <w:r w:rsidR="009906DE">
      <w:rPr>
        <w:rFonts w:ascii="Arial" w:hAnsi="Arial" w:cs="Arial"/>
        <w:noProof/>
      </w:rPr>
      <w:t>1</w:t>
    </w:r>
    <w:r w:rsidR="009906DE" w:rsidRPr="0093605C">
      <w:rPr>
        <w:rFonts w:ascii="Arial" w:hAnsi="Arial" w:cs="Arial"/>
        <w:noProof/>
      </w:rPr>
      <w:t>/</w:t>
    </w:r>
    <w:r w:rsidR="009906D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E7452" w14:textId="77777777" w:rsidR="00632A3A" w:rsidRDefault="00632A3A" w:rsidP="00B81ED6">
      <w:pPr>
        <w:spacing w:after="0" w:line="240" w:lineRule="auto"/>
      </w:pPr>
      <w:r>
        <w:separator/>
      </w:r>
    </w:p>
  </w:footnote>
  <w:footnote w:type="continuationSeparator" w:id="0">
    <w:p w14:paraId="59CA6F56" w14:textId="77777777" w:rsidR="00632A3A" w:rsidRDefault="00632A3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C3F"/>
    <w:rsid w:val="001419B4"/>
    <w:rsid w:val="00145DB7"/>
    <w:rsid w:val="0018704C"/>
    <w:rsid w:val="0019103D"/>
    <w:rsid w:val="001A1AD7"/>
    <w:rsid w:val="002C3350"/>
    <w:rsid w:val="002F1977"/>
    <w:rsid w:val="002F2FA1"/>
    <w:rsid w:val="00304D35"/>
    <w:rsid w:val="00327624"/>
    <w:rsid w:val="003524D2"/>
    <w:rsid w:val="003526E2"/>
    <w:rsid w:val="003936A6"/>
    <w:rsid w:val="003D4D0B"/>
    <w:rsid w:val="003E24DC"/>
    <w:rsid w:val="004548A7"/>
    <w:rsid w:val="004E7152"/>
    <w:rsid w:val="00556698"/>
    <w:rsid w:val="00632A3A"/>
    <w:rsid w:val="00642FC5"/>
    <w:rsid w:val="00652E53"/>
    <w:rsid w:val="00654AA6"/>
    <w:rsid w:val="006B28E8"/>
    <w:rsid w:val="006B32EF"/>
    <w:rsid w:val="00747169"/>
    <w:rsid w:val="00761197"/>
    <w:rsid w:val="007776AA"/>
    <w:rsid w:val="007C2DD9"/>
    <w:rsid w:val="007F2586"/>
    <w:rsid w:val="00824226"/>
    <w:rsid w:val="00840BBA"/>
    <w:rsid w:val="00852E91"/>
    <w:rsid w:val="008629DA"/>
    <w:rsid w:val="008D7003"/>
    <w:rsid w:val="009169F9"/>
    <w:rsid w:val="0093605C"/>
    <w:rsid w:val="00965077"/>
    <w:rsid w:val="009906DE"/>
    <w:rsid w:val="009A3D17"/>
    <w:rsid w:val="00A261BF"/>
    <w:rsid w:val="00A31948"/>
    <w:rsid w:val="00AC2129"/>
    <w:rsid w:val="00AF1F99"/>
    <w:rsid w:val="00B40BB8"/>
    <w:rsid w:val="00B5261B"/>
    <w:rsid w:val="00B81ED6"/>
    <w:rsid w:val="00BB0BFF"/>
    <w:rsid w:val="00BD0F95"/>
    <w:rsid w:val="00BD7045"/>
    <w:rsid w:val="00C464EC"/>
    <w:rsid w:val="00C77574"/>
    <w:rsid w:val="00C80804"/>
    <w:rsid w:val="00CD5225"/>
    <w:rsid w:val="00D56D35"/>
    <w:rsid w:val="00D63B50"/>
    <w:rsid w:val="00DC001B"/>
    <w:rsid w:val="00DE2F35"/>
    <w:rsid w:val="00DF40C0"/>
    <w:rsid w:val="00E260E6"/>
    <w:rsid w:val="00E32363"/>
    <w:rsid w:val="00E847CC"/>
    <w:rsid w:val="00EA26F3"/>
    <w:rsid w:val="00F4793E"/>
    <w:rsid w:val="00F823A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semiHidden/>
    <w:unhideWhenUsed/>
    <w:rsid w:val="006B32EF"/>
    <w:rPr>
      <w:sz w:val="16"/>
      <w:szCs w:val="16"/>
    </w:rPr>
  </w:style>
  <w:style w:type="paragraph" w:styleId="Kommentartext">
    <w:name w:val="annotation text"/>
    <w:basedOn w:val="Standard"/>
    <w:link w:val="KommentartextZchn"/>
    <w:unhideWhenUsed/>
    <w:rsid w:val="006B32EF"/>
    <w:pPr>
      <w:spacing w:after="0" w:line="240" w:lineRule="auto"/>
    </w:pPr>
    <w:rPr>
      <w:rFonts w:ascii="CG Times (WN)" w:eastAsia="Times New Roman" w:hAnsi="CG Times (WN)" w:cs="Times New Roman"/>
      <w:sz w:val="20"/>
      <w:szCs w:val="20"/>
      <w:lang w:eastAsia="de-DE"/>
    </w:rPr>
  </w:style>
  <w:style w:type="character" w:customStyle="1" w:styleId="KommentartextZchn">
    <w:name w:val="Kommentartext Zchn"/>
    <w:basedOn w:val="Absatz-Standardschriftart"/>
    <w:link w:val="Kommentartext"/>
    <w:rsid w:val="006B32EF"/>
    <w:rPr>
      <w:rFonts w:ascii="CG Times (WN)" w:eastAsia="Times New Roman" w:hAnsi="CG Times (WN)" w:cs="Times New Roman"/>
      <w:sz w:val="20"/>
      <w:szCs w:val="20"/>
      <w:lang w:eastAsia="de-DE"/>
    </w:rPr>
  </w:style>
  <w:style w:type="paragraph" w:customStyle="1" w:styleId="LHlistbulletpoints11ptbold">
    <w:name w:val="LH_list bullet points 11pt bold"/>
    <w:basedOn w:val="Standard"/>
    <w:qFormat/>
    <w:rsid w:val="006B32EF"/>
    <w:pPr>
      <w:numPr>
        <w:numId w:val="4"/>
      </w:numPr>
      <w:tabs>
        <w:tab w:val="clear" w:pos="357"/>
        <w:tab w:val="left" w:pos="170"/>
      </w:tabs>
      <w:suppressAutoHyphens/>
      <w:spacing w:after="0" w:line="360" w:lineRule="auto"/>
      <w:ind w:left="187"/>
    </w:pPr>
    <w:rPr>
      <w:rFonts w:ascii="Arial" w:hAnsi="Arial"/>
      <w:b/>
      <w:szCs w:val="18"/>
      <w:lang w:eastAsia="de-DE"/>
    </w:rPr>
  </w:style>
  <w:style w:type="paragraph" w:styleId="Kommentarthema">
    <w:name w:val="annotation subject"/>
    <w:basedOn w:val="Kommentartext"/>
    <w:next w:val="Kommentartext"/>
    <w:link w:val="KommentarthemaZchn"/>
    <w:uiPriority w:val="99"/>
    <w:semiHidden/>
    <w:unhideWhenUsed/>
    <w:rsid w:val="006B32EF"/>
    <w:pPr>
      <w:spacing w:after="160"/>
    </w:pPr>
    <w:rPr>
      <w:rFonts w:asciiTheme="minorHAnsi" w:eastAsiaTheme="minorEastAsia" w:hAnsiTheme="minorHAnsi" w:cstheme="minorBidi"/>
      <w:b/>
      <w:bCs/>
      <w:lang w:eastAsia="zh-CN"/>
    </w:rPr>
  </w:style>
  <w:style w:type="character" w:customStyle="1" w:styleId="KommentarthemaZchn">
    <w:name w:val="Kommentarthema Zchn"/>
    <w:basedOn w:val="KommentartextZchn"/>
    <w:link w:val="Kommentarthema"/>
    <w:uiPriority w:val="99"/>
    <w:semiHidden/>
    <w:rsid w:val="006B32EF"/>
    <w:rPr>
      <w:rFonts w:ascii="CG Times (WN)" w:eastAsia="Times New Roman" w:hAnsi="CG Times (WN)" w:cs="Times New Roman"/>
      <w:b/>
      <w:bCs/>
      <w:sz w:val="20"/>
      <w:szCs w:val="20"/>
      <w:lang w:eastAsia="de-DE"/>
    </w:rPr>
  </w:style>
  <w:style w:type="character" w:customStyle="1" w:styleId="NichtaufgelsteErwhnung1">
    <w:name w:val="Nicht aufgelöste Erwähnung1"/>
    <w:basedOn w:val="Absatz-Standardschriftart"/>
    <w:uiPriority w:val="99"/>
    <w:semiHidden/>
    <w:unhideWhenUsed/>
    <w:rsid w:val="006B32EF"/>
    <w:rPr>
      <w:color w:val="605E5C"/>
      <w:shd w:val="clear" w:color="auto" w:fill="E1DFDD"/>
    </w:rPr>
  </w:style>
  <w:style w:type="paragraph" w:styleId="Sprechblasentext">
    <w:name w:val="Balloon Text"/>
    <w:basedOn w:val="Standard"/>
    <w:link w:val="SprechblasentextZchn"/>
    <w:uiPriority w:val="99"/>
    <w:semiHidden/>
    <w:unhideWhenUsed/>
    <w:rsid w:val="00642FC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42FC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liebherr.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957F07-5AE6-492C-AE74-8B781D086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780</Words>
  <Characters>4914</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14</cp:revision>
  <cp:lastPrinted>2022-12-15T12:00:00Z</cp:lastPrinted>
  <dcterms:created xsi:type="dcterms:W3CDTF">2022-12-14T09:39:00Z</dcterms:created>
  <dcterms:modified xsi:type="dcterms:W3CDTF">2022-12-15T15:02:00Z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