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8D9371" w14:textId="77777777" w:rsidR="00683DD0" w:rsidRDefault="00683DD0" w:rsidP="00683DD0">
      <w:pPr>
        <w:pStyle w:val="Topline16Pt"/>
        <w:rPr>
          <w:rFonts w:cs="Arial"/>
        </w:rPr>
      </w:pPr>
      <w:r>
        <w:rPr>
          <w:rFonts w:cs="Arial"/>
        </w:rPr>
        <w:t>Press release</w:t>
      </w:r>
    </w:p>
    <w:p w14:paraId="275B818B" w14:textId="77777777" w:rsidR="00AB70A5" w:rsidRPr="00A502DA" w:rsidRDefault="00AB70A5" w:rsidP="00AB70A5">
      <w:pPr>
        <w:pStyle w:val="HeadlineH233Pt"/>
        <w:spacing w:line="240" w:lineRule="auto"/>
        <w:rPr>
          <w:lang w:val="en-GB"/>
        </w:rPr>
      </w:pPr>
      <w:r w:rsidRPr="00A502DA">
        <w:rPr>
          <w:lang w:val="en-GB"/>
        </w:rPr>
        <w:t>Liebherr breaks ground for new hydraulic cylinder plant in Oberopfingen</w:t>
      </w:r>
    </w:p>
    <w:p w14:paraId="63A54BEC" w14:textId="77777777" w:rsidR="00B81ED6" w:rsidRPr="005B2F6F"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2080E206" w14:textId="3101420A" w:rsidR="00AB70A5" w:rsidRPr="00A502DA" w:rsidRDefault="00AB70A5" w:rsidP="00AB70A5">
      <w:pPr>
        <w:pStyle w:val="Bulletpoints11Pt"/>
        <w:numPr>
          <w:ilvl w:val="0"/>
          <w:numId w:val="5"/>
        </w:numPr>
        <w:pBdr>
          <w:top w:val="nil"/>
          <w:left w:val="nil"/>
          <w:bottom w:val="nil"/>
          <w:right w:val="nil"/>
          <w:between w:val="nil"/>
          <w:bar w:val="nil"/>
        </w:pBdr>
        <w:rPr>
          <w:lang w:val="en-GB"/>
        </w:rPr>
      </w:pPr>
      <w:r w:rsidRPr="00A502DA">
        <w:rPr>
          <w:lang w:val="en-GB"/>
        </w:rPr>
        <w:t xml:space="preserve">The </w:t>
      </w:r>
      <w:r w:rsidR="00053736">
        <w:rPr>
          <w:lang w:val="en-GB"/>
        </w:rPr>
        <w:t>c</w:t>
      </w:r>
      <w:r w:rsidRPr="00A502DA">
        <w:rPr>
          <w:lang w:val="en-GB"/>
        </w:rPr>
        <w:t>omponents product segment expands its site in Oberopfingen</w:t>
      </w:r>
      <w:r w:rsidR="00683DD0">
        <w:rPr>
          <w:lang w:val="en-GB"/>
        </w:rPr>
        <w:t xml:space="preserve"> (Germany)</w:t>
      </w:r>
    </w:p>
    <w:p w14:paraId="0B6BB190" w14:textId="77777777" w:rsidR="00AB70A5" w:rsidRPr="00A502DA" w:rsidRDefault="00AB70A5" w:rsidP="00AB70A5">
      <w:pPr>
        <w:pStyle w:val="Bulletpoints11Pt"/>
        <w:numPr>
          <w:ilvl w:val="0"/>
          <w:numId w:val="5"/>
        </w:numPr>
        <w:pBdr>
          <w:top w:val="nil"/>
          <w:left w:val="nil"/>
          <w:bottom w:val="nil"/>
          <w:right w:val="nil"/>
          <w:between w:val="nil"/>
          <w:bar w:val="nil"/>
        </w:pBdr>
        <w:rPr>
          <w:lang w:val="en-GB"/>
        </w:rPr>
      </w:pPr>
      <w:r w:rsidRPr="00A502DA">
        <w:rPr>
          <w:lang w:val="en-GB"/>
        </w:rPr>
        <w:t>Relocation of mechanical production for hydraulic cylinders to the existing main plant in Oberopfingen planned by 2025</w:t>
      </w:r>
    </w:p>
    <w:p w14:paraId="13AC0ED8" w14:textId="52A81D0A" w:rsidR="00AB70A5" w:rsidRPr="005D543B" w:rsidRDefault="006C3F9B" w:rsidP="00AB70A5">
      <w:pPr>
        <w:pStyle w:val="Copytext11Pt"/>
        <w:rPr>
          <w:b/>
          <w:lang w:val="en-GB"/>
        </w:rPr>
      </w:pPr>
      <w:r>
        <w:rPr>
          <w:b/>
          <w:lang w:val="en-GB"/>
        </w:rPr>
        <w:br/>
      </w:r>
      <w:r w:rsidR="00683DD0" w:rsidRPr="005D543B">
        <w:rPr>
          <w:b/>
          <w:lang w:val="en-GB"/>
        </w:rPr>
        <w:t>Liebherr</w:t>
      </w:r>
      <w:r w:rsidR="00683DD0">
        <w:rPr>
          <w:b/>
          <w:lang w:val="en-GB"/>
        </w:rPr>
        <w:t xml:space="preserve">’s </w:t>
      </w:r>
      <w:r w:rsidR="00053736">
        <w:rPr>
          <w:b/>
          <w:lang w:val="en-GB"/>
        </w:rPr>
        <w:t>c</w:t>
      </w:r>
      <w:r w:rsidR="00683DD0">
        <w:rPr>
          <w:b/>
          <w:lang w:val="en-GB"/>
        </w:rPr>
        <w:t xml:space="preserve">omponents </w:t>
      </w:r>
      <w:r w:rsidR="00683DD0" w:rsidRPr="005D543B">
        <w:rPr>
          <w:b/>
          <w:lang w:val="en-GB"/>
        </w:rPr>
        <w:t xml:space="preserve">product segment is expanding hydraulic cylinder </w:t>
      </w:r>
      <w:r w:rsidR="00683DD0">
        <w:rPr>
          <w:b/>
          <w:lang w:val="en-GB"/>
        </w:rPr>
        <w:t>production</w:t>
      </w:r>
      <w:r w:rsidR="00683DD0" w:rsidRPr="005D543B">
        <w:rPr>
          <w:b/>
          <w:lang w:val="en-GB"/>
        </w:rPr>
        <w:t xml:space="preserve"> </w:t>
      </w:r>
      <w:r w:rsidR="00683DD0">
        <w:rPr>
          <w:b/>
          <w:lang w:val="en-GB"/>
        </w:rPr>
        <w:t>with</w:t>
      </w:r>
      <w:r w:rsidR="00AB70A5" w:rsidRPr="005D543B">
        <w:rPr>
          <w:b/>
          <w:lang w:val="en-GB"/>
        </w:rPr>
        <w:t xml:space="preserve"> </w:t>
      </w:r>
      <w:r w:rsidR="00683DD0">
        <w:rPr>
          <w:b/>
          <w:lang w:val="en-GB"/>
        </w:rPr>
        <w:t>a</w:t>
      </w:r>
      <w:r w:rsidR="00AB70A5" w:rsidRPr="005D543B">
        <w:rPr>
          <w:b/>
          <w:lang w:val="en-GB"/>
        </w:rPr>
        <w:t xml:space="preserve"> new building at the Oberopfingen</w:t>
      </w:r>
      <w:r w:rsidR="00AB70A5">
        <w:rPr>
          <w:b/>
          <w:lang w:val="en-GB"/>
        </w:rPr>
        <w:t xml:space="preserve"> site</w:t>
      </w:r>
      <w:r w:rsidR="00AB70A5" w:rsidRPr="005D543B">
        <w:rPr>
          <w:b/>
          <w:lang w:val="en-GB"/>
        </w:rPr>
        <w:t xml:space="preserve">. With the new plant, </w:t>
      </w:r>
      <w:r w:rsidR="00AB70A5">
        <w:rPr>
          <w:b/>
          <w:lang w:val="en-GB"/>
        </w:rPr>
        <w:t xml:space="preserve">the </w:t>
      </w:r>
      <w:r w:rsidR="00AB70A5" w:rsidRPr="005D543B">
        <w:rPr>
          <w:b/>
          <w:lang w:val="en-GB"/>
        </w:rPr>
        <w:t xml:space="preserve">mechanical production for hydraulic cylinders will </w:t>
      </w:r>
      <w:r w:rsidR="00AB70A5">
        <w:rPr>
          <w:b/>
          <w:lang w:val="en-GB"/>
        </w:rPr>
        <w:t>join</w:t>
      </w:r>
      <w:r w:rsidR="00AB70A5" w:rsidRPr="005D543B">
        <w:rPr>
          <w:b/>
          <w:lang w:val="en-GB"/>
        </w:rPr>
        <w:t xml:space="preserve"> the existing main plant </w:t>
      </w:r>
      <w:r w:rsidR="00AB70A5">
        <w:rPr>
          <w:b/>
          <w:lang w:val="en-GB"/>
        </w:rPr>
        <w:t>starting from</w:t>
      </w:r>
      <w:r w:rsidR="00AB70A5" w:rsidRPr="005D543B">
        <w:rPr>
          <w:b/>
          <w:lang w:val="en-GB"/>
        </w:rPr>
        <w:t xml:space="preserve"> </w:t>
      </w:r>
      <w:r w:rsidR="00AB70A5" w:rsidRPr="00FE14F2">
        <w:rPr>
          <w:b/>
          <w:lang w:val="en-GB"/>
        </w:rPr>
        <w:t>2024.</w:t>
      </w:r>
    </w:p>
    <w:p w14:paraId="4AC23834" w14:textId="32BA16A7" w:rsidR="00AB70A5" w:rsidRPr="00A502DA" w:rsidRDefault="00AB70A5" w:rsidP="00AB70A5">
      <w:pPr>
        <w:pStyle w:val="Copytext11Pt"/>
        <w:rPr>
          <w:lang w:val="en-GB"/>
        </w:rPr>
      </w:pPr>
      <w:r w:rsidRPr="00A502DA">
        <w:rPr>
          <w:lang w:val="en-GB"/>
        </w:rPr>
        <w:t xml:space="preserve">Kirchdorf an der Iller (Germany), </w:t>
      </w:r>
      <w:r w:rsidRPr="006C3F9B">
        <w:rPr>
          <w:lang w:val="en-GB"/>
        </w:rPr>
        <w:t>1</w:t>
      </w:r>
      <w:r w:rsidR="006C3F9B" w:rsidRPr="006C3F9B">
        <w:rPr>
          <w:lang w:val="en-GB"/>
        </w:rPr>
        <w:t>5</w:t>
      </w:r>
      <w:r w:rsidRPr="006C3F9B">
        <w:rPr>
          <w:lang w:val="en-GB"/>
        </w:rPr>
        <w:t xml:space="preserve"> December 2022</w:t>
      </w:r>
      <w:r w:rsidRPr="00A502DA">
        <w:rPr>
          <w:lang w:val="en-GB"/>
        </w:rPr>
        <w:t xml:space="preserve"> </w:t>
      </w:r>
      <w:r>
        <w:rPr>
          <w:lang w:val="en-GB"/>
        </w:rPr>
        <w:t>–</w:t>
      </w:r>
      <w:r w:rsidRPr="00A502DA">
        <w:rPr>
          <w:lang w:val="en-GB"/>
        </w:rPr>
        <w:t xml:space="preserve"> With </w:t>
      </w:r>
      <w:r>
        <w:rPr>
          <w:lang w:val="en-GB"/>
        </w:rPr>
        <w:t>a</w:t>
      </w:r>
      <w:r w:rsidRPr="00A502DA">
        <w:rPr>
          <w:lang w:val="en-GB"/>
        </w:rPr>
        <w:t xml:space="preserve"> ground-breaking ceremony</w:t>
      </w:r>
      <w:r w:rsidR="006C3F9B">
        <w:rPr>
          <w:lang w:val="en-GB"/>
        </w:rPr>
        <w:t xml:space="preserve"> on 13 December</w:t>
      </w:r>
      <w:r w:rsidRPr="00A502DA">
        <w:rPr>
          <w:lang w:val="en-GB"/>
        </w:rPr>
        <w:t xml:space="preserve">, Liebherr-Components Kirchdorf GmbH </w:t>
      </w:r>
      <w:r>
        <w:rPr>
          <w:lang w:val="en-GB"/>
        </w:rPr>
        <w:t xml:space="preserve">has </w:t>
      </w:r>
      <w:r w:rsidRPr="00A502DA">
        <w:rPr>
          <w:lang w:val="en-GB"/>
        </w:rPr>
        <w:t xml:space="preserve">officially commenced construction work for a new plant in Oberopfingen (Germany). The new building </w:t>
      </w:r>
      <w:r w:rsidR="00FE14F2">
        <w:rPr>
          <w:lang w:val="en-GB"/>
        </w:rPr>
        <w:t>will be available</w:t>
      </w:r>
      <w:r w:rsidRPr="00A502DA">
        <w:rPr>
          <w:lang w:val="en-GB"/>
        </w:rPr>
        <w:t xml:space="preserve"> </w:t>
      </w:r>
      <w:r w:rsidR="00FE14F2">
        <w:rPr>
          <w:lang w:val="en-GB"/>
        </w:rPr>
        <w:t>from</w:t>
      </w:r>
      <w:r w:rsidRPr="00A502DA">
        <w:rPr>
          <w:lang w:val="en-GB"/>
        </w:rPr>
        <w:t xml:space="preserve"> 2024 and will be housing the mechanical production of hydraulic cylinders, which is currently located in Kirchdorf an der Iller. Also, the production-related administrative areas will be moved to Oberopfingen, where the main plant for the production of hydraulic cylinders and other hydraulic components, as well as administration, assembly, painting and logistics have already been located since 2018. The new plant will have a ground area of approx</w:t>
      </w:r>
      <w:r>
        <w:rPr>
          <w:lang w:val="en-GB"/>
        </w:rPr>
        <w:t>imately</w:t>
      </w:r>
      <w:r w:rsidRPr="00A502DA">
        <w:rPr>
          <w:lang w:val="en-GB"/>
        </w:rPr>
        <w:t xml:space="preserve"> 46,000 m</w:t>
      </w:r>
      <w:r w:rsidRPr="00FE14F2">
        <w:rPr>
          <w:vertAlign w:val="superscript"/>
          <w:lang w:val="en-GB"/>
        </w:rPr>
        <w:t>2</w:t>
      </w:r>
      <w:r w:rsidRPr="00A502DA">
        <w:rPr>
          <w:lang w:val="en-GB"/>
        </w:rPr>
        <w:t>. "The consolidation of the entire hydraulic cylinder production into one location is the basis for Liebherr to continue to grow and further drive the economic efficiency of our site</w:t>
      </w:r>
      <w:r w:rsidR="00FE14F2">
        <w:rPr>
          <w:lang w:val="en-GB"/>
        </w:rPr>
        <w:t>,</w:t>
      </w:r>
      <w:r w:rsidRPr="00A502DA">
        <w:rPr>
          <w:lang w:val="en-GB"/>
        </w:rPr>
        <w:t>" says Christian Zenner, Managing Director of Liebherr-Components Kirchdorf GmbH.</w:t>
      </w:r>
    </w:p>
    <w:p w14:paraId="17F30486" w14:textId="2E426865" w:rsidR="00AB70A5" w:rsidRPr="00A502DA" w:rsidRDefault="00AB70A5" w:rsidP="00AB70A5">
      <w:pPr>
        <w:pStyle w:val="Copytext11Pt"/>
        <w:rPr>
          <w:lang w:val="en-GB"/>
        </w:rPr>
      </w:pPr>
      <w:r w:rsidRPr="00A502DA">
        <w:rPr>
          <w:lang w:val="en-GB"/>
        </w:rPr>
        <w:t xml:space="preserve">With the expansion of the </w:t>
      </w:r>
      <w:r w:rsidR="00053736">
        <w:rPr>
          <w:lang w:val="en-GB"/>
        </w:rPr>
        <w:t>c</w:t>
      </w:r>
      <w:r w:rsidRPr="00A502DA">
        <w:rPr>
          <w:lang w:val="en-GB"/>
        </w:rPr>
        <w:t>omponents location, a total of three new halls will be built. One hall houses a logistics area, including a high-bay warehouse, the quality control, the customer service, as well as a modern production for fibre composite components. The other two halls will house a modernised mechanical production. In addition to this, two adjoining administrative buildings will complement the halls.</w:t>
      </w:r>
      <w:r w:rsidR="00683DD0">
        <w:rPr>
          <w:lang w:val="en-GB"/>
        </w:rPr>
        <w:t xml:space="preserve"> </w:t>
      </w:r>
      <w:r>
        <w:rPr>
          <w:lang w:val="en-GB"/>
        </w:rPr>
        <w:t xml:space="preserve">Construction </w:t>
      </w:r>
      <w:r w:rsidRPr="00A502DA">
        <w:rPr>
          <w:lang w:val="en-GB"/>
        </w:rPr>
        <w:t xml:space="preserve">is planned to span 1.5 years, aiming for </w:t>
      </w:r>
      <w:r w:rsidR="00FE14F2">
        <w:rPr>
          <w:lang w:val="en-GB"/>
        </w:rPr>
        <w:t xml:space="preserve">overall </w:t>
      </w:r>
      <w:r w:rsidR="00BD421F">
        <w:rPr>
          <w:lang w:val="en-GB"/>
        </w:rPr>
        <w:t>conclusion</w:t>
      </w:r>
      <w:r w:rsidRPr="00A502DA">
        <w:rPr>
          <w:lang w:val="en-GB"/>
        </w:rPr>
        <w:t xml:space="preserve">, including </w:t>
      </w:r>
      <w:r w:rsidR="00FE14F2">
        <w:rPr>
          <w:lang w:val="en-GB"/>
        </w:rPr>
        <w:t xml:space="preserve">all </w:t>
      </w:r>
      <w:r w:rsidRPr="00A502DA">
        <w:rPr>
          <w:lang w:val="en-GB"/>
        </w:rPr>
        <w:t xml:space="preserve">relocation work, by spring of </w:t>
      </w:r>
      <w:r w:rsidRPr="00FE14F2">
        <w:rPr>
          <w:lang w:val="en-GB"/>
        </w:rPr>
        <w:t>2025</w:t>
      </w:r>
      <w:r w:rsidRPr="00A502DA">
        <w:rPr>
          <w:lang w:val="en-GB"/>
        </w:rPr>
        <w:t>.</w:t>
      </w:r>
    </w:p>
    <w:p w14:paraId="61015627" w14:textId="77777777" w:rsidR="00AB70A5" w:rsidRPr="00A502DA" w:rsidRDefault="00AB70A5" w:rsidP="00AB70A5">
      <w:pPr>
        <w:pStyle w:val="Copyhead11Pt"/>
        <w:rPr>
          <w:lang w:val="en-GB"/>
        </w:rPr>
      </w:pPr>
      <w:r w:rsidRPr="00A502DA">
        <w:rPr>
          <w:lang w:val="en-GB"/>
        </w:rPr>
        <w:t>Combined component power</w:t>
      </w:r>
    </w:p>
    <w:p w14:paraId="0C7FD858" w14:textId="32F4702F" w:rsidR="00AB70A5" w:rsidRPr="00A502DA" w:rsidRDefault="00AB70A5" w:rsidP="00AB70A5">
      <w:pPr>
        <w:spacing w:after="0" w:line="300" w:lineRule="exact"/>
        <w:rPr>
          <w:rFonts w:ascii="Arial" w:eastAsia="Arial" w:hAnsi="Arial" w:cs="Arial"/>
          <w:lang w:val="en-GB"/>
        </w:rPr>
      </w:pPr>
      <w:r>
        <w:rPr>
          <w:rFonts w:ascii="Arial" w:hAnsi="Arial"/>
          <w:lang w:val="en-GB"/>
        </w:rPr>
        <w:t>Thanks to the</w:t>
      </w:r>
      <w:r w:rsidRPr="00A502DA">
        <w:rPr>
          <w:rFonts w:ascii="Arial" w:hAnsi="Arial"/>
          <w:lang w:val="en-GB"/>
        </w:rPr>
        <w:t xml:space="preserve"> local bundling of production</w:t>
      </w:r>
      <w:r>
        <w:rPr>
          <w:rFonts w:ascii="Arial" w:hAnsi="Arial"/>
          <w:lang w:val="en-GB"/>
        </w:rPr>
        <w:t>,</w:t>
      </w:r>
      <w:r w:rsidRPr="00A502DA">
        <w:rPr>
          <w:rFonts w:ascii="Arial" w:hAnsi="Arial"/>
          <w:lang w:val="en-GB"/>
        </w:rPr>
        <w:t xml:space="preserve"> internal processes and production sequences</w:t>
      </w:r>
      <w:r>
        <w:rPr>
          <w:rFonts w:ascii="Arial" w:hAnsi="Arial"/>
          <w:lang w:val="en-GB"/>
        </w:rPr>
        <w:t xml:space="preserve"> will be optimised, on the one hand</w:t>
      </w:r>
      <w:r w:rsidRPr="00A502DA">
        <w:rPr>
          <w:rFonts w:ascii="Arial" w:hAnsi="Arial"/>
          <w:lang w:val="en-GB"/>
        </w:rPr>
        <w:t>. On the other, opportunities are being created to improve and fully redesign production conditions: "For example, we are expanding the capacity of fibre composite production and investing in new machinery</w:t>
      </w:r>
      <w:r w:rsidRPr="005D543B">
        <w:rPr>
          <w:rFonts w:ascii="Arial" w:hAnsi="Arial"/>
          <w:lang w:val="en-GB"/>
        </w:rPr>
        <w:t xml:space="preserve"> and equipment. In order to implement the overall processes in the best way possible in the future, areas from the older plant in Oberopfingen</w:t>
      </w:r>
      <w:r w:rsidRPr="00A502DA">
        <w:rPr>
          <w:rFonts w:ascii="Arial" w:hAnsi="Arial"/>
          <w:lang w:val="en-GB"/>
        </w:rPr>
        <w:t xml:space="preserve"> will also be moved into the new </w:t>
      </w:r>
      <w:r w:rsidRPr="00A502DA">
        <w:rPr>
          <w:rFonts w:ascii="Arial" w:hAnsi="Arial"/>
          <w:lang w:val="en-GB"/>
        </w:rPr>
        <w:lastRenderedPageBreak/>
        <w:t>building," explains project manager Thomas Angielsky from Liebherr-Components Kirchdorf GmbH.</w:t>
      </w:r>
      <w:r w:rsidRPr="00A502DA">
        <w:rPr>
          <w:rFonts w:ascii="Arial" w:hAnsi="Arial"/>
          <w:lang w:val="en-GB"/>
        </w:rPr>
        <w:br/>
      </w:r>
    </w:p>
    <w:p w14:paraId="1F9B5EBE" w14:textId="1FD57A39" w:rsidR="00AB70A5" w:rsidRDefault="00AB70A5" w:rsidP="00AB70A5">
      <w:pPr>
        <w:pStyle w:val="Copytext11Pt"/>
        <w:rPr>
          <w:lang w:val="en-GB"/>
        </w:rPr>
      </w:pPr>
      <w:r w:rsidRPr="00A502DA">
        <w:rPr>
          <w:lang w:val="en-GB"/>
        </w:rPr>
        <w:t xml:space="preserve">"We will not only join forces again as one team in one place, but also exploit potentials for the future </w:t>
      </w:r>
      <w:r w:rsidR="00FE14F2">
        <w:rPr>
          <w:lang w:val="en-GB"/>
        </w:rPr>
        <w:t>–</w:t>
      </w:r>
      <w:r w:rsidRPr="00A502DA">
        <w:rPr>
          <w:lang w:val="en-GB"/>
        </w:rPr>
        <w:t xml:space="preserve"> as an attractive employer and a reliable partner,'' explains Christian Zenner. "The construction project is an essential step towards fulfilling our customers' needs, as well as towards positioning ourselves as one of the leading hydraulic cylinder manufacturers worldwide</w:t>
      </w:r>
      <w:r w:rsidR="00FE14F2">
        <w:rPr>
          <w:lang w:val="en-GB"/>
        </w:rPr>
        <w:t>,</w:t>
      </w:r>
      <w:r w:rsidRPr="00A502DA">
        <w:rPr>
          <w:lang w:val="en-GB"/>
        </w:rPr>
        <w:t xml:space="preserve">" he adds. </w:t>
      </w:r>
    </w:p>
    <w:p w14:paraId="030A3885" w14:textId="77777777" w:rsidR="00AB70A5" w:rsidRPr="00A15300" w:rsidRDefault="00AB70A5" w:rsidP="00AB70A5">
      <w:pPr>
        <w:pStyle w:val="BoilerplateCopyhead9Pt"/>
        <w:rPr>
          <w:lang w:val="en-GB"/>
        </w:rPr>
      </w:pPr>
      <w:r w:rsidRPr="00A15300">
        <w:rPr>
          <w:lang w:val="en-GB"/>
        </w:rPr>
        <w:t>About Liebherr-Components</w:t>
      </w:r>
    </w:p>
    <w:p w14:paraId="3A26FA64" w14:textId="77777777" w:rsidR="00AB70A5" w:rsidRPr="00A15300" w:rsidRDefault="00AB70A5" w:rsidP="00AB70A5">
      <w:pPr>
        <w:pStyle w:val="BoilerplateCopyhead9Pt"/>
        <w:rPr>
          <w:b w:val="0"/>
          <w:bCs/>
          <w:lang w:val="en-GB"/>
        </w:rPr>
      </w:pPr>
      <w:r w:rsidRPr="00A15300">
        <w:rPr>
          <w:b w:val="0"/>
          <w:bCs/>
          <w:lang w:val="en-GB"/>
        </w:rPr>
        <w:t>In this segment, the Liebherr Group specialises in the development, design, manufacturing of high-performance components in the field of mechanical, hydraulic and electric drive and control technology. Liebherr-Component Technologies AG, based in Bulle (Switzerland), coordinates all activities in the components product segment. The extensive product range includes combustion engines, injection systems, engine control units, axial piston pumps and motors, hydraulic cylinders, slewing bearings, gearboxes and winches, switchgear, electronic and power electronics components, and software. The high-quality components are used in cranes and earthmoving machinery, in the mining industry, maritime applications, wind turbines, automotive engineering or in aviation and transport technology. Synergy effects in s other product segments of the Liebherr Group are used to drive continuous technological development.</w:t>
      </w:r>
    </w:p>
    <w:p w14:paraId="0460B164" w14:textId="77777777" w:rsidR="00AB70A5" w:rsidRPr="00A15300" w:rsidRDefault="00AB70A5" w:rsidP="00AB70A5">
      <w:pPr>
        <w:pStyle w:val="BoilerplateCopyhead9Pt"/>
        <w:rPr>
          <w:lang w:val="en-GB"/>
        </w:rPr>
      </w:pPr>
      <w:r w:rsidRPr="00A15300">
        <w:rPr>
          <w:lang w:val="en-GB"/>
        </w:rPr>
        <w:t>About the Liebherr Group</w:t>
      </w:r>
    </w:p>
    <w:p w14:paraId="0C81F264" w14:textId="77777777" w:rsidR="00AB70A5" w:rsidRPr="00A15300" w:rsidRDefault="00AB70A5" w:rsidP="00AB70A5">
      <w:pPr>
        <w:pStyle w:val="BoilerplateCopytext9Pt"/>
        <w:rPr>
          <w:lang w:val="en-GB"/>
        </w:rPr>
      </w:pPr>
      <w:r w:rsidRPr="00A15300">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 </w:t>
      </w:r>
    </w:p>
    <w:p w14:paraId="388A8BB5" w14:textId="77777777" w:rsidR="005B2F6F" w:rsidRDefault="005B2F6F">
      <w:pPr>
        <w:rPr>
          <w:rFonts w:ascii="Arial" w:eastAsia="Times New Roman" w:hAnsi="Arial" w:cs="Times New Roman"/>
          <w:b/>
          <w:szCs w:val="18"/>
          <w:lang w:val="en-US" w:eastAsia="de-DE"/>
        </w:rPr>
      </w:pPr>
      <w:r w:rsidRPr="006C3F9B">
        <w:rPr>
          <w:lang w:val="en-US"/>
        </w:rPr>
        <w:br w:type="page"/>
      </w:r>
    </w:p>
    <w:p w14:paraId="24A0D03F" w14:textId="35178F9D" w:rsidR="009A3D17" w:rsidRPr="008D70BE" w:rsidRDefault="007E7FC6" w:rsidP="009A3D17">
      <w:pPr>
        <w:pStyle w:val="Copyhead11Pt"/>
      </w:pPr>
      <w:r w:rsidRPr="008D70BE">
        <w:lastRenderedPageBreak/>
        <w:t>Images</w:t>
      </w:r>
    </w:p>
    <w:p w14:paraId="45DB0F85" w14:textId="77777777" w:rsidR="00683DD0" w:rsidRPr="00A05AC6" w:rsidRDefault="00683DD0" w:rsidP="00683DD0">
      <w:pPr>
        <w:rPr>
          <w:lang w:val="en-US"/>
        </w:rPr>
      </w:pPr>
      <w:r>
        <w:rPr>
          <w:noProof/>
          <w:lang w:eastAsia="de-DE"/>
        </w:rPr>
        <w:drawing>
          <wp:inline distT="0" distB="0" distL="0" distR="0" wp14:anchorId="7FEF3203" wp14:editId="165E8EFC">
            <wp:extent cx="2696683" cy="1770657"/>
            <wp:effectExtent l="0" t="0" r="8890" b="127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710014" cy="1779410"/>
                    </a:xfrm>
                    <a:prstGeom prst="rect">
                      <a:avLst/>
                    </a:prstGeom>
                  </pic:spPr>
                </pic:pic>
              </a:graphicData>
            </a:graphic>
          </wp:inline>
        </w:drawing>
      </w:r>
      <w:r>
        <w:rPr>
          <w:lang w:val="en-US"/>
        </w:rPr>
        <w:br/>
      </w:r>
      <w:r w:rsidRPr="00A05AC6">
        <w:rPr>
          <w:rFonts w:ascii="Arial" w:eastAsia="Arial Unicode MS" w:hAnsi="Arial" w:cs="Arial Unicode MS"/>
          <w:sz w:val="18"/>
          <w:szCs w:val="18"/>
          <w:lang w:val="en-GB" w:eastAsia="en-US"/>
        </w:rPr>
        <w:t>liebherr-oberopfingen-spatenstich.jpg</w:t>
      </w:r>
      <w:r w:rsidRPr="00A05AC6">
        <w:rPr>
          <w:rFonts w:ascii="Arial" w:eastAsia="Arial Unicode MS" w:hAnsi="Arial" w:cs="Arial Unicode MS"/>
          <w:sz w:val="18"/>
          <w:szCs w:val="18"/>
          <w:lang w:val="en-GB" w:eastAsia="en-US"/>
        </w:rPr>
        <w:br/>
        <w:t>Ready to rumble: On 13 December 2022, construction work started with a ground-breaking ceremony.</w:t>
      </w:r>
    </w:p>
    <w:p w14:paraId="6527757F" w14:textId="77777777" w:rsidR="00683DD0" w:rsidRDefault="00683DD0" w:rsidP="00A05AC6">
      <w:pPr>
        <w:rPr>
          <w:rFonts w:ascii="Arial" w:eastAsia="Arial Unicode MS" w:hAnsi="Arial" w:cs="Arial Unicode MS"/>
          <w:sz w:val="18"/>
          <w:szCs w:val="18"/>
          <w:lang w:val="en-GB" w:eastAsia="en-US"/>
        </w:rPr>
      </w:pPr>
    </w:p>
    <w:p w14:paraId="71165574" w14:textId="7F4840E3" w:rsidR="009A3D17" w:rsidRPr="008D70BE" w:rsidRDefault="00A05AC6" w:rsidP="00A05AC6">
      <w:pPr>
        <w:rPr>
          <w:lang w:val="en-US"/>
        </w:rPr>
      </w:pPr>
      <w:r w:rsidRPr="00463B0F">
        <w:rPr>
          <w:noProof/>
          <w:lang w:eastAsia="de-DE"/>
        </w:rPr>
        <w:drawing>
          <wp:inline distT="0" distB="0" distL="0" distR="0" wp14:anchorId="7733DFE1" wp14:editId="4C60CFF8">
            <wp:extent cx="2715904" cy="1842448"/>
            <wp:effectExtent l="0" t="0" r="8255" b="5715"/>
            <wp:docPr id="1073741826" name="officeArt object" descr="DSC00005_b"/>
            <wp:cNvGraphicFramePr/>
            <a:graphic xmlns:a="http://schemas.openxmlformats.org/drawingml/2006/main">
              <a:graphicData uri="http://schemas.openxmlformats.org/drawingml/2006/picture">
                <pic:pic xmlns:pic="http://schemas.openxmlformats.org/drawingml/2006/picture">
                  <pic:nvPicPr>
                    <pic:cNvPr id="1073741826" name="DSC00005_b" descr="DSC00005_b"/>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29820" cy="1851889"/>
                    </a:xfrm>
                    <a:prstGeom prst="rect">
                      <a:avLst/>
                    </a:prstGeom>
                    <a:ln w="12700" cap="flat">
                      <a:noFill/>
                      <a:miter lim="400000"/>
                    </a:ln>
                    <a:effectLst/>
                  </pic:spPr>
                </pic:pic>
              </a:graphicData>
            </a:graphic>
          </wp:inline>
        </w:drawing>
      </w:r>
      <w:r>
        <w:rPr>
          <w:lang w:val="en-US"/>
        </w:rPr>
        <w:br/>
      </w:r>
      <w:r w:rsidR="005B2F6F" w:rsidRPr="00A05AC6">
        <w:rPr>
          <w:rFonts w:ascii="Arial" w:eastAsia="Arial Unicode MS" w:hAnsi="Arial" w:cs="Arial Unicode MS"/>
          <w:sz w:val="18"/>
          <w:szCs w:val="18"/>
          <w:lang w:val="en-GB" w:eastAsia="en-US"/>
        </w:rPr>
        <w:t>liebherr-Oberopfingen-Bauarbeiten</w:t>
      </w:r>
      <w:r w:rsidR="008D70BE" w:rsidRPr="00A05AC6">
        <w:rPr>
          <w:rFonts w:ascii="Arial" w:eastAsia="Arial Unicode MS" w:hAnsi="Arial" w:cs="Arial Unicode MS"/>
          <w:sz w:val="18"/>
          <w:szCs w:val="18"/>
          <w:lang w:val="en-GB" w:eastAsia="en-US"/>
        </w:rPr>
        <w:t>.jpg</w:t>
      </w:r>
      <w:r w:rsidR="008D70BE" w:rsidRPr="00A05AC6">
        <w:rPr>
          <w:rFonts w:ascii="Arial" w:eastAsia="Arial Unicode MS" w:hAnsi="Arial" w:cs="Arial Unicode MS"/>
          <w:sz w:val="18"/>
          <w:szCs w:val="18"/>
          <w:lang w:val="en-GB" w:eastAsia="en-US"/>
        </w:rPr>
        <w:br/>
      </w:r>
      <w:r w:rsidR="000344E3" w:rsidRPr="00A05AC6">
        <w:rPr>
          <w:rFonts w:ascii="Arial" w:eastAsia="Arial Unicode MS" w:hAnsi="Arial" w:cs="Arial Unicode MS"/>
          <w:sz w:val="18"/>
          <w:szCs w:val="18"/>
          <w:lang w:val="en-GB" w:eastAsia="en-US"/>
        </w:rPr>
        <w:t>Preparations for the construction of a new building at the Liebherr-Components site in Oberopfingen are in full swing.</w:t>
      </w:r>
    </w:p>
    <w:p w14:paraId="54A43BBC" w14:textId="7CD9FEA9" w:rsidR="009A3D17" w:rsidRPr="000344E3" w:rsidRDefault="009A3D17" w:rsidP="009A3D17">
      <w:pPr>
        <w:pStyle w:val="Caption9Pt"/>
        <w:rPr>
          <w:lang w:val="en-GB"/>
        </w:rPr>
      </w:pPr>
    </w:p>
    <w:p w14:paraId="3B948133" w14:textId="77777777" w:rsidR="007E7FC6" w:rsidRPr="008D70BE" w:rsidRDefault="007E7FC6" w:rsidP="009A3D17">
      <w:pPr>
        <w:pStyle w:val="Caption9Pt"/>
        <w:rPr>
          <w:lang w:val="en-US"/>
        </w:rPr>
      </w:pPr>
    </w:p>
    <w:p w14:paraId="4400E577" w14:textId="77777777" w:rsidR="000344E3" w:rsidRPr="00A15300" w:rsidRDefault="000344E3" w:rsidP="000344E3">
      <w:pPr>
        <w:pStyle w:val="Copyhead11Pt"/>
        <w:rPr>
          <w:lang w:val="en-GB"/>
        </w:rPr>
      </w:pPr>
      <w:r w:rsidRPr="00A15300">
        <w:rPr>
          <w:lang w:val="en-GB"/>
        </w:rPr>
        <w:t>Contact</w:t>
      </w:r>
    </w:p>
    <w:p w14:paraId="716FD02F" w14:textId="77777777" w:rsidR="000344E3" w:rsidRPr="00A502DA" w:rsidRDefault="000344E3" w:rsidP="000344E3">
      <w:pPr>
        <w:pStyle w:val="Copytext11Pt"/>
        <w:spacing w:after="0"/>
        <w:rPr>
          <w:lang w:val="en-GB"/>
        </w:rPr>
      </w:pPr>
      <w:r w:rsidRPr="00A502DA">
        <w:rPr>
          <w:lang w:val="en-GB"/>
        </w:rPr>
        <w:t>Alexandra Nolde</w:t>
      </w:r>
    </w:p>
    <w:p w14:paraId="69927FA0" w14:textId="77777777" w:rsidR="000344E3" w:rsidRPr="00A502DA" w:rsidRDefault="000344E3" w:rsidP="000344E3">
      <w:pPr>
        <w:pStyle w:val="Copytext11Pt"/>
        <w:spacing w:after="0"/>
        <w:rPr>
          <w:lang w:val="en-GB"/>
        </w:rPr>
      </w:pPr>
      <w:r w:rsidRPr="00A502DA">
        <w:rPr>
          <w:lang w:val="en-GB"/>
        </w:rPr>
        <w:t>Senior Communication &amp; Media Specialist</w:t>
      </w:r>
    </w:p>
    <w:p w14:paraId="401400B5" w14:textId="5A1AE76E" w:rsidR="000344E3" w:rsidRDefault="000344E3" w:rsidP="000344E3">
      <w:pPr>
        <w:pStyle w:val="Copytext11Pt"/>
        <w:rPr>
          <w:lang w:val="en-GB"/>
        </w:rPr>
      </w:pPr>
      <w:r w:rsidRPr="00A15300">
        <w:rPr>
          <w:lang w:val="en-GB"/>
        </w:rPr>
        <w:t>Phone</w:t>
      </w:r>
      <w:r w:rsidRPr="00A502DA">
        <w:rPr>
          <w:lang w:val="en-GB"/>
        </w:rPr>
        <w:t>: +41 56 295 / 4326</w:t>
      </w:r>
      <w:r w:rsidRPr="00A502DA">
        <w:rPr>
          <w:lang w:val="en-GB"/>
        </w:rPr>
        <w:br/>
      </w:r>
      <w:r w:rsidRPr="00A15300">
        <w:rPr>
          <w:lang w:val="en-GB"/>
        </w:rPr>
        <w:t xml:space="preserve">Email: </w:t>
      </w:r>
      <w:hyperlink r:id="rId10" w:history="1">
        <w:r w:rsidRPr="00A15300">
          <w:rPr>
            <w:rStyle w:val="Hyperlink0"/>
            <w:lang w:val="en-GB"/>
          </w:rPr>
          <w:t>alexandra.nolde@liebherr.com</w:t>
        </w:r>
      </w:hyperlink>
    </w:p>
    <w:p w14:paraId="552D3E54" w14:textId="77777777" w:rsidR="00683DD0" w:rsidRPr="00A502DA" w:rsidRDefault="00683DD0" w:rsidP="000344E3">
      <w:pPr>
        <w:pStyle w:val="Copytext11Pt"/>
        <w:rPr>
          <w:lang w:val="en-GB"/>
        </w:rPr>
      </w:pPr>
    </w:p>
    <w:p w14:paraId="5A6BF4F2" w14:textId="77777777" w:rsidR="000344E3" w:rsidRPr="00A15300" w:rsidRDefault="000344E3" w:rsidP="000344E3">
      <w:pPr>
        <w:pStyle w:val="Copyhead11Pt"/>
        <w:rPr>
          <w:lang w:val="en-GB"/>
        </w:rPr>
      </w:pPr>
      <w:r w:rsidRPr="00A15300">
        <w:rPr>
          <w:lang w:val="en-GB"/>
        </w:rPr>
        <w:t>Published by</w:t>
      </w:r>
    </w:p>
    <w:p w14:paraId="7AA0D5E8" w14:textId="77777777" w:rsidR="000344E3" w:rsidRPr="00A15300" w:rsidRDefault="000344E3" w:rsidP="000344E3">
      <w:pPr>
        <w:pStyle w:val="Copytext11Pt"/>
        <w:spacing w:after="0"/>
        <w:rPr>
          <w:lang w:val="en-GB"/>
        </w:rPr>
      </w:pPr>
      <w:r w:rsidRPr="00A15300">
        <w:rPr>
          <w:lang w:val="en-GB"/>
        </w:rPr>
        <w:t xml:space="preserve">Liebherr-Components AG </w:t>
      </w:r>
    </w:p>
    <w:p w14:paraId="073B1800" w14:textId="77777777" w:rsidR="000344E3" w:rsidRPr="00A15300" w:rsidRDefault="000344E3" w:rsidP="000344E3">
      <w:pPr>
        <w:pStyle w:val="Copytext11Pt"/>
        <w:spacing w:after="0"/>
        <w:rPr>
          <w:lang w:val="en-GB"/>
        </w:rPr>
      </w:pPr>
      <w:r w:rsidRPr="00A15300">
        <w:rPr>
          <w:lang w:val="en-GB"/>
        </w:rPr>
        <w:t>Nussbaumen/ Switzerland</w:t>
      </w:r>
    </w:p>
    <w:p w14:paraId="01146F14" w14:textId="77777777" w:rsidR="000344E3" w:rsidRPr="00A15300" w:rsidRDefault="00053736" w:rsidP="000344E3">
      <w:pPr>
        <w:pStyle w:val="Copytext11Pt"/>
        <w:spacing w:after="0"/>
        <w:rPr>
          <w:lang w:val="en-GB"/>
        </w:rPr>
      </w:pPr>
      <w:hyperlink r:id="rId11" w:history="1">
        <w:r w:rsidR="000344E3" w:rsidRPr="00A15300">
          <w:rPr>
            <w:rStyle w:val="Hyperlink1"/>
            <w:lang w:val="en-GB"/>
          </w:rPr>
          <w:t>www.liebherr.com</w:t>
        </w:r>
      </w:hyperlink>
      <w:r w:rsidR="000344E3" w:rsidRPr="00A15300">
        <w:rPr>
          <w:rStyle w:val="Hyperlink1"/>
          <w:lang w:val="en-GB"/>
        </w:rPr>
        <w:t xml:space="preserve"> </w:t>
      </w:r>
    </w:p>
    <w:p w14:paraId="28B077AF" w14:textId="51584FF9" w:rsidR="00B81ED6" w:rsidRPr="000344E3" w:rsidRDefault="00B81ED6" w:rsidP="000344E3">
      <w:pPr>
        <w:pStyle w:val="Copyhead11Pt"/>
        <w:rPr>
          <w:lang w:val="en-GB"/>
        </w:rPr>
      </w:pPr>
    </w:p>
    <w:sectPr w:rsidR="00B81ED6" w:rsidRPr="000344E3"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26BD25" w14:textId="77777777" w:rsidR="009F2584" w:rsidRDefault="009F2584" w:rsidP="00B81ED6">
      <w:pPr>
        <w:spacing w:after="0" w:line="240" w:lineRule="auto"/>
      </w:pPr>
      <w:r>
        <w:separator/>
      </w:r>
    </w:p>
  </w:endnote>
  <w:endnote w:type="continuationSeparator" w:id="0">
    <w:p w14:paraId="10D77BEB" w14:textId="77777777" w:rsidR="009F2584" w:rsidRDefault="009F258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Helvetica Neue">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A0A89" w14:textId="6EA8C46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5373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53736">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5373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053736">
      <w:rPr>
        <w:rFonts w:ascii="Arial" w:hAnsi="Arial" w:cs="Arial"/>
      </w:rPr>
      <w:fldChar w:fldCharType="separate"/>
    </w:r>
    <w:r w:rsidR="00053736">
      <w:rPr>
        <w:rFonts w:ascii="Arial" w:hAnsi="Arial" w:cs="Arial"/>
        <w:noProof/>
      </w:rPr>
      <w:t>2</w:t>
    </w:r>
    <w:r w:rsidR="00053736" w:rsidRPr="0093605C">
      <w:rPr>
        <w:rFonts w:ascii="Arial" w:hAnsi="Arial" w:cs="Arial"/>
        <w:noProof/>
      </w:rPr>
      <w:t>/</w:t>
    </w:r>
    <w:r w:rsidR="0005373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456749" w14:textId="77777777" w:rsidR="009F2584" w:rsidRDefault="009F2584" w:rsidP="00B81ED6">
      <w:pPr>
        <w:spacing w:after="0" w:line="240" w:lineRule="auto"/>
      </w:pPr>
      <w:r>
        <w:separator/>
      </w:r>
    </w:p>
  </w:footnote>
  <w:footnote w:type="continuationSeparator" w:id="0">
    <w:p w14:paraId="604BF92D" w14:textId="77777777" w:rsidR="009F2584" w:rsidRDefault="009F258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A3A4E" w14:textId="77777777" w:rsidR="00E847CC" w:rsidRDefault="00E847CC">
    <w:pPr>
      <w:pStyle w:val="Kopfzeile"/>
    </w:pPr>
    <w:r>
      <w:tab/>
    </w:r>
    <w:r>
      <w:tab/>
    </w:r>
    <w:r>
      <w:ptab w:relativeTo="margin" w:alignment="right" w:leader="none"/>
    </w:r>
    <w:r>
      <w:rPr>
        <w:noProof/>
        <w:lang w:eastAsia="de-DE"/>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19346EA"/>
    <w:multiLevelType w:val="hybridMultilevel"/>
    <w:tmpl w:val="C2F85D68"/>
    <w:numStyleLink w:val="ImportedStyle1"/>
  </w:abstractNum>
  <w:abstractNum w:abstractNumId="3" w15:restartNumberingAfterBreak="0">
    <w:nsid w:val="47513EFA"/>
    <w:multiLevelType w:val="multilevel"/>
    <w:tmpl w:val="A12230F4"/>
    <w:numStyleLink w:val="TitleRuleListStyleLH"/>
  </w:abstractNum>
  <w:abstractNum w:abstractNumId="4" w15:restartNumberingAfterBreak="0">
    <w:nsid w:val="6CD45930"/>
    <w:multiLevelType w:val="hybridMultilevel"/>
    <w:tmpl w:val="C2F85D68"/>
    <w:styleLink w:val="ImportedStyle1"/>
    <w:lvl w:ilvl="0" w:tplc="EF6480F8">
      <w:start w:val="1"/>
      <w:numFmt w:val="bullet"/>
      <w:lvlText w:val="–"/>
      <w:lvlJc w:val="left"/>
      <w:pPr>
        <w:ind w:left="28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1" w:tplc="4DBEEA10">
      <w:start w:val="1"/>
      <w:numFmt w:val="bullet"/>
      <w:lvlText w:val="o"/>
      <w:lvlJc w:val="left"/>
      <w:pPr>
        <w:ind w:left="100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2" w:tplc="FBBE6294">
      <w:start w:val="1"/>
      <w:numFmt w:val="bullet"/>
      <w:lvlText w:val="▪"/>
      <w:lvlJc w:val="left"/>
      <w:pPr>
        <w:ind w:left="172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3" w:tplc="585EA82E">
      <w:start w:val="1"/>
      <w:numFmt w:val="bullet"/>
      <w:lvlText w:val="•"/>
      <w:lvlJc w:val="left"/>
      <w:pPr>
        <w:ind w:left="244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4" w:tplc="7DBAB72C">
      <w:start w:val="1"/>
      <w:numFmt w:val="bullet"/>
      <w:lvlText w:val="o"/>
      <w:lvlJc w:val="left"/>
      <w:pPr>
        <w:ind w:left="316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5" w:tplc="B71E7252">
      <w:start w:val="1"/>
      <w:numFmt w:val="bullet"/>
      <w:lvlText w:val="▪"/>
      <w:lvlJc w:val="left"/>
      <w:pPr>
        <w:ind w:left="388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6" w:tplc="0CA2111C">
      <w:start w:val="1"/>
      <w:numFmt w:val="bullet"/>
      <w:lvlText w:val="•"/>
      <w:lvlJc w:val="left"/>
      <w:pPr>
        <w:ind w:left="460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7" w:tplc="D65AD604">
      <w:start w:val="1"/>
      <w:numFmt w:val="bullet"/>
      <w:lvlText w:val="o"/>
      <w:lvlJc w:val="left"/>
      <w:pPr>
        <w:ind w:left="532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lvl w:ilvl="8" w:tplc="041275AE">
      <w:start w:val="1"/>
      <w:numFmt w:val="bullet"/>
      <w:lvlText w:val="▪"/>
      <w:lvlJc w:val="left"/>
      <w:pPr>
        <w:ind w:left="6044" w:hanging="284"/>
      </w:pPr>
      <w:rPr>
        <w:rFonts w:ascii="Calibri" w:eastAsia="Calibri" w:hAnsi="Calibri" w:cs="Calibri"/>
        <w:b/>
        <w:bCs/>
        <w:i w:val="0"/>
        <w:iCs w:val="0"/>
        <w:caps w:val="0"/>
        <w:smallCaps w:val="0"/>
        <w:strike w:val="0"/>
        <w:dstrike w:val="0"/>
        <w:outline w:val="0"/>
        <w:emboss w:val="0"/>
        <w:imprint w:val="0"/>
        <w:spacing w:val="0"/>
        <w:w w:val="100"/>
        <w:kern w:val="0"/>
        <w:position w:val="0"/>
        <w:highlight w:val="none"/>
        <w:vertAlign w:val="baseline"/>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344E3"/>
    <w:rsid w:val="00053736"/>
    <w:rsid w:val="00066E54"/>
    <w:rsid w:val="0012189A"/>
    <w:rsid w:val="001419B4"/>
    <w:rsid w:val="00145DB7"/>
    <w:rsid w:val="00194D30"/>
    <w:rsid w:val="00234F7A"/>
    <w:rsid w:val="0028187D"/>
    <w:rsid w:val="00327624"/>
    <w:rsid w:val="003524D2"/>
    <w:rsid w:val="0037389B"/>
    <w:rsid w:val="003936A6"/>
    <w:rsid w:val="004708EB"/>
    <w:rsid w:val="00492D3B"/>
    <w:rsid w:val="004932AF"/>
    <w:rsid w:val="00555746"/>
    <w:rsid w:val="00556698"/>
    <w:rsid w:val="00566A67"/>
    <w:rsid w:val="005B2F6F"/>
    <w:rsid w:val="00652E53"/>
    <w:rsid w:val="00683DD0"/>
    <w:rsid w:val="006C3F9B"/>
    <w:rsid w:val="007B1AEF"/>
    <w:rsid w:val="007C2DD9"/>
    <w:rsid w:val="007E7FC6"/>
    <w:rsid w:val="007F2586"/>
    <w:rsid w:val="00824226"/>
    <w:rsid w:val="008D70BE"/>
    <w:rsid w:val="008F5B81"/>
    <w:rsid w:val="009169F9"/>
    <w:rsid w:val="0093605C"/>
    <w:rsid w:val="00965077"/>
    <w:rsid w:val="009A3D17"/>
    <w:rsid w:val="009B130E"/>
    <w:rsid w:val="009D5C17"/>
    <w:rsid w:val="009F2584"/>
    <w:rsid w:val="00A05AC6"/>
    <w:rsid w:val="00A64335"/>
    <w:rsid w:val="00AB70A5"/>
    <w:rsid w:val="00AC2129"/>
    <w:rsid w:val="00AF1F99"/>
    <w:rsid w:val="00AF789A"/>
    <w:rsid w:val="00B139D2"/>
    <w:rsid w:val="00B66D75"/>
    <w:rsid w:val="00B81ED6"/>
    <w:rsid w:val="00BB0BFF"/>
    <w:rsid w:val="00BD0270"/>
    <w:rsid w:val="00BD421F"/>
    <w:rsid w:val="00BD7045"/>
    <w:rsid w:val="00C464EC"/>
    <w:rsid w:val="00C77574"/>
    <w:rsid w:val="00CC64B3"/>
    <w:rsid w:val="00D82EAE"/>
    <w:rsid w:val="00DF40C0"/>
    <w:rsid w:val="00E260E6"/>
    <w:rsid w:val="00E32363"/>
    <w:rsid w:val="00E847CC"/>
    <w:rsid w:val="00EA26F3"/>
    <w:rsid w:val="00EF1DB7"/>
    <w:rsid w:val="00F654C7"/>
    <w:rsid w:val="00FE14F2"/>
    <w:rsid w:val="00FE3F9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numbering" w:customStyle="1" w:styleId="ImportedStyle1">
    <w:name w:val="Imported Style 1"/>
    <w:rsid w:val="00AB70A5"/>
    <w:pPr>
      <w:numPr>
        <w:numId w:val="4"/>
      </w:numPr>
    </w:pPr>
  </w:style>
  <w:style w:type="paragraph" w:customStyle="1" w:styleId="Default">
    <w:name w:val="Default"/>
    <w:rsid w:val="000344E3"/>
    <w:pPr>
      <w:pBdr>
        <w:top w:val="nil"/>
        <w:left w:val="nil"/>
        <w:bottom w:val="nil"/>
        <w:right w:val="nil"/>
        <w:between w:val="nil"/>
        <w:bar w:val="nil"/>
      </w:pBdr>
      <w:spacing w:before="160" w:after="0" w:line="288" w:lineRule="auto"/>
    </w:pPr>
    <w:rPr>
      <w:rFonts w:ascii="Helvetica Neue" w:eastAsia="Helvetica Neue" w:hAnsi="Helvetica Neue" w:cs="Helvetica Neue"/>
      <w:color w:val="000000"/>
      <w:sz w:val="24"/>
      <w:szCs w:val="24"/>
      <w:bdr w:val="nil"/>
      <w:lang w:eastAsia="de-DE"/>
      <w14:textOutline w14:w="0" w14:cap="flat" w14:cmpd="sng" w14:algn="ctr">
        <w14:noFill/>
        <w14:prstDash w14:val="solid"/>
        <w14:bevel/>
      </w14:textOutline>
    </w:rPr>
  </w:style>
  <w:style w:type="paragraph" w:styleId="Sprechblasentext">
    <w:name w:val="Balloon Text"/>
    <w:basedOn w:val="Standard"/>
    <w:link w:val="SprechblasentextZchn"/>
    <w:uiPriority w:val="99"/>
    <w:semiHidden/>
    <w:unhideWhenUsed/>
    <w:rsid w:val="000344E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344E3"/>
    <w:rPr>
      <w:rFonts w:ascii="Segoe UI" w:hAnsi="Segoe UI" w:cs="Segoe UI"/>
      <w:sz w:val="18"/>
      <w:szCs w:val="18"/>
    </w:rPr>
  </w:style>
  <w:style w:type="paragraph" w:styleId="Kommentartext">
    <w:name w:val="annotation text"/>
    <w:basedOn w:val="Standard"/>
    <w:link w:val="KommentartextZchn"/>
    <w:uiPriority w:val="99"/>
    <w:semiHidden/>
    <w:unhideWhenUsed/>
    <w:rsid w:val="000344E3"/>
    <w:pPr>
      <w:pBdr>
        <w:top w:val="nil"/>
        <w:left w:val="nil"/>
        <w:bottom w:val="nil"/>
        <w:right w:val="nil"/>
        <w:between w:val="nil"/>
        <w:bar w:val="nil"/>
      </w:pBdr>
      <w:spacing w:line="240" w:lineRule="auto"/>
    </w:pPr>
    <w:rPr>
      <w:rFonts w:ascii="Calibri" w:eastAsia="Arial Unicode MS" w:hAnsi="Calibri" w:cs="Arial Unicode MS"/>
      <w:color w:val="000000"/>
      <w:sz w:val="20"/>
      <w:szCs w:val="20"/>
      <w:u w:color="000000"/>
      <w:bdr w:val="nil"/>
      <w:lang w:eastAsia="de-DE"/>
    </w:rPr>
  </w:style>
  <w:style w:type="character" w:customStyle="1" w:styleId="KommentartextZchn">
    <w:name w:val="Kommentartext Zchn"/>
    <w:basedOn w:val="Absatz-Standardschriftart"/>
    <w:link w:val="Kommentartext"/>
    <w:uiPriority w:val="99"/>
    <w:semiHidden/>
    <w:rsid w:val="000344E3"/>
    <w:rPr>
      <w:rFonts w:ascii="Calibri" w:eastAsia="Arial Unicode MS" w:hAnsi="Calibri" w:cs="Arial Unicode MS"/>
      <w:color w:val="000000"/>
      <w:sz w:val="20"/>
      <w:szCs w:val="20"/>
      <w:u w:color="000000"/>
      <w:bdr w:val="nil"/>
      <w:lang w:eastAsia="de-DE"/>
    </w:rPr>
  </w:style>
  <w:style w:type="character" w:styleId="Kommentarzeichen">
    <w:name w:val="annotation reference"/>
    <w:basedOn w:val="Absatz-Standardschriftart"/>
    <w:uiPriority w:val="99"/>
    <w:semiHidden/>
    <w:unhideWhenUsed/>
    <w:rsid w:val="000344E3"/>
    <w:rPr>
      <w:sz w:val="16"/>
      <w:szCs w:val="16"/>
    </w:rPr>
  </w:style>
  <w:style w:type="character" w:customStyle="1" w:styleId="Hyperlink0">
    <w:name w:val="Hyperlink.0"/>
    <w:basedOn w:val="Absatz-Standardschriftart"/>
    <w:rsid w:val="000344E3"/>
    <w:rPr>
      <w:outline w:val="0"/>
      <w:color w:val="0563C1"/>
      <w:u w:val="single" w:color="0563C1"/>
      <w:lang w:val="de-DE"/>
    </w:rPr>
  </w:style>
  <w:style w:type="character" w:customStyle="1" w:styleId="Hyperlink1">
    <w:name w:val="Hyperlink.1"/>
    <w:basedOn w:val="Absatz-Standardschriftart"/>
    <w:rsid w:val="000344E3"/>
    <w:rPr>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727341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ebherr.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lexandra.nolde@liebherr.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1E22DE-DC8C-4DC8-9F00-59F970CCED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732</Words>
  <Characters>4617</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12</cp:revision>
  <dcterms:created xsi:type="dcterms:W3CDTF">2022-03-23T13:42:00Z</dcterms:created>
  <dcterms:modified xsi:type="dcterms:W3CDTF">2022-12-15T11:59:00Z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