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6E437F" w:rsidRPr="00ED0E4D" w:rsidRDefault="00E847CC" w:rsidP="00E847CC">
      <w:pPr>
        <w:pStyle w:val="Topline16Pt"/>
      </w:pPr>
      <w:r>
        <w:rPr>
          <w:lang w:val="en-GB"/>
        </w:rPr>
        <w:t>Press release</w:t>
      </w:r>
    </w:p>
    <w:p w14:paraId="2D95C493" w14:textId="4D92107B" w:rsidR="00E847CC" w:rsidRPr="00C83BA2" w:rsidRDefault="00C83BA2" w:rsidP="00E847CC">
      <w:pPr>
        <w:pStyle w:val="HeadlineH233Pt"/>
        <w:spacing w:line="240" w:lineRule="auto"/>
        <w:rPr>
          <w:rFonts w:cs="Arial"/>
          <w:sz w:val="56"/>
          <w:szCs w:val="56"/>
          <w:lang w:val="en-GB"/>
        </w:rPr>
      </w:pPr>
      <w:proofErr w:type="spellStart"/>
      <w:r w:rsidRPr="00C83BA2">
        <w:rPr>
          <w:bCs/>
          <w:sz w:val="56"/>
          <w:szCs w:val="56"/>
          <w:lang w:val="en-GB"/>
        </w:rPr>
        <w:t>Bigge’s</w:t>
      </w:r>
      <w:proofErr w:type="spellEnd"/>
      <w:r w:rsidRPr="00C83BA2">
        <w:rPr>
          <w:bCs/>
          <w:sz w:val="56"/>
          <w:szCs w:val="56"/>
          <w:lang w:val="en-GB"/>
        </w:rPr>
        <w:t xml:space="preserve"> Perfect Fleet </w:t>
      </w:r>
      <w:r w:rsidR="00747E6F">
        <w:rPr>
          <w:bCs/>
          <w:sz w:val="56"/>
          <w:szCs w:val="56"/>
          <w:lang w:val="en-GB"/>
        </w:rPr>
        <w:t xml:space="preserve">is </w:t>
      </w:r>
      <w:r w:rsidR="00987052">
        <w:rPr>
          <w:bCs/>
          <w:sz w:val="56"/>
          <w:szCs w:val="56"/>
          <w:lang w:val="en-GB"/>
        </w:rPr>
        <w:t>grow</w:t>
      </w:r>
      <w:r w:rsidR="00747E6F">
        <w:rPr>
          <w:bCs/>
          <w:sz w:val="56"/>
          <w:szCs w:val="56"/>
          <w:lang w:val="en-GB"/>
        </w:rPr>
        <w:t>ing</w:t>
      </w:r>
      <w:r w:rsidRPr="00C83BA2">
        <w:rPr>
          <w:bCs/>
          <w:sz w:val="56"/>
          <w:szCs w:val="56"/>
          <w:lang w:val="en-GB"/>
        </w:rPr>
        <w:t xml:space="preserve"> bigger</w:t>
      </w:r>
      <w:r w:rsidR="00987052">
        <w:rPr>
          <w:bCs/>
          <w:sz w:val="56"/>
          <w:szCs w:val="56"/>
          <w:lang w:val="en-GB"/>
        </w:rPr>
        <w:t xml:space="preserve"> with new Liebherr models</w:t>
      </w:r>
      <w:r w:rsidRPr="00C83BA2">
        <w:rPr>
          <w:bCs/>
          <w:sz w:val="56"/>
          <w:szCs w:val="56"/>
          <w:lang w:val="en-GB"/>
        </w:rPr>
        <w:t>!</w:t>
      </w:r>
    </w:p>
    <w:p w14:paraId="4EAE8E32" w14:textId="293FB771" w:rsidR="001407EB" w:rsidRPr="000500DD" w:rsidRDefault="00B81ED6" w:rsidP="001407EB">
      <w:pPr>
        <w:pStyle w:val="HeadlineH233Pt"/>
        <w:spacing w:before="240" w:after="240" w:line="140" w:lineRule="exact"/>
        <w:rPr>
          <w:rFonts w:ascii="Tahoma" w:hAnsi="Tahoma" w:cs="Tahoma"/>
          <w:lang w:val="en-US"/>
        </w:rPr>
      </w:pPr>
      <w:r>
        <w:rPr>
          <w:rFonts w:ascii="Tahoma" w:hAnsi="Tahoma" w:cs="Tahoma"/>
          <w:bCs/>
          <w:lang w:val="en-GB"/>
        </w:rPr>
        <w:t>⸺</w:t>
      </w:r>
    </w:p>
    <w:p w14:paraId="4255A0CF" w14:textId="77777777" w:rsidR="00E95602" w:rsidRDefault="00E95602" w:rsidP="00DD33ED">
      <w:pPr>
        <w:pStyle w:val="Bulletpoints11Pt"/>
        <w:numPr>
          <w:ilvl w:val="0"/>
          <w:numId w:val="0"/>
        </w:numPr>
        <w:ind w:left="284"/>
      </w:pPr>
    </w:p>
    <w:p w14:paraId="66AF47DD" w14:textId="1D57940B" w:rsidR="00DD33ED" w:rsidRDefault="00C83BA2" w:rsidP="00C745AD">
      <w:pPr>
        <w:pStyle w:val="Bulletpoints11Pt"/>
        <w:numPr>
          <w:ilvl w:val="0"/>
          <w:numId w:val="7"/>
        </w:numPr>
        <w:ind w:left="284" w:hanging="284"/>
      </w:pPr>
      <w:r>
        <w:t>LR 1400 SX</w:t>
      </w:r>
      <w:r w:rsidR="00115C53">
        <w:t>: Liebherr’s biggest multipurpose crawler crane</w:t>
      </w:r>
    </w:p>
    <w:p w14:paraId="5D9537BA" w14:textId="6C2F7DDB" w:rsidR="00152AAF" w:rsidRPr="00152AAF" w:rsidRDefault="00152AAF" w:rsidP="00DD33ED">
      <w:pPr>
        <w:pStyle w:val="Bulletpoints11Pt"/>
        <w:numPr>
          <w:ilvl w:val="0"/>
          <w:numId w:val="7"/>
        </w:numPr>
        <w:ind w:left="284" w:hanging="284"/>
      </w:pPr>
      <w:r w:rsidRPr="00152AAF">
        <w:t xml:space="preserve">LR 1700-1.0: combines the benefits of economical transport with </w:t>
      </w:r>
      <w:r w:rsidR="00E95602">
        <w:t>high</w:t>
      </w:r>
      <w:r w:rsidRPr="00152AAF">
        <w:t xml:space="preserve"> performance</w:t>
      </w:r>
    </w:p>
    <w:p w14:paraId="293D6495" w14:textId="77777777" w:rsidR="00152AAF" w:rsidRDefault="00152AAF" w:rsidP="00DD33ED">
      <w:pPr>
        <w:pStyle w:val="Bulletpoints11Pt"/>
        <w:numPr>
          <w:ilvl w:val="0"/>
          <w:numId w:val="0"/>
        </w:numPr>
        <w:ind w:left="284"/>
      </w:pPr>
    </w:p>
    <w:p w14:paraId="4F923608" w14:textId="2E3AEAA0" w:rsidR="276582A3" w:rsidRDefault="276582A3" w:rsidP="58D3A006">
      <w:pPr>
        <w:pStyle w:val="Teaser11Pt"/>
        <w:rPr>
          <w:lang w:val="en-GB"/>
        </w:rPr>
      </w:pPr>
      <w:r w:rsidRPr="58D3A006">
        <w:rPr>
          <w:lang w:val="en-GB"/>
        </w:rPr>
        <w:t>For Liebherr’s long-standing customer, Bigge Crane and Rigging Co., it is crucial to provide the right crane for the right market at the right cost. On the first day of Bauma 2022, Liebherr has handed over new crawler cranes to the company - an LR 1400 SX and an LR 1700-1.0. These new models are on top of Bigge’s Perfect Fleet®, including over a hundred crawler and mobile cranes from Liebherr.</w:t>
      </w:r>
    </w:p>
    <w:p w14:paraId="1F97682E" w14:textId="3CAFA978" w:rsidR="00513518" w:rsidRPr="00115C53" w:rsidRDefault="1FA9C802" w:rsidP="58D3A006">
      <w:pPr>
        <w:pStyle w:val="Copytext11Pt"/>
        <w:rPr>
          <w:lang w:val="en-GB"/>
        </w:rPr>
      </w:pPr>
      <w:r w:rsidRPr="58D3A006">
        <w:rPr>
          <w:lang w:val="en-GB"/>
        </w:rPr>
        <w:t xml:space="preserve">Munich (Germany), October 24, 2022 – Based in California and Texas, </w:t>
      </w:r>
      <w:proofErr w:type="spellStart"/>
      <w:r w:rsidRPr="58D3A006">
        <w:rPr>
          <w:lang w:val="en-GB"/>
        </w:rPr>
        <w:t>Bigge</w:t>
      </w:r>
      <w:proofErr w:type="spellEnd"/>
      <w:r w:rsidRPr="58D3A006">
        <w:rPr>
          <w:lang w:val="en-GB"/>
        </w:rPr>
        <w:t xml:space="preserve"> is one of the biggest crane rental companies in the USA. “Big” is also the keyword for the machine that was the first to be handed over at the Liebherr booth at this year’s </w:t>
      </w:r>
      <w:proofErr w:type="spellStart"/>
      <w:r w:rsidRPr="58D3A006">
        <w:rPr>
          <w:lang w:val="en-GB"/>
        </w:rPr>
        <w:t>Bauma</w:t>
      </w:r>
      <w:proofErr w:type="spellEnd"/>
      <w:r w:rsidRPr="58D3A006">
        <w:rPr>
          <w:lang w:val="en-GB"/>
        </w:rPr>
        <w:t xml:space="preserve">. The LR 1400 SX is the largest multipurpose crawler crane that Liebherr has ever built. It was developed because Liebherr listened to its customers. “Just build a bigger LR 1300,” said one customer. The LR 1300 SX is the best-selling crawler crane to date. Over fifteen years ago, </w:t>
      </w:r>
      <w:proofErr w:type="spellStart"/>
      <w:r w:rsidRPr="58D3A006">
        <w:rPr>
          <w:lang w:val="en-GB"/>
        </w:rPr>
        <w:t>Bigge</w:t>
      </w:r>
      <w:proofErr w:type="spellEnd"/>
      <w:r w:rsidRPr="58D3A006">
        <w:rPr>
          <w:lang w:val="en-GB"/>
        </w:rPr>
        <w:t xml:space="preserve"> started to use their first 300-tonne crawler cranes for lifting activities. To date, they have purchased more than 130 models of the LR 1300 SX. </w:t>
      </w:r>
    </w:p>
    <w:p w14:paraId="3426A0B4" w14:textId="12582140" w:rsidR="00513518" w:rsidRPr="00115C53" w:rsidRDefault="1FA9C802" w:rsidP="00513518">
      <w:pPr>
        <w:pStyle w:val="Copytext11Pt"/>
      </w:pPr>
      <w:r w:rsidRPr="58D3A006">
        <w:rPr>
          <w:lang w:val="en-GB"/>
        </w:rPr>
        <w:t xml:space="preserve">But the loads that need to be moved are getting heavier and heavier, and this changes the demands on the cranes. The new LR 1400 SX results from the customers’ needs – powerful, fast, and easy to operate. The crawler crane has a load capacity of 400 tonnes. </w:t>
      </w:r>
    </w:p>
    <w:p w14:paraId="0F53F1F2" w14:textId="727BE05F" w:rsidR="00513518" w:rsidRPr="00115C53" w:rsidRDefault="1FA9C802" w:rsidP="00513518">
      <w:pPr>
        <w:pStyle w:val="Copytext11Pt"/>
      </w:pPr>
      <w:proofErr w:type="spellStart"/>
      <w:r w:rsidRPr="58D3A006">
        <w:rPr>
          <w:lang w:val="en-GB"/>
        </w:rPr>
        <w:t>Bigge</w:t>
      </w:r>
      <w:proofErr w:type="spellEnd"/>
      <w:r w:rsidRPr="58D3A006">
        <w:rPr>
          <w:lang w:val="en-GB"/>
        </w:rPr>
        <w:t xml:space="preserve"> emphasized at the handover that the LR 1400 SX on display at the </w:t>
      </w:r>
      <w:proofErr w:type="spellStart"/>
      <w:r w:rsidRPr="58D3A006">
        <w:rPr>
          <w:lang w:val="en-GB"/>
        </w:rPr>
        <w:t>Bauma</w:t>
      </w:r>
      <w:proofErr w:type="spellEnd"/>
      <w:r w:rsidRPr="58D3A006">
        <w:rPr>
          <w:lang w:val="en-GB"/>
        </w:rPr>
        <w:t xml:space="preserve"> is one of many more models they are planning to add to their fleet. The company has already ordered three more units. This purchase represents </w:t>
      </w:r>
      <w:proofErr w:type="spellStart"/>
      <w:r w:rsidRPr="58D3A006">
        <w:rPr>
          <w:lang w:val="en-GB"/>
        </w:rPr>
        <w:t>Bigge’s</w:t>
      </w:r>
      <w:proofErr w:type="spellEnd"/>
      <w:r w:rsidRPr="58D3A006">
        <w:rPr>
          <w:lang w:val="en-GB"/>
        </w:rPr>
        <w:t xml:space="preserve"> significant commitment to offering a Perfect Fleet to customers and partners everywhere, providing the right crane for the right market at the right cost. </w:t>
      </w:r>
    </w:p>
    <w:p w14:paraId="076BEABF" w14:textId="26288CD8" w:rsidR="00513518" w:rsidRPr="00115C53" w:rsidRDefault="1FA9C802" w:rsidP="00513518">
      <w:pPr>
        <w:pStyle w:val="Copytext11Pt"/>
      </w:pPr>
      <w:r w:rsidRPr="58D3A006">
        <w:rPr>
          <w:lang w:val="en-GB"/>
        </w:rPr>
        <w:t xml:space="preserve">Despite its size, the LR 1400 SX is easy to transport and assemble. The heaviest part of transport is the </w:t>
      </w:r>
      <w:proofErr w:type="spellStart"/>
      <w:r w:rsidRPr="58D3A006">
        <w:rPr>
          <w:lang w:val="en-GB"/>
        </w:rPr>
        <w:t>uppercarriage</w:t>
      </w:r>
      <w:proofErr w:type="spellEnd"/>
      <w:r w:rsidRPr="58D3A006">
        <w:rPr>
          <w:lang w:val="en-GB"/>
        </w:rPr>
        <w:t xml:space="preserve">. It includes the </w:t>
      </w:r>
      <w:proofErr w:type="spellStart"/>
      <w:r w:rsidRPr="58D3A006">
        <w:rPr>
          <w:lang w:val="en-GB"/>
        </w:rPr>
        <w:t>carbody</w:t>
      </w:r>
      <w:proofErr w:type="spellEnd"/>
      <w:r w:rsidRPr="58D3A006">
        <w:rPr>
          <w:lang w:val="en-GB"/>
        </w:rPr>
        <w:t xml:space="preserve"> </w:t>
      </w:r>
      <w:proofErr w:type="spellStart"/>
      <w:r w:rsidRPr="58D3A006">
        <w:rPr>
          <w:lang w:val="en-GB"/>
        </w:rPr>
        <w:t>center</w:t>
      </w:r>
      <w:proofErr w:type="spellEnd"/>
      <w:r w:rsidRPr="58D3A006">
        <w:rPr>
          <w:lang w:val="en-GB"/>
        </w:rPr>
        <w:t xml:space="preserve"> section and the A-frame – parts that never need to be disassembled. Even the walkways and railings can easily be folded up and remain on the crane for transport. </w:t>
      </w:r>
    </w:p>
    <w:p w14:paraId="06BE3F3D" w14:textId="3D7AD6FC" w:rsidR="00513518" w:rsidRPr="00115C53" w:rsidRDefault="1FA9C802" w:rsidP="00513518">
      <w:pPr>
        <w:pStyle w:val="Copytext11Pt"/>
      </w:pPr>
      <w:r w:rsidRPr="58D3A006">
        <w:rPr>
          <w:lang w:val="en-GB"/>
        </w:rPr>
        <w:t xml:space="preserve">Thanks to the crane’s self-assembly system, it is easy to assemble and disassemble the hoist winches, crawlers, </w:t>
      </w:r>
      <w:proofErr w:type="spellStart"/>
      <w:r w:rsidRPr="58D3A006">
        <w:rPr>
          <w:lang w:val="en-GB"/>
        </w:rPr>
        <w:t>carbody</w:t>
      </w:r>
      <w:proofErr w:type="spellEnd"/>
      <w:r w:rsidRPr="58D3A006">
        <w:rPr>
          <w:lang w:val="en-GB"/>
        </w:rPr>
        <w:t xml:space="preserve"> counterweight, and boom sections – all of this without a service crane. The crane can even lift, lower, and secure the 150-tonne rear counterweight hydraulically. The rear counterweight itself </w:t>
      </w:r>
      <w:r w:rsidRPr="58D3A006">
        <w:rPr>
          <w:lang w:val="en-GB"/>
        </w:rPr>
        <w:lastRenderedPageBreak/>
        <w:t xml:space="preserve">is modular and can be equipped with five or 10-tonne counterweight slabs, depending on the requirements. </w:t>
      </w:r>
    </w:p>
    <w:p w14:paraId="75E79056" w14:textId="4F62F16F" w:rsidR="00513518" w:rsidRPr="00115C53" w:rsidRDefault="1FA9C802" w:rsidP="00513518">
      <w:pPr>
        <w:pStyle w:val="Copytext11Pt"/>
      </w:pPr>
      <w:r w:rsidRPr="58D3A006">
        <w:rPr>
          <w:lang w:val="en-GB"/>
        </w:rPr>
        <w:t>The LR 1400 SX is equipped with a powerful 450 kW Liebherr diesel engine – the most powerful engine in its class! The crawlers are now equipped with four drive motors, making it easier to manoeuvre on construction sites with difficult ground conditions.</w:t>
      </w:r>
    </w:p>
    <w:p w14:paraId="5A8D38EB" w14:textId="77777777" w:rsidR="00152AAF" w:rsidRDefault="00152AAF" w:rsidP="00152AAF">
      <w:pPr>
        <w:pStyle w:val="Copyhead11Pt"/>
        <w:rPr>
          <w:bCs/>
        </w:rPr>
      </w:pPr>
      <w:r>
        <w:t>Third LR 1700-1.0 on order</w:t>
      </w:r>
    </w:p>
    <w:p w14:paraId="72EE091B" w14:textId="73BF5171" w:rsidR="471619D8" w:rsidRDefault="471619D8" w:rsidP="58D3A006">
      <w:pPr>
        <w:pStyle w:val="Copytext11Pt"/>
        <w:rPr>
          <w:lang w:val="en-GB"/>
        </w:rPr>
      </w:pPr>
      <w:proofErr w:type="spellStart"/>
      <w:r w:rsidRPr="58D3A006">
        <w:rPr>
          <w:lang w:val="en-GB"/>
        </w:rPr>
        <w:t>Bigge</w:t>
      </w:r>
      <w:proofErr w:type="spellEnd"/>
      <w:r w:rsidRPr="58D3A006">
        <w:rPr>
          <w:lang w:val="en-GB"/>
        </w:rPr>
        <w:t xml:space="preserve"> already operates two LR 1700-1.0 crawler cranes in its fleet and has ordered a third crane for delivery in 2023. It is intended for use in industry and wind power. </w:t>
      </w:r>
      <w:proofErr w:type="spellStart"/>
      <w:r w:rsidRPr="58D3A006">
        <w:rPr>
          <w:lang w:val="en-GB"/>
        </w:rPr>
        <w:t>Bigge</w:t>
      </w:r>
      <w:proofErr w:type="spellEnd"/>
      <w:r w:rsidRPr="58D3A006">
        <w:rPr>
          <w:lang w:val="en-GB"/>
        </w:rPr>
        <w:t xml:space="preserve"> will then operate the largest fleet of this type of crane in the USA.  </w:t>
      </w:r>
    </w:p>
    <w:p w14:paraId="4654AD81" w14:textId="1B909DC5" w:rsidR="471619D8" w:rsidRDefault="471619D8" w:rsidP="58D3A006">
      <w:pPr>
        <w:pStyle w:val="Copytext11Pt"/>
      </w:pPr>
      <w:r w:rsidRPr="58D3A006">
        <w:rPr>
          <w:lang w:val="en-GB"/>
        </w:rPr>
        <w:t xml:space="preserve">The LR 1700-1.0 combines the benefits of economical transport of 600 tonne (660 US-ton) class crawler cranes with the performance of 750 tonne (825 US-ton) class lattice boom cranes. Also, it features all the innovations of Liebherr’s crawler crane developments from the last few years. </w:t>
      </w:r>
    </w:p>
    <w:p w14:paraId="446B7618" w14:textId="2265329F" w:rsidR="471619D8" w:rsidRDefault="471619D8" w:rsidP="58D3A006">
      <w:pPr>
        <w:pStyle w:val="Copytext11Pt"/>
      </w:pPr>
      <w:r w:rsidRPr="58D3A006">
        <w:rPr>
          <w:lang w:val="en-GB"/>
        </w:rPr>
        <w:t xml:space="preserve">The LR 1700-1.0 is </w:t>
      </w:r>
      <w:proofErr w:type="gramStart"/>
      <w:r w:rsidRPr="58D3A006">
        <w:rPr>
          <w:lang w:val="en-GB"/>
        </w:rPr>
        <w:t>actually the</w:t>
      </w:r>
      <w:proofErr w:type="gramEnd"/>
      <w:r w:rsidRPr="58D3A006">
        <w:rPr>
          <w:lang w:val="en-GB"/>
        </w:rPr>
        <w:t xml:space="preserve"> benchmark in this crane class for lattice boom cranes both for classic industry work and also for wind power. The boom can be raised to a height of up to 198 metres, comprising the main boom at 102 metres and a luffing jib at 96 metres. These lattice sections enable the crane to be used in purely main boom mode with a length of up to 162 metres. </w:t>
      </w:r>
    </w:p>
    <w:p w14:paraId="3EED3295" w14:textId="30DE5572" w:rsidR="471619D8" w:rsidRDefault="471619D8" w:rsidP="58D3A006">
      <w:pPr>
        <w:pStyle w:val="Copytext11Pt"/>
      </w:pPr>
      <w:r w:rsidRPr="58D3A006">
        <w:rPr>
          <w:lang w:val="en-GB"/>
        </w:rPr>
        <w:t xml:space="preserve">Minimal wear is becoming more and more important for moving the crawler travel gear, particularly during jobs at wind farms. The Liebherr engineers have therefore made the structural steelwork for the crawler carriers particularly robust and increased the size of the rollers. The 4-fold drive for the travel gear is standard. </w:t>
      </w:r>
    </w:p>
    <w:p w14:paraId="44D10A3B" w14:textId="58755B9D" w:rsidR="471619D8" w:rsidRDefault="471619D8" w:rsidP="58D3A006">
      <w:pPr>
        <w:pStyle w:val="Copytext11Pt"/>
      </w:pPr>
      <w:proofErr w:type="spellStart"/>
      <w:r w:rsidRPr="58D3A006">
        <w:rPr>
          <w:lang w:val="en-GB"/>
        </w:rPr>
        <w:t>Bigge</w:t>
      </w:r>
      <w:proofErr w:type="spellEnd"/>
      <w:r w:rsidRPr="58D3A006">
        <w:rPr>
          <w:lang w:val="en-GB"/>
        </w:rPr>
        <w:t xml:space="preserve"> also operates the largest fleet of LR 1500s in the US. Two more LR 1500s are on order for delivery in 2023. For the first of these, </w:t>
      </w:r>
      <w:proofErr w:type="spellStart"/>
      <w:r w:rsidRPr="58D3A006">
        <w:rPr>
          <w:lang w:val="en-GB"/>
        </w:rPr>
        <w:t>Bigge</w:t>
      </w:r>
      <w:proofErr w:type="spellEnd"/>
      <w:r w:rsidRPr="58D3A006">
        <w:rPr>
          <w:lang w:val="en-GB"/>
        </w:rPr>
        <w:t xml:space="preserve"> has ordered equipment for wind power and industrial applications. </w:t>
      </w:r>
    </w:p>
    <w:p w14:paraId="0AA53D0B" w14:textId="28C69D3D" w:rsidR="471619D8" w:rsidRDefault="471619D8" w:rsidP="58D3A006">
      <w:pPr>
        <w:pStyle w:val="Copytext11Pt"/>
      </w:pPr>
      <w:proofErr w:type="spellStart"/>
      <w:r w:rsidRPr="58D3A006">
        <w:rPr>
          <w:lang w:val="en-GB"/>
        </w:rPr>
        <w:t>Bigge</w:t>
      </w:r>
      <w:proofErr w:type="spellEnd"/>
      <w:r w:rsidRPr="58D3A006">
        <w:rPr>
          <w:lang w:val="en-GB"/>
        </w:rPr>
        <w:t xml:space="preserve"> has also ordered two LTM 1230-5.1s from Liebherr. </w:t>
      </w:r>
    </w:p>
    <w:p w14:paraId="5A55E979" w14:textId="30F0D704" w:rsidR="471619D8" w:rsidRDefault="471619D8" w:rsidP="58D3A006">
      <w:pPr>
        <w:pStyle w:val="Copytext11Pt"/>
      </w:pPr>
      <w:r w:rsidRPr="58D3A006">
        <w:rPr>
          <w:lang w:val="en-GB"/>
        </w:rPr>
        <w:t xml:space="preserve">The Liebherr staff are delighted with the orders from its long-standing customer – also because many industry insiders consider an order from </w:t>
      </w:r>
      <w:proofErr w:type="spellStart"/>
      <w:r w:rsidRPr="58D3A006">
        <w:rPr>
          <w:lang w:val="en-GB"/>
        </w:rPr>
        <w:t>Bigge</w:t>
      </w:r>
      <w:proofErr w:type="spellEnd"/>
      <w:r w:rsidRPr="58D3A006">
        <w:rPr>
          <w:lang w:val="en-GB"/>
        </w:rPr>
        <w:t xml:space="preserve"> as a seal of quality. The crane rental company advertises to offer its customers the Perfect Fleet with the best cranes in their class.</w:t>
      </w:r>
    </w:p>
    <w:p w14:paraId="4221EB2A" w14:textId="77777777" w:rsidR="00152AAF" w:rsidRDefault="00152AAF" w:rsidP="00152AAF">
      <w:pPr>
        <w:pStyle w:val="Copytext11Pt"/>
        <w:rPr>
          <w:lang w:val="en-GB"/>
        </w:rPr>
      </w:pPr>
    </w:p>
    <w:p w14:paraId="68F1A916" w14:textId="76A6CF02" w:rsidR="00115C53" w:rsidRPr="00A75D20" w:rsidRDefault="00115C53" w:rsidP="00115C53">
      <w:pPr>
        <w:pStyle w:val="Copytext11Pt"/>
      </w:pPr>
      <w:r>
        <w:rPr>
          <w:lang w:val="en-GB"/>
        </w:rPr>
        <w:t xml:space="preserve">The animation shows the LR 1400 SX from </w:t>
      </w:r>
      <w:r w:rsidR="00D56036">
        <w:rPr>
          <w:lang w:val="en-GB"/>
        </w:rPr>
        <w:t xml:space="preserve">its </w:t>
      </w:r>
      <w:r>
        <w:rPr>
          <w:lang w:val="en-GB"/>
        </w:rPr>
        <w:t xml:space="preserve">transportation to the jobsite to </w:t>
      </w:r>
      <w:r w:rsidR="00D56036">
        <w:rPr>
          <w:lang w:val="en-GB"/>
        </w:rPr>
        <w:t xml:space="preserve">the execution of </w:t>
      </w:r>
      <w:r>
        <w:rPr>
          <w:lang w:val="en-GB"/>
        </w:rPr>
        <w:t xml:space="preserve">lifting </w:t>
      </w:r>
      <w:r w:rsidR="00D56036">
        <w:rPr>
          <w:lang w:val="en-GB"/>
        </w:rPr>
        <w:t>work</w:t>
      </w:r>
      <w:r>
        <w:rPr>
          <w:lang w:val="en-GB"/>
        </w:rPr>
        <w:t>:</w:t>
      </w:r>
      <w:r w:rsidR="00A07420">
        <w:rPr>
          <w:lang w:val="en-GB"/>
        </w:rPr>
        <w:t xml:space="preserve"> </w:t>
      </w:r>
      <w:hyperlink r:id="rId11" w:history="1">
        <w:r>
          <w:rPr>
            <w:rStyle w:val="Hyperlink"/>
            <w:lang w:val="en-GB"/>
          </w:rPr>
          <w:t>Liebherr - Crawler Crane LR 1400 SX - YouTube</w:t>
        </w:r>
      </w:hyperlink>
    </w:p>
    <w:p w14:paraId="3E6AC12C" w14:textId="0C04024C" w:rsidR="007075CC" w:rsidRDefault="007075CC" w:rsidP="009A3D17">
      <w:pPr>
        <w:pStyle w:val="Copyhead11Pt"/>
      </w:pPr>
    </w:p>
    <w:p w14:paraId="10D8E206" w14:textId="77777777" w:rsidR="00232D02" w:rsidRPr="00115C53" w:rsidRDefault="00232D02" w:rsidP="009A3D17">
      <w:pPr>
        <w:pStyle w:val="Copyhead11Pt"/>
      </w:pPr>
    </w:p>
    <w:p w14:paraId="4927BA45" w14:textId="7EF2119F" w:rsidR="00232D02" w:rsidRPr="00232D02" w:rsidRDefault="009A3D17" w:rsidP="00232D02">
      <w:pPr>
        <w:pStyle w:val="Copyhead11Pt"/>
      </w:pPr>
      <w:r w:rsidRPr="00AD68FA">
        <w:rPr>
          <w:bCs/>
        </w:rPr>
        <w:lastRenderedPageBreak/>
        <w:t>Images</w:t>
      </w:r>
    </w:p>
    <w:p w14:paraId="133C1711" w14:textId="77777777" w:rsidR="00232D02" w:rsidRDefault="00232D02" w:rsidP="00B1146E">
      <w:pPr>
        <w:pStyle w:val="Caption9Pt"/>
        <w:rPr>
          <w:lang w:val="en-GB"/>
        </w:rPr>
      </w:pPr>
      <w:r>
        <w:rPr>
          <w:noProof/>
          <w:lang w:val="en-GB"/>
        </w:rPr>
        <w:drawing>
          <wp:inline distT="0" distB="0" distL="0" distR="0" wp14:anchorId="31E808A0" wp14:editId="2D475BE6">
            <wp:extent cx="2504785" cy="1670594"/>
            <wp:effectExtent l="0" t="0" r="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07995" cy="1672735"/>
                    </a:xfrm>
                    <a:prstGeom prst="rect">
                      <a:avLst/>
                    </a:prstGeom>
                    <a:noFill/>
                    <a:ln>
                      <a:noFill/>
                    </a:ln>
                  </pic:spPr>
                </pic:pic>
              </a:graphicData>
            </a:graphic>
          </wp:inline>
        </w:drawing>
      </w:r>
    </w:p>
    <w:p w14:paraId="2AAA624E" w14:textId="685D1B96" w:rsidR="00E95602" w:rsidRPr="00AD68FA" w:rsidRDefault="00232D02" w:rsidP="00E95602">
      <w:pPr>
        <w:pStyle w:val="Caption9Pt"/>
        <w:rPr>
          <w:lang w:val="en-US"/>
        </w:rPr>
      </w:pPr>
      <w:r w:rsidRPr="00232D02">
        <w:rPr>
          <w:lang w:val="en-US"/>
        </w:rPr>
        <w:t>liebherr-handover-lr-1400-sx</w:t>
      </w:r>
      <w:r w:rsidR="004E78B8" w:rsidRPr="00232D02">
        <w:rPr>
          <w:lang w:val="en-US"/>
        </w:rPr>
        <w:t>.jpg</w:t>
      </w:r>
      <w:r w:rsidR="004E78B8" w:rsidRPr="00232D02">
        <w:rPr>
          <w:lang w:val="en-US"/>
        </w:rPr>
        <w:br/>
      </w:r>
      <w:r w:rsidRPr="00232D02">
        <w:rPr>
          <w:lang w:val="en-US"/>
        </w:rPr>
        <w:t>Liebherr handed over th</w:t>
      </w:r>
      <w:r>
        <w:rPr>
          <w:lang w:val="en-US"/>
        </w:rPr>
        <w:t xml:space="preserve">e </w:t>
      </w:r>
      <w:r w:rsidR="00484B15">
        <w:rPr>
          <w:lang w:val="en-US"/>
        </w:rPr>
        <w:t xml:space="preserve">new </w:t>
      </w:r>
      <w:r>
        <w:rPr>
          <w:lang w:val="en-US"/>
        </w:rPr>
        <w:t>LR 1400 SX</w:t>
      </w:r>
      <w:r w:rsidR="00484B15">
        <w:rPr>
          <w:lang w:val="en-US"/>
        </w:rPr>
        <w:t xml:space="preserve"> crawler crane</w:t>
      </w:r>
      <w:r>
        <w:rPr>
          <w:lang w:val="en-US"/>
        </w:rPr>
        <w:t xml:space="preserve"> to </w:t>
      </w:r>
      <w:proofErr w:type="spellStart"/>
      <w:r>
        <w:rPr>
          <w:lang w:val="en-US"/>
        </w:rPr>
        <w:t>Bigge</w:t>
      </w:r>
      <w:proofErr w:type="spellEnd"/>
      <w:r>
        <w:rPr>
          <w:lang w:val="en-US"/>
        </w:rPr>
        <w:t>.</w:t>
      </w:r>
    </w:p>
    <w:p w14:paraId="0AF33A6B" w14:textId="77777777" w:rsidR="007075CC" w:rsidRDefault="007075CC" w:rsidP="00B1146E">
      <w:pPr>
        <w:pStyle w:val="Copyhead11Pt"/>
        <w:spacing w:before="240"/>
      </w:pPr>
    </w:p>
    <w:p w14:paraId="188D6D1B" w14:textId="77777777" w:rsidR="007075CC" w:rsidRDefault="007075CC" w:rsidP="00B1146E">
      <w:pPr>
        <w:pStyle w:val="Copyhead11Pt"/>
        <w:spacing w:before="240"/>
      </w:pPr>
    </w:p>
    <w:p w14:paraId="1512715B" w14:textId="7E72E378" w:rsidR="00C72A22" w:rsidRPr="00ED0E4D" w:rsidRDefault="00C72A22" w:rsidP="00B1146E">
      <w:pPr>
        <w:pStyle w:val="Copyhead11Pt"/>
        <w:spacing w:before="240"/>
      </w:pPr>
      <w:r>
        <w:rPr>
          <w:bCs/>
          <w:lang w:val="en-GB"/>
        </w:rPr>
        <w:t>Contact</w:t>
      </w:r>
    </w:p>
    <w:p w14:paraId="6198AC25" w14:textId="15C7CE93" w:rsidR="00B24C88" w:rsidRDefault="00B24C88" w:rsidP="00B24C88">
      <w:pPr>
        <w:pStyle w:val="Copytext11Pt"/>
      </w:pPr>
      <w:r>
        <w:t>Philipp Hirth</w:t>
      </w:r>
      <w:r>
        <w:br/>
        <w:t>Head of Public Relations</w:t>
      </w:r>
      <w:r>
        <w:br/>
      </w:r>
      <w:r w:rsidR="000C0D35">
        <w:t>Phone</w:t>
      </w:r>
      <w:r>
        <w:t xml:space="preserve">: </w:t>
      </w:r>
      <w:r w:rsidRPr="002D40B4">
        <w:t>+49 7351 41-4445</w:t>
      </w:r>
      <w:r>
        <w:br/>
      </w:r>
      <w:proofErr w:type="spellStart"/>
      <w:r w:rsidR="000C0D35">
        <w:t>e</w:t>
      </w:r>
      <w:r>
        <w:t>Mail</w:t>
      </w:r>
      <w:proofErr w:type="spellEnd"/>
      <w:r>
        <w:t xml:space="preserve">: </w:t>
      </w:r>
      <w:hyperlink r:id="rId13" w:history="1">
        <w:r>
          <w:rPr>
            <w:rStyle w:val="Hyperlink"/>
          </w:rPr>
          <w:t>philipp.hirth@liebherr.com</w:t>
        </w:r>
      </w:hyperlink>
      <w:r>
        <w:t xml:space="preserve">  </w:t>
      </w:r>
    </w:p>
    <w:p w14:paraId="49043B95" w14:textId="77777777" w:rsidR="00C72A22" w:rsidRPr="00ED0E4D" w:rsidRDefault="00C72A22" w:rsidP="00C72A22">
      <w:pPr>
        <w:pStyle w:val="Copyhead11Pt"/>
      </w:pPr>
      <w:r>
        <w:rPr>
          <w:bCs/>
          <w:lang w:val="en-GB"/>
        </w:rPr>
        <w:t>Published by:</w:t>
      </w:r>
    </w:p>
    <w:p w14:paraId="4FF7854A" w14:textId="37C8ADF8" w:rsidR="00B24C88" w:rsidRDefault="00B24C88" w:rsidP="00B24C88">
      <w:pPr>
        <w:pStyle w:val="Copytext11Pt"/>
        <w:rPr>
          <w:lang w:val="de-DE"/>
        </w:rPr>
      </w:pPr>
      <w:r>
        <w:rPr>
          <w:lang w:val="de-DE"/>
        </w:rPr>
        <w:t xml:space="preserve">Liebherr-International Deutschland GmbH </w:t>
      </w:r>
      <w:r>
        <w:rPr>
          <w:lang w:val="de-DE"/>
        </w:rPr>
        <w:br/>
        <w:t>Biberach/ Germany</w:t>
      </w:r>
      <w:r>
        <w:rPr>
          <w:highlight w:val="yellow"/>
          <w:lang w:val="de-DE"/>
        </w:rPr>
        <w:br/>
      </w:r>
      <w:hyperlink r:id="rId14" w:history="1">
        <w:r>
          <w:rPr>
            <w:rStyle w:val="Hyperlink"/>
            <w:lang w:val="de-DE"/>
          </w:rPr>
          <w:t>www.liebherr.com</w:t>
        </w:r>
      </w:hyperlink>
      <w:r>
        <w:rPr>
          <w:lang w:val="de-DE"/>
        </w:rPr>
        <w:t xml:space="preserve"> </w:t>
      </w:r>
    </w:p>
    <w:p w14:paraId="426EA0CA" w14:textId="26BD872D" w:rsidR="00C72A22" w:rsidRDefault="00C72A22" w:rsidP="00B24C88">
      <w:pPr>
        <w:pStyle w:val="Copytext11Pt"/>
        <w:rPr>
          <w:rFonts w:eastAsiaTheme="minorHAnsi"/>
        </w:rPr>
      </w:pPr>
    </w:p>
    <w:sectPr w:rsidR="00C72A22"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1890FD" w14:textId="77777777" w:rsidR="000C599A" w:rsidRDefault="000C599A" w:rsidP="00B81ED6">
      <w:pPr>
        <w:spacing w:after="0" w:line="240" w:lineRule="auto"/>
      </w:pPr>
      <w:r>
        <w:separator/>
      </w:r>
    </w:p>
  </w:endnote>
  <w:endnote w:type="continuationSeparator" w:id="0">
    <w:p w14:paraId="577FCAFB" w14:textId="77777777" w:rsidR="000C599A" w:rsidRDefault="000C599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21F65783" w:rsidR="00936528" w:rsidRPr="00E847CC" w:rsidRDefault="00936528"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D6732F">
      <w:rPr>
        <w:rFonts w:ascii="Arial" w:hAnsi="Arial" w:cs="Arial"/>
        <w:noProof/>
      </w:rPr>
      <w:instrText>3</w:instrText>
    </w:r>
    <w:r>
      <w:rPr>
        <w:rFonts w:ascii="Arial" w:hAnsi="Arial" w:cs="Arial"/>
        <w:noProof/>
      </w:rPr>
      <w:fldChar w:fldCharType="end"/>
    </w:r>
    <w:r>
      <w:rPr>
        <w:rFonts w:ascii="Arial" w:hAnsi="Arial" w:cs="Arial"/>
      </w:rPr>
      <w:instrText xml:space="preserve"> &gt; 1 "</w:instrTex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D6732F">
      <w:rPr>
        <w:rFonts w:ascii="Arial" w:hAnsi="Arial" w:cs="Arial"/>
        <w:noProof/>
      </w:rPr>
      <w:instrText>3</w:instrText>
    </w:r>
    <w:r>
      <w:rPr>
        <w:rFonts w:ascii="Arial" w:hAnsi="Arial" w:cs="Arial"/>
      </w:rPr>
      <w:fldChar w:fldCharType="end"/>
    </w:r>
    <w:r>
      <w:rPr>
        <w:rFonts w:ascii="Arial" w:hAnsi="Arial" w:cs="Arial"/>
      </w:rPr>
      <w:instrText>/</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D6732F">
      <w:rPr>
        <w:rFonts w:ascii="Arial" w:hAnsi="Arial" w:cs="Arial"/>
        <w:noProof/>
      </w:rPr>
      <w:instrText>3</w:instrText>
    </w:r>
    <w:r>
      <w:rPr>
        <w:rFonts w:ascii="Arial" w:hAnsi="Arial" w:cs="Arial"/>
        <w:noProof/>
      </w:rPr>
      <w:fldChar w:fldCharType="end"/>
    </w:r>
    <w:r>
      <w:rPr>
        <w:rFonts w:ascii="Arial" w:hAnsi="Arial" w:cs="Arial"/>
      </w:rPr>
      <w:instrText xml:space="preserve">" "" </w:instrText>
    </w:r>
    <w:r w:rsidR="00D6732F">
      <w:rPr>
        <w:rFonts w:ascii="Arial" w:hAnsi="Arial" w:cs="Arial"/>
      </w:rPr>
      <w:fldChar w:fldCharType="separate"/>
    </w:r>
    <w:r w:rsidR="00D6732F">
      <w:rPr>
        <w:rFonts w:ascii="Arial" w:hAnsi="Arial" w:cs="Arial"/>
        <w:noProof/>
      </w:rPr>
      <w:t>3/3</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997577" w14:textId="77777777" w:rsidR="000C599A" w:rsidRDefault="000C599A" w:rsidP="00B81ED6">
      <w:pPr>
        <w:spacing w:after="0" w:line="240" w:lineRule="auto"/>
      </w:pPr>
      <w:r>
        <w:separator/>
      </w:r>
    </w:p>
  </w:footnote>
  <w:footnote w:type="continuationSeparator" w:id="0">
    <w:p w14:paraId="2C8EA56A" w14:textId="77777777" w:rsidR="000C599A" w:rsidRDefault="000C599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936528" w:rsidRDefault="00936528">
    <w:pPr>
      <w:pStyle w:val="Kopfzeile"/>
    </w:pPr>
    <w:r>
      <w:rPr>
        <w:lang w:val="en-GB"/>
      </w:rPr>
      <w:tab/>
    </w:r>
    <w:r>
      <w:rPr>
        <w:lang w:val="en-GB"/>
      </w:rPr>
      <w:tab/>
    </w:r>
    <w:r>
      <w:rPr>
        <w:lang w:val="en-GB"/>
      </w:rPr>
      <w:ptab w:relativeTo="margin" w:alignment="right" w:leader="none"/>
    </w:r>
    <w:r>
      <w:rPr>
        <w:noProof/>
        <w:lang w:val="en-US" w:eastAsia="en-US"/>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Pr>
        <w:lang w:val="en-GB"/>
      </w:rPr>
      <w:tab/>
    </w:r>
    <w:r>
      <w:rPr>
        <w:lang w:val="en-GB"/>
      </w:rPr>
      <w:tab/>
    </w:r>
  </w:p>
  <w:p w14:paraId="06F7894A" w14:textId="77777777" w:rsidR="00936528" w:rsidRDefault="0093652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2475286"/>
    <w:multiLevelType w:val="hybridMultilevel"/>
    <w:tmpl w:val="531A64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6D21F36"/>
    <w:multiLevelType w:val="hybridMultilevel"/>
    <w:tmpl w:val="205482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4" w15:restartNumberingAfterBreak="0">
    <w:nsid w:val="32F63354"/>
    <w:multiLevelType w:val="hybridMultilevel"/>
    <w:tmpl w:val="D730C46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abstractNum w:abstractNumId="6" w15:restartNumberingAfterBreak="0">
    <w:nsid w:val="5B8B31A5"/>
    <w:multiLevelType w:val="hybridMultilevel"/>
    <w:tmpl w:val="748A608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6CAA0D25"/>
    <w:multiLevelType w:val="hybridMultilevel"/>
    <w:tmpl w:val="DB6C4312"/>
    <w:lvl w:ilvl="0" w:tplc="36D629B2">
      <w:numFmt w:val="bullet"/>
      <w:lvlText w:val="-"/>
      <w:lvlJc w:val="left"/>
      <w:pPr>
        <w:ind w:left="360" w:hanging="360"/>
      </w:pPr>
      <w:rPr>
        <w:rFonts w:ascii="Arial" w:eastAsiaTheme="minorHAnsi" w:hAnsi="Arial" w:cs="Aria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3"/>
  </w:num>
  <w:num w:numId="4">
    <w:abstractNumId w:val="1"/>
  </w:num>
  <w:num w:numId="5">
    <w:abstractNumId w:val="2"/>
  </w:num>
  <w:num w:numId="6">
    <w:abstractNumId w:val="4"/>
  </w:num>
  <w:num w:numId="7">
    <w:abstractNumId w:val="3"/>
  </w:num>
  <w:num w:numId="8">
    <w:abstractNumId w:val="3"/>
  </w:num>
  <w:num w:numId="9">
    <w:abstractNumId w:val="3"/>
  </w:num>
  <w:num w:numId="10">
    <w:abstractNumId w:val="3"/>
  </w:num>
  <w:num w:numId="11">
    <w:abstractNumId w:val="3"/>
  </w:num>
  <w:num w:numId="12">
    <w:abstractNumId w:val="6"/>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556D"/>
    <w:rsid w:val="00006285"/>
    <w:rsid w:val="00012B6F"/>
    <w:rsid w:val="00020048"/>
    <w:rsid w:val="00031572"/>
    <w:rsid w:val="00031D42"/>
    <w:rsid w:val="00033002"/>
    <w:rsid w:val="000500DD"/>
    <w:rsid w:val="000561FF"/>
    <w:rsid w:val="00066E54"/>
    <w:rsid w:val="000679F1"/>
    <w:rsid w:val="00083F60"/>
    <w:rsid w:val="00093327"/>
    <w:rsid w:val="000B51B2"/>
    <w:rsid w:val="000C0D35"/>
    <w:rsid w:val="000C36B3"/>
    <w:rsid w:val="000C599A"/>
    <w:rsid w:val="000D2AF8"/>
    <w:rsid w:val="000E0C44"/>
    <w:rsid w:val="000E3C3F"/>
    <w:rsid w:val="000F7941"/>
    <w:rsid w:val="00115A21"/>
    <w:rsid w:val="00115C53"/>
    <w:rsid w:val="0011760C"/>
    <w:rsid w:val="001407EB"/>
    <w:rsid w:val="001417BD"/>
    <w:rsid w:val="001419B4"/>
    <w:rsid w:val="00145DB7"/>
    <w:rsid w:val="00151E5F"/>
    <w:rsid w:val="001525AC"/>
    <w:rsid w:val="00152AAF"/>
    <w:rsid w:val="0016387A"/>
    <w:rsid w:val="00177DCE"/>
    <w:rsid w:val="0018492E"/>
    <w:rsid w:val="00194363"/>
    <w:rsid w:val="00194838"/>
    <w:rsid w:val="001A1AD7"/>
    <w:rsid w:val="001B1DF0"/>
    <w:rsid w:val="001B7E3E"/>
    <w:rsid w:val="001C7166"/>
    <w:rsid w:val="001D1A54"/>
    <w:rsid w:val="001E3C88"/>
    <w:rsid w:val="001E7BA8"/>
    <w:rsid w:val="00216361"/>
    <w:rsid w:val="00232D02"/>
    <w:rsid w:val="002416BA"/>
    <w:rsid w:val="00243023"/>
    <w:rsid w:val="002537C6"/>
    <w:rsid w:val="00265008"/>
    <w:rsid w:val="00267AA0"/>
    <w:rsid w:val="002807FF"/>
    <w:rsid w:val="002A6DDF"/>
    <w:rsid w:val="002C20CD"/>
    <w:rsid w:val="002C3350"/>
    <w:rsid w:val="003075D2"/>
    <w:rsid w:val="00327624"/>
    <w:rsid w:val="0034087B"/>
    <w:rsid w:val="0034306A"/>
    <w:rsid w:val="00343663"/>
    <w:rsid w:val="003524D2"/>
    <w:rsid w:val="00357B99"/>
    <w:rsid w:val="0036277F"/>
    <w:rsid w:val="00377043"/>
    <w:rsid w:val="003936A6"/>
    <w:rsid w:val="003A0D04"/>
    <w:rsid w:val="003A10B6"/>
    <w:rsid w:val="003A67EB"/>
    <w:rsid w:val="003C13D5"/>
    <w:rsid w:val="003C57A1"/>
    <w:rsid w:val="003E0BB2"/>
    <w:rsid w:val="003F3B20"/>
    <w:rsid w:val="003F5696"/>
    <w:rsid w:val="00414C05"/>
    <w:rsid w:val="0041731C"/>
    <w:rsid w:val="0042670F"/>
    <w:rsid w:val="0043353C"/>
    <w:rsid w:val="004416FA"/>
    <w:rsid w:val="0044771D"/>
    <w:rsid w:val="00447FD2"/>
    <w:rsid w:val="0045517B"/>
    <w:rsid w:val="0045594D"/>
    <w:rsid w:val="00470AEB"/>
    <w:rsid w:val="004760B8"/>
    <w:rsid w:val="00484B15"/>
    <w:rsid w:val="004A3321"/>
    <w:rsid w:val="004C409A"/>
    <w:rsid w:val="004D34F9"/>
    <w:rsid w:val="004E78B8"/>
    <w:rsid w:val="0051200C"/>
    <w:rsid w:val="00513518"/>
    <w:rsid w:val="00523F3A"/>
    <w:rsid w:val="00526BDF"/>
    <w:rsid w:val="005315C1"/>
    <w:rsid w:val="00533F90"/>
    <w:rsid w:val="0053676D"/>
    <w:rsid w:val="00541DE0"/>
    <w:rsid w:val="0054263E"/>
    <w:rsid w:val="00556698"/>
    <w:rsid w:val="00570359"/>
    <w:rsid w:val="005834C5"/>
    <w:rsid w:val="005A1161"/>
    <w:rsid w:val="005B0E53"/>
    <w:rsid w:val="005C09F2"/>
    <w:rsid w:val="005D11AF"/>
    <w:rsid w:val="005D7CC7"/>
    <w:rsid w:val="006041A9"/>
    <w:rsid w:val="00604275"/>
    <w:rsid w:val="00646401"/>
    <w:rsid w:val="00646613"/>
    <w:rsid w:val="00652E53"/>
    <w:rsid w:val="00660681"/>
    <w:rsid w:val="0067057C"/>
    <w:rsid w:val="0067475D"/>
    <w:rsid w:val="0067475E"/>
    <w:rsid w:val="00687869"/>
    <w:rsid w:val="00694375"/>
    <w:rsid w:val="006A2EE8"/>
    <w:rsid w:val="006C6279"/>
    <w:rsid w:val="006D5C45"/>
    <w:rsid w:val="006E437F"/>
    <w:rsid w:val="006F0C09"/>
    <w:rsid w:val="006F111E"/>
    <w:rsid w:val="006F5C32"/>
    <w:rsid w:val="007075CC"/>
    <w:rsid w:val="00722BF4"/>
    <w:rsid w:val="00727493"/>
    <w:rsid w:val="00730680"/>
    <w:rsid w:val="00747169"/>
    <w:rsid w:val="00747E6F"/>
    <w:rsid w:val="0076049D"/>
    <w:rsid w:val="00761197"/>
    <w:rsid w:val="00761E5B"/>
    <w:rsid w:val="007B6399"/>
    <w:rsid w:val="007C2DD9"/>
    <w:rsid w:val="007C4E38"/>
    <w:rsid w:val="007C57F5"/>
    <w:rsid w:val="007D00EE"/>
    <w:rsid w:val="007E0EC2"/>
    <w:rsid w:val="007E4B89"/>
    <w:rsid w:val="007F2586"/>
    <w:rsid w:val="007F6E46"/>
    <w:rsid w:val="00816B07"/>
    <w:rsid w:val="00824226"/>
    <w:rsid w:val="00833F34"/>
    <w:rsid w:val="0083598C"/>
    <w:rsid w:val="0083602C"/>
    <w:rsid w:val="00857567"/>
    <w:rsid w:val="00874EED"/>
    <w:rsid w:val="00895F14"/>
    <w:rsid w:val="00896DDA"/>
    <w:rsid w:val="008B51C9"/>
    <w:rsid w:val="008E58DB"/>
    <w:rsid w:val="008F4707"/>
    <w:rsid w:val="0091394D"/>
    <w:rsid w:val="009169F9"/>
    <w:rsid w:val="0092336D"/>
    <w:rsid w:val="0093605C"/>
    <w:rsid w:val="00936528"/>
    <w:rsid w:val="009370A7"/>
    <w:rsid w:val="00940E4C"/>
    <w:rsid w:val="0094328C"/>
    <w:rsid w:val="00943F07"/>
    <w:rsid w:val="00952C02"/>
    <w:rsid w:val="00955F4D"/>
    <w:rsid w:val="0096004B"/>
    <w:rsid w:val="00960F81"/>
    <w:rsid w:val="00965077"/>
    <w:rsid w:val="00984A44"/>
    <w:rsid w:val="00987052"/>
    <w:rsid w:val="009876DB"/>
    <w:rsid w:val="009A3D17"/>
    <w:rsid w:val="009B6F42"/>
    <w:rsid w:val="009E1B25"/>
    <w:rsid w:val="009E566B"/>
    <w:rsid w:val="00A05633"/>
    <w:rsid w:val="00A07420"/>
    <w:rsid w:val="00A14A29"/>
    <w:rsid w:val="00A261BF"/>
    <w:rsid w:val="00A31271"/>
    <w:rsid w:val="00A467D3"/>
    <w:rsid w:val="00A4709C"/>
    <w:rsid w:val="00A471CE"/>
    <w:rsid w:val="00A55B01"/>
    <w:rsid w:val="00A652D0"/>
    <w:rsid w:val="00A75FB3"/>
    <w:rsid w:val="00A829F8"/>
    <w:rsid w:val="00A90559"/>
    <w:rsid w:val="00A969DA"/>
    <w:rsid w:val="00AB0400"/>
    <w:rsid w:val="00AC2129"/>
    <w:rsid w:val="00AD07C7"/>
    <w:rsid w:val="00AD68FA"/>
    <w:rsid w:val="00AF1F99"/>
    <w:rsid w:val="00B01C41"/>
    <w:rsid w:val="00B03211"/>
    <w:rsid w:val="00B1146E"/>
    <w:rsid w:val="00B21E19"/>
    <w:rsid w:val="00B24C88"/>
    <w:rsid w:val="00B322A9"/>
    <w:rsid w:val="00B3461F"/>
    <w:rsid w:val="00B35CD7"/>
    <w:rsid w:val="00B53B3F"/>
    <w:rsid w:val="00B621FA"/>
    <w:rsid w:val="00B66971"/>
    <w:rsid w:val="00B70D14"/>
    <w:rsid w:val="00B73261"/>
    <w:rsid w:val="00B733D7"/>
    <w:rsid w:val="00B74F50"/>
    <w:rsid w:val="00B81ED6"/>
    <w:rsid w:val="00BA49CA"/>
    <w:rsid w:val="00BB0BFF"/>
    <w:rsid w:val="00BC7084"/>
    <w:rsid w:val="00BD33E5"/>
    <w:rsid w:val="00BD7045"/>
    <w:rsid w:val="00BF7E1F"/>
    <w:rsid w:val="00C020F6"/>
    <w:rsid w:val="00C464EC"/>
    <w:rsid w:val="00C6384A"/>
    <w:rsid w:val="00C70C73"/>
    <w:rsid w:val="00C72A22"/>
    <w:rsid w:val="00C745AD"/>
    <w:rsid w:val="00C77574"/>
    <w:rsid w:val="00C77F45"/>
    <w:rsid w:val="00C83BA2"/>
    <w:rsid w:val="00C87254"/>
    <w:rsid w:val="00CA10C3"/>
    <w:rsid w:val="00CA57D2"/>
    <w:rsid w:val="00CB4B35"/>
    <w:rsid w:val="00CB72E6"/>
    <w:rsid w:val="00CC2E2B"/>
    <w:rsid w:val="00CC53CD"/>
    <w:rsid w:val="00CD300D"/>
    <w:rsid w:val="00CE5ABC"/>
    <w:rsid w:val="00D06780"/>
    <w:rsid w:val="00D20A3C"/>
    <w:rsid w:val="00D37EAF"/>
    <w:rsid w:val="00D40432"/>
    <w:rsid w:val="00D56036"/>
    <w:rsid w:val="00D63B50"/>
    <w:rsid w:val="00D6732F"/>
    <w:rsid w:val="00D74E0A"/>
    <w:rsid w:val="00DA1C4F"/>
    <w:rsid w:val="00DA342C"/>
    <w:rsid w:val="00DC32DC"/>
    <w:rsid w:val="00DC50C0"/>
    <w:rsid w:val="00DD33ED"/>
    <w:rsid w:val="00DD5AF8"/>
    <w:rsid w:val="00DF28A8"/>
    <w:rsid w:val="00DF40C0"/>
    <w:rsid w:val="00DF4555"/>
    <w:rsid w:val="00E10FAE"/>
    <w:rsid w:val="00E133E3"/>
    <w:rsid w:val="00E21B1D"/>
    <w:rsid w:val="00E23815"/>
    <w:rsid w:val="00E24356"/>
    <w:rsid w:val="00E25FDE"/>
    <w:rsid w:val="00E260E6"/>
    <w:rsid w:val="00E31B61"/>
    <w:rsid w:val="00E32363"/>
    <w:rsid w:val="00E345D7"/>
    <w:rsid w:val="00E43724"/>
    <w:rsid w:val="00E47642"/>
    <w:rsid w:val="00E51220"/>
    <w:rsid w:val="00E70CE0"/>
    <w:rsid w:val="00E7611E"/>
    <w:rsid w:val="00E80805"/>
    <w:rsid w:val="00E82A2A"/>
    <w:rsid w:val="00E847CC"/>
    <w:rsid w:val="00E95602"/>
    <w:rsid w:val="00EA09C1"/>
    <w:rsid w:val="00EA26F3"/>
    <w:rsid w:val="00EA45D8"/>
    <w:rsid w:val="00EA51ED"/>
    <w:rsid w:val="00EA75E4"/>
    <w:rsid w:val="00EB7A1A"/>
    <w:rsid w:val="00ED0E4D"/>
    <w:rsid w:val="00EE1549"/>
    <w:rsid w:val="00F00AE1"/>
    <w:rsid w:val="00F03411"/>
    <w:rsid w:val="00F071B1"/>
    <w:rsid w:val="00F2432D"/>
    <w:rsid w:val="00F27351"/>
    <w:rsid w:val="00F36851"/>
    <w:rsid w:val="00F410FA"/>
    <w:rsid w:val="00F57FA6"/>
    <w:rsid w:val="00F60569"/>
    <w:rsid w:val="00F64250"/>
    <w:rsid w:val="00F707D0"/>
    <w:rsid w:val="00F715EA"/>
    <w:rsid w:val="00FB282F"/>
    <w:rsid w:val="00FB383C"/>
    <w:rsid w:val="00FB50A9"/>
    <w:rsid w:val="00FC145A"/>
    <w:rsid w:val="00FC266A"/>
    <w:rsid w:val="00FD4EF6"/>
    <w:rsid w:val="00FE7571"/>
    <w:rsid w:val="00FF3136"/>
    <w:rsid w:val="00FF317F"/>
    <w:rsid w:val="1EA94CEA"/>
    <w:rsid w:val="1FA9C802"/>
    <w:rsid w:val="276582A3"/>
    <w:rsid w:val="471619D8"/>
    <w:rsid w:val="58D3A006"/>
    <w:rsid w:val="6C4DFD6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ACA9D8A"/>
  <w15:chartTrackingRefBased/>
  <w15:docId w15:val="{600DFF39-AD0D-49BF-8938-674C7DA93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C87254"/>
    <w:rPr>
      <w:sz w:val="16"/>
      <w:szCs w:val="16"/>
    </w:rPr>
  </w:style>
  <w:style w:type="paragraph" w:styleId="Kommentartext">
    <w:name w:val="annotation text"/>
    <w:basedOn w:val="Standard"/>
    <w:link w:val="KommentartextZchn"/>
    <w:uiPriority w:val="99"/>
    <w:unhideWhenUsed/>
    <w:rsid w:val="00C87254"/>
    <w:pPr>
      <w:spacing w:line="240" w:lineRule="auto"/>
    </w:pPr>
    <w:rPr>
      <w:sz w:val="20"/>
      <w:szCs w:val="20"/>
    </w:rPr>
  </w:style>
  <w:style w:type="character" w:customStyle="1" w:styleId="KommentartextZchn">
    <w:name w:val="Kommentartext Zchn"/>
    <w:basedOn w:val="Absatz-Standardschriftart"/>
    <w:link w:val="Kommentartext"/>
    <w:uiPriority w:val="99"/>
    <w:rsid w:val="00C87254"/>
    <w:rPr>
      <w:sz w:val="20"/>
      <w:szCs w:val="20"/>
    </w:rPr>
  </w:style>
  <w:style w:type="paragraph" w:styleId="Kommentarthema">
    <w:name w:val="annotation subject"/>
    <w:basedOn w:val="Kommentartext"/>
    <w:next w:val="Kommentartext"/>
    <w:link w:val="KommentarthemaZchn"/>
    <w:uiPriority w:val="99"/>
    <w:semiHidden/>
    <w:unhideWhenUsed/>
    <w:rsid w:val="00C87254"/>
    <w:rPr>
      <w:b/>
      <w:bCs/>
    </w:rPr>
  </w:style>
  <w:style w:type="character" w:customStyle="1" w:styleId="KommentarthemaZchn">
    <w:name w:val="Kommentarthema Zchn"/>
    <w:basedOn w:val="KommentartextZchn"/>
    <w:link w:val="Kommentarthema"/>
    <w:uiPriority w:val="99"/>
    <w:semiHidden/>
    <w:rsid w:val="00C87254"/>
    <w:rPr>
      <w:b/>
      <w:bCs/>
      <w:sz w:val="20"/>
      <w:szCs w:val="20"/>
    </w:rPr>
  </w:style>
  <w:style w:type="character" w:customStyle="1" w:styleId="NichtaufgelsteErwhnung1">
    <w:name w:val="Nicht aufgelöste Erwähnung1"/>
    <w:basedOn w:val="Absatz-Standardschriftart"/>
    <w:uiPriority w:val="99"/>
    <w:semiHidden/>
    <w:unhideWhenUsed/>
    <w:rsid w:val="00C745AD"/>
    <w:rPr>
      <w:color w:val="605E5C"/>
      <w:shd w:val="clear" w:color="auto" w:fill="E1DFDD"/>
    </w:rPr>
  </w:style>
  <w:style w:type="paragraph" w:customStyle="1" w:styleId="LHbase-type11ptregular">
    <w:name w:val="LH_base-type 11pt regular"/>
    <w:qFormat/>
    <w:rsid w:val="00EB7A1A"/>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Press5-Body">
    <w:name w:val="Press 5 - Body"/>
    <w:basedOn w:val="Standard"/>
    <w:autoRedefine/>
    <w:qFormat/>
    <w:rsid w:val="00EB7A1A"/>
    <w:pPr>
      <w:suppressAutoHyphens/>
      <w:spacing w:after="360" w:line="360" w:lineRule="auto"/>
    </w:pPr>
    <w:rPr>
      <w:rFonts w:ascii="Arial" w:eastAsia="Times New Roman" w:hAnsi="Arial" w:cs="Times New Roman"/>
      <w:color w:val="000000"/>
      <w:szCs w:val="24"/>
      <w:lang w:val="de-AT" w:eastAsia="de-DE"/>
    </w:rPr>
  </w:style>
  <w:style w:type="paragraph" w:styleId="Sprechblasentext">
    <w:name w:val="Balloon Text"/>
    <w:basedOn w:val="Standard"/>
    <w:link w:val="SprechblasentextZchn"/>
    <w:uiPriority w:val="99"/>
    <w:semiHidden/>
    <w:unhideWhenUsed/>
    <w:rsid w:val="0073068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30680"/>
    <w:rPr>
      <w:rFonts w:ascii="Segoe UI" w:hAnsi="Segoe UI" w:cs="Segoe UI"/>
      <w:sz w:val="18"/>
      <w:szCs w:val="18"/>
    </w:rPr>
  </w:style>
  <w:style w:type="paragraph" w:styleId="berarbeitung">
    <w:name w:val="Revision"/>
    <w:hidden/>
    <w:uiPriority w:val="99"/>
    <w:semiHidden/>
    <w:rsid w:val="00DD33E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495011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124107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hilipp.hirth@liebherr.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youtube.com/watch?v=6Jwj7af-m4c&amp;t=2s"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720d016-011e-4a3a-9296-449f27fceb73">
      <Terms xmlns="http://schemas.microsoft.com/office/infopath/2007/PartnerControls"/>
    </lcf76f155ced4ddcb4097134ff3c332f>
    <TaxCatchAll xmlns="71cca06e-3cec-4a82-9af1-8c2aa2d2450b" xsi:nil="true"/>
    <TowerCraneAssembly xmlns="1720d016-011e-4a3a-9296-449f27fceb7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5E82C09CC22D14CBE9DBFCF0394EC83" ma:contentTypeVersion="19" ma:contentTypeDescription="Create a new document." ma:contentTypeScope="" ma:versionID="84fc07797465ed4443edbbf27d5e00cf">
  <xsd:schema xmlns:xsd="http://www.w3.org/2001/XMLSchema" xmlns:xs="http://www.w3.org/2001/XMLSchema" xmlns:p="http://schemas.microsoft.com/office/2006/metadata/properties" xmlns:ns2="71cca06e-3cec-4a82-9af1-8c2aa2d2450b" xmlns:ns3="1720d016-011e-4a3a-9296-449f27fceb73" targetNamespace="http://schemas.microsoft.com/office/2006/metadata/properties" ma:root="true" ma:fieldsID="7b8a0ad59e21d09cc7615fb020cb88e9" ns2:_="" ns3:_="">
    <xsd:import namespace="71cca06e-3cec-4a82-9af1-8c2aa2d2450b"/>
    <xsd:import namespace="1720d016-011e-4a3a-9296-449f27fceb7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EventHashCode" minOccurs="0"/>
                <xsd:element ref="ns3:MediaServiceGenerationTime" minOccurs="0"/>
                <xsd:element ref="ns3:MediaServiceAutoKeyPoints" minOccurs="0"/>
                <xsd:element ref="ns3:MediaServiceKeyPoints" minOccurs="0"/>
                <xsd:element ref="ns3:MediaServiceOCR" minOccurs="0"/>
                <xsd:element ref="ns3:MediaServiceLocation" minOccurs="0"/>
                <xsd:element ref="ns3:MediaLengthInSeconds" minOccurs="0"/>
                <xsd:element ref="ns2:TaxCatchAll" minOccurs="0"/>
                <xsd:element ref="ns3:lcf76f155ced4ddcb4097134ff3c332f" minOccurs="0"/>
                <xsd:element ref="ns3:TowerCraneAssembl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cca06e-3cec-4a82-9af1-8c2aa2d2450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TaxCatchAll" ma:index="21" nillable="true" ma:displayName="Taxonomy Catch All Column" ma:hidden="true" ma:list="{1055ac57-cbae-4a1a-a4e6-af96fc15c732}" ma:internalName="TaxCatchAll" ma:showField="CatchAllData" ma:web="71cca06e-3cec-4a82-9af1-8c2aa2d2450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720d016-011e-4a3a-9296-449f27fceb73"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AutoTags" ma:index="12" nillable="true" ma:displayName="MediaServiceAutoTags" ma:description="" ma:internalName="MediaServiceAutoTags"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087c6791-0255-4d2b-b61c-8ad0fe7897c6" ma:termSetId="09814cd3-568e-fe90-9814-8d621ff8fb84" ma:anchorId="fba54fb3-c3e1-fe81-a776-ca4b69148c4d" ma:open="true" ma:isKeyword="false">
      <xsd:complexType>
        <xsd:sequence>
          <xsd:element ref="pc:Terms" minOccurs="0" maxOccurs="1"/>
        </xsd:sequence>
      </xsd:complexType>
    </xsd:element>
    <xsd:element name="TowerCraneAssembly" ma:index="24" nillable="true" ma:displayName="Tower Crane Assembly" ma:description="San Francisco tower crane assembly" ma:format="Dropdown" ma:internalName="TowerCraneAssembly">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516D97-0BC9-4FA0-B95E-C388C6247712}">
  <ds:schemaRefs>
    <ds:schemaRef ds:uri="http://schemas.microsoft.com/sharepoint/v3/contenttype/forms"/>
  </ds:schemaRefs>
</ds:datastoreItem>
</file>

<file path=customXml/itemProps2.xml><?xml version="1.0" encoding="utf-8"?>
<ds:datastoreItem xmlns:ds="http://schemas.openxmlformats.org/officeDocument/2006/customXml" ds:itemID="{F82B5313-0A76-4D60-BD56-2F68BFF63D49}">
  <ds:schemaRefs>
    <ds:schemaRef ds:uri="http://purl.org/dc/elements/1.1/"/>
    <ds:schemaRef ds:uri="http://schemas.microsoft.com/office/2006/documentManagement/types"/>
    <ds:schemaRef ds:uri="http://schemas.openxmlformats.org/package/2006/metadata/core-properties"/>
    <ds:schemaRef ds:uri="http://schemas.microsoft.com/office/2006/metadata/properties"/>
    <ds:schemaRef ds:uri="http://purl.org/dc/dcmitype/"/>
    <ds:schemaRef ds:uri="http://purl.org/dc/terms/"/>
    <ds:schemaRef ds:uri="http://schemas.microsoft.com/office/infopath/2007/PartnerControls"/>
    <ds:schemaRef ds:uri="1720d016-011e-4a3a-9296-449f27fceb73"/>
    <ds:schemaRef ds:uri="71cca06e-3cec-4a82-9af1-8c2aa2d2450b"/>
    <ds:schemaRef ds:uri="http://www.w3.org/XML/1998/namespace"/>
  </ds:schemaRefs>
</ds:datastoreItem>
</file>

<file path=customXml/itemProps3.xml><?xml version="1.0" encoding="utf-8"?>
<ds:datastoreItem xmlns:ds="http://schemas.openxmlformats.org/officeDocument/2006/customXml" ds:itemID="{3E09F9F2-2E86-4A22-AEE4-AF07A2A286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cca06e-3cec-4a82-9af1-8c2aa2d2450b"/>
    <ds:schemaRef ds:uri="1720d016-011e-4a3a-9296-449f27fceb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73E3920-6E6E-4A25-9721-7674213B6A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736</Words>
  <Characters>4644</Characters>
  <Application>Microsoft Office Word</Application>
  <DocSecurity>0</DocSecurity>
  <Lines>38</Lines>
  <Paragraphs>10</Paragraphs>
  <ScaleCrop>false</ScaleCrop>
  <Company>Liebherr</Company>
  <LinksUpToDate>false</LinksUpToDate>
  <CharactersWithSpaces>5370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Silja Maria</cp:lastModifiedBy>
  <cp:revision>10</cp:revision>
  <cp:lastPrinted>2022-10-27T08:07:00Z</cp:lastPrinted>
  <dcterms:created xsi:type="dcterms:W3CDTF">2022-10-20T13:07:00Z</dcterms:created>
  <dcterms:modified xsi:type="dcterms:W3CDTF">2022-10-27T08:07:00Z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0x01010005E82C09CC22D14CBE9DBFCF0394EC83</vt:lpwstr>
  </property>
  <property fmtid="{D5CDD505-2E9C-101B-9397-08002B2CF9AE}" pid="3" name="MediaServiceImageTags">
    <vt:lpwstr/>
  </property>
</Properties>
</file>