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2D0285" w14:textId="77777777" w:rsidR="00F654C7" w:rsidRPr="00F84365" w:rsidRDefault="00F654C7" w:rsidP="00F654C7">
      <w:pPr>
        <w:pStyle w:val="Topline16Pt"/>
        <w:rPr>
          <w:lang w:val="fr-FR"/>
        </w:rPr>
      </w:pPr>
      <w:bookmarkStart w:id="0" w:name="_GoBack"/>
      <w:bookmarkEnd w:id="0"/>
      <w:r w:rsidRPr="00F84365">
        <w:rPr>
          <w:lang w:val="fr-FR"/>
        </w:rPr>
        <w:t>Communiqué de presse</w:t>
      </w:r>
    </w:p>
    <w:p w14:paraId="37C6AA78" w14:textId="31758C06" w:rsidR="00F654C7" w:rsidRPr="00F84365" w:rsidRDefault="00F84365" w:rsidP="00F654C7">
      <w:pPr>
        <w:pStyle w:val="HeadlineH233Pt"/>
        <w:rPr>
          <w:lang w:val="fr-FR"/>
        </w:rPr>
      </w:pPr>
      <w:r w:rsidRPr="00F84365">
        <w:rPr>
          <w:lang w:val="fr-FR"/>
        </w:rPr>
        <w:t>La première R 980 SME chouleur en France</w:t>
      </w:r>
    </w:p>
    <w:p w14:paraId="5B869BA1" w14:textId="77777777" w:rsidR="00B81ED6" w:rsidRPr="00F84365" w:rsidRDefault="00B81ED6" w:rsidP="00B81ED6">
      <w:pPr>
        <w:pStyle w:val="HeadlineH233Pt"/>
        <w:spacing w:before="240" w:after="240" w:line="140" w:lineRule="exact"/>
        <w:rPr>
          <w:rFonts w:ascii="Tahoma" w:hAnsi="Tahoma" w:cs="Tahoma"/>
          <w:lang w:val="fr-FR"/>
        </w:rPr>
      </w:pPr>
      <w:r w:rsidRPr="008F5F17">
        <w:rPr>
          <w:rFonts w:ascii="Tahoma" w:hAnsi="Tahoma" w:cs="Tahoma"/>
        </w:rPr>
        <w:t>⸺</w:t>
      </w:r>
    </w:p>
    <w:p w14:paraId="2EE48698" w14:textId="0FECE75B" w:rsidR="00F84365" w:rsidRPr="00203305" w:rsidRDefault="00F84365" w:rsidP="00203305">
      <w:pPr>
        <w:pStyle w:val="Bulletpoints11Pt"/>
        <w:rPr>
          <w:color w:val="000000" w:themeColor="text1"/>
          <w:lang w:val="fr-FR"/>
        </w:rPr>
      </w:pPr>
      <w:r w:rsidRPr="00C96100">
        <w:rPr>
          <w:color w:val="000000" w:themeColor="text1"/>
          <w:lang w:val="fr-FR"/>
        </w:rPr>
        <w:t>La pelle R 980 SME avec godet chouleur a fait sa première apparition à Aizenay, en Vendée</w:t>
      </w:r>
    </w:p>
    <w:p w14:paraId="100C3B81" w14:textId="77777777" w:rsidR="00F84365" w:rsidRPr="00C96100" w:rsidRDefault="00F84365" w:rsidP="00F84365">
      <w:pPr>
        <w:pStyle w:val="Bulletpoints11Pt"/>
        <w:rPr>
          <w:color w:val="000000" w:themeColor="text1"/>
          <w:lang w:val="fr-FR"/>
        </w:rPr>
      </w:pPr>
      <w:r w:rsidRPr="00C96100">
        <w:rPr>
          <w:color w:val="000000" w:themeColor="text1"/>
          <w:lang w:val="fr-FR"/>
        </w:rPr>
        <w:t>D’excellentes performances combinées à une consommation réduite</w:t>
      </w:r>
    </w:p>
    <w:p w14:paraId="405385E0" w14:textId="77777777" w:rsidR="00F84365" w:rsidRPr="00C96100" w:rsidRDefault="00F84365" w:rsidP="00F84365">
      <w:pPr>
        <w:pStyle w:val="Bulletpoints11Pt"/>
        <w:rPr>
          <w:color w:val="000000" w:themeColor="text1"/>
          <w:lang w:val="fr-FR"/>
        </w:rPr>
      </w:pPr>
      <w:r w:rsidRPr="00C96100">
        <w:rPr>
          <w:color w:val="000000" w:themeColor="text1"/>
          <w:lang w:val="fr-FR"/>
        </w:rPr>
        <w:t>Un confort et une insonorisation appréciés</w:t>
      </w:r>
    </w:p>
    <w:p w14:paraId="5F43BD30" w14:textId="1F3C1CD6" w:rsidR="00F84365" w:rsidRPr="00C96100" w:rsidRDefault="00F84365" w:rsidP="00F84365">
      <w:pPr>
        <w:pStyle w:val="Bulletpoints11Pt"/>
        <w:rPr>
          <w:color w:val="000000" w:themeColor="text1"/>
          <w:lang w:val="fr-FR"/>
        </w:rPr>
      </w:pPr>
      <w:r w:rsidRPr="00C96100">
        <w:rPr>
          <w:color w:val="000000" w:themeColor="text1"/>
          <w:lang w:val="fr-FR"/>
        </w:rPr>
        <w:t>Une machine de 104 t</w:t>
      </w:r>
      <w:r w:rsidR="00853578">
        <w:rPr>
          <w:color w:val="000000" w:themeColor="text1"/>
          <w:lang w:val="fr-FR"/>
        </w:rPr>
        <w:t xml:space="preserve">onnes </w:t>
      </w:r>
      <w:r w:rsidRPr="00C96100">
        <w:rPr>
          <w:color w:val="000000" w:themeColor="text1"/>
          <w:lang w:val="fr-FR"/>
        </w:rPr>
        <w:t>adaptée aux besoins du client</w:t>
      </w:r>
    </w:p>
    <w:p w14:paraId="778BDB84" w14:textId="7252FC62" w:rsidR="00F84365" w:rsidRPr="00C34AC7" w:rsidRDefault="00F84365" w:rsidP="00F84365">
      <w:pPr>
        <w:pStyle w:val="Copyhead11Pt"/>
        <w:spacing w:before="240"/>
        <w:rPr>
          <w:rFonts w:eastAsiaTheme="minorEastAsia"/>
          <w:noProof/>
          <w:lang w:val="fr-FR"/>
        </w:rPr>
      </w:pPr>
      <w:r w:rsidRPr="00C34AC7">
        <w:rPr>
          <w:rFonts w:eastAsiaTheme="minorEastAsia"/>
          <w:noProof/>
          <w:lang w:val="fr-FR"/>
        </w:rPr>
        <w:t xml:space="preserve">Via son distributeur local SOMTP Bretagne, Liebherr a livré courant 2021 la première pelle R 980 SME avec godet chouleur en France. Il s’agit de la plus grande représentante de la gamme développée et produite par Liebherr-France SAS à Colmar. Polyvalent et confortable, ce modèle a déjà </w:t>
      </w:r>
      <w:r w:rsidR="008F29B7" w:rsidRPr="00C34AC7">
        <w:rPr>
          <w:rFonts w:eastAsiaTheme="minorEastAsia"/>
          <w:noProof/>
          <w:lang w:val="fr-FR"/>
        </w:rPr>
        <w:t xml:space="preserve">convaincu </w:t>
      </w:r>
      <w:r w:rsidR="00853578">
        <w:rPr>
          <w:rFonts w:eastAsiaTheme="minorEastAsia"/>
          <w:noProof/>
          <w:lang w:val="fr-FR"/>
        </w:rPr>
        <w:t xml:space="preserve">le </w:t>
      </w:r>
      <w:r w:rsidRPr="00C34AC7">
        <w:rPr>
          <w:rFonts w:eastAsiaTheme="minorEastAsia"/>
          <w:noProof/>
          <w:lang w:val="fr-FR"/>
        </w:rPr>
        <w:t>client de longue date Traineau. Ce modèle allie performances de haut niveau et efficience grâce à son équipement spécifique.</w:t>
      </w:r>
    </w:p>
    <w:p w14:paraId="21F27CBB" w14:textId="421B7F99" w:rsidR="00F84365" w:rsidRPr="00F84365" w:rsidRDefault="008F29B7" w:rsidP="00F84365">
      <w:pPr>
        <w:pStyle w:val="Copytext11Pt"/>
        <w:rPr>
          <w:lang w:val="fr-FR"/>
        </w:rPr>
      </w:pPr>
      <w:r w:rsidRPr="008F29B7">
        <w:rPr>
          <w:lang w:val="fr-FR"/>
        </w:rPr>
        <w:t>Colm</w:t>
      </w:r>
      <w:r w:rsidR="00E63062">
        <w:rPr>
          <w:lang w:val="fr-FR"/>
        </w:rPr>
        <w:t xml:space="preserve">ar (Haut-Rhin, France), 15 Septembre </w:t>
      </w:r>
      <w:r w:rsidRPr="008F29B7">
        <w:rPr>
          <w:lang w:val="fr-FR"/>
        </w:rPr>
        <w:t xml:space="preserve">2022 – </w:t>
      </w:r>
      <w:r w:rsidR="00F84365" w:rsidRPr="00F84365">
        <w:rPr>
          <w:lang w:val="fr-FR"/>
        </w:rPr>
        <w:t xml:space="preserve">Utilisée dans une exploitation de granit chez </w:t>
      </w:r>
      <w:r w:rsidR="0087071F">
        <w:rPr>
          <w:lang w:val="fr-FR"/>
        </w:rPr>
        <w:t xml:space="preserve">le </w:t>
      </w:r>
      <w:r w:rsidR="00F84365" w:rsidRPr="00F84365">
        <w:rPr>
          <w:lang w:val="fr-FR"/>
        </w:rPr>
        <w:t xml:space="preserve">client Traineau à Aizenay en Vendée, </w:t>
      </w:r>
      <w:r w:rsidR="0087071F">
        <w:rPr>
          <w:lang w:val="fr-FR"/>
        </w:rPr>
        <w:t>la</w:t>
      </w:r>
      <w:r w:rsidR="0087071F" w:rsidRPr="00F84365">
        <w:rPr>
          <w:lang w:val="fr-FR"/>
        </w:rPr>
        <w:t xml:space="preserve"> </w:t>
      </w:r>
      <w:r w:rsidR="00F84365" w:rsidRPr="00F84365">
        <w:rPr>
          <w:lang w:val="fr-FR"/>
        </w:rPr>
        <w:t>pelle</w:t>
      </w:r>
      <w:r w:rsidR="0087071F">
        <w:rPr>
          <w:lang w:val="fr-FR"/>
        </w:rPr>
        <w:t xml:space="preserve"> Liebherr </w:t>
      </w:r>
      <w:r w:rsidR="00F84365" w:rsidRPr="00F84365">
        <w:rPr>
          <w:lang w:val="fr-FR"/>
        </w:rPr>
        <w:t>R 980 SME équipée d’un godet chouleur correspondait aux besoins de Christophe Traineau, dirigeant de la société.</w:t>
      </w:r>
    </w:p>
    <w:p w14:paraId="6EA7CCE6" w14:textId="0542BB0C" w:rsidR="00F84365" w:rsidRPr="00F84365" w:rsidRDefault="00F84365" w:rsidP="00F84365">
      <w:pPr>
        <w:pStyle w:val="Copytext11Pt"/>
        <w:rPr>
          <w:lang w:val="fr-FR"/>
        </w:rPr>
      </w:pPr>
      <w:r w:rsidRPr="00F84365">
        <w:rPr>
          <w:lang w:val="fr-FR"/>
        </w:rPr>
        <w:t>L'origine de la pelle, avec une conception et une fabrication « made in France »</w:t>
      </w:r>
      <w:r w:rsidR="0087071F">
        <w:rPr>
          <w:lang w:val="fr-FR"/>
        </w:rPr>
        <w:t xml:space="preserve">, </w:t>
      </w:r>
      <w:r w:rsidRPr="00F84365">
        <w:rPr>
          <w:lang w:val="fr-FR"/>
        </w:rPr>
        <w:t xml:space="preserve">ainsi que la bonne réputation de la marque Liebherr ont été déterminants. Comme nerf de la guerre dans ces activités, le service après-vente </w:t>
      </w:r>
      <w:proofErr w:type="gramStart"/>
      <w:r w:rsidRPr="00F84365">
        <w:rPr>
          <w:lang w:val="fr-FR"/>
        </w:rPr>
        <w:t>assuré</w:t>
      </w:r>
      <w:proofErr w:type="gramEnd"/>
      <w:r w:rsidRPr="00F84365">
        <w:rPr>
          <w:lang w:val="fr-FR"/>
        </w:rPr>
        <w:t xml:space="preserve"> conjointement par Liebherr et SOMTP demeure essentiel dans les bonnes relations entretenues entre client, distributeur et constructeur.</w:t>
      </w:r>
    </w:p>
    <w:p w14:paraId="05E0E2EC" w14:textId="6C0E5C67" w:rsidR="00F84365" w:rsidRPr="00B17D3F" w:rsidRDefault="00F84365" w:rsidP="00F84365">
      <w:pPr>
        <w:pStyle w:val="Copytext11Pt"/>
        <w:rPr>
          <w:lang w:val="fr-FR"/>
        </w:rPr>
      </w:pPr>
      <w:r w:rsidRPr="00F84365">
        <w:rPr>
          <w:lang w:val="fr-FR"/>
        </w:rPr>
        <w:t>Idéale pour l’exploitation de roche massive, cette pelle propose une vue optimale sur la trémie du concasseur grâce à sa rehausse de cabine fixe de 1,20m. Avec son godet chouleur, cette machine réalise de fortes performances et avec une façon de travailler différente d’un godet rétro classique, comme</w:t>
      </w:r>
      <w:r w:rsidR="00853578">
        <w:rPr>
          <w:lang w:val="fr-FR"/>
        </w:rPr>
        <w:t xml:space="preserve"> </w:t>
      </w:r>
      <w:r w:rsidRPr="00F84365">
        <w:rPr>
          <w:lang w:val="fr-FR"/>
        </w:rPr>
        <w:t>le confirme Cédric Di Gallo, chauffeur de la pelle. La R 980 SME est une pelle permettant la réalisation de cycles très rapides, favorisant par conséquent efficience et productivité.</w:t>
      </w:r>
    </w:p>
    <w:p w14:paraId="5215ED08" w14:textId="5E770C8F" w:rsidR="00F654C7" w:rsidRPr="00B17D3F" w:rsidRDefault="00F84365" w:rsidP="00F654C7">
      <w:pPr>
        <w:pStyle w:val="Copyhead11Pt"/>
        <w:rPr>
          <w:lang w:val="fr-FR"/>
        </w:rPr>
      </w:pPr>
      <w:r w:rsidRPr="00F84365">
        <w:rPr>
          <w:lang w:val="fr-FR"/>
        </w:rPr>
        <w:t>Un accent mis sur le confort et la sécurité</w:t>
      </w:r>
    </w:p>
    <w:p w14:paraId="0D279128" w14:textId="1DE8D082" w:rsidR="00F84365" w:rsidRPr="00F84365" w:rsidRDefault="00F84365" w:rsidP="00F84365">
      <w:pPr>
        <w:pStyle w:val="Copytext11Pt"/>
        <w:rPr>
          <w:lang w:val="fr-FR"/>
        </w:rPr>
      </w:pPr>
      <w:r w:rsidRPr="00F84365">
        <w:rPr>
          <w:lang w:val="fr-FR"/>
        </w:rPr>
        <w:t xml:space="preserve">En complément à la rehausse de cabine, une solution d’amélioration des accès avec une échelle d’accès relevable, des passerelles d’accès élargies </w:t>
      </w:r>
      <w:r w:rsidR="00BF3A38">
        <w:rPr>
          <w:lang w:val="fr-FR"/>
        </w:rPr>
        <w:t xml:space="preserve">et </w:t>
      </w:r>
      <w:r w:rsidRPr="00F84365">
        <w:rPr>
          <w:lang w:val="fr-FR"/>
        </w:rPr>
        <w:t xml:space="preserve">un garde-corps sur toute la largeur de la tourelle ont été prévus sur la pelle pour garantir un accès aisé et en toute sécurité à l’opérateur et au personnel de maintenance. Cette solution d’accès est issue des pelles </w:t>
      </w:r>
      <w:r w:rsidR="00BF3A38">
        <w:rPr>
          <w:lang w:val="fr-FR"/>
        </w:rPr>
        <w:t xml:space="preserve">minières </w:t>
      </w:r>
      <w:r w:rsidRPr="00F84365">
        <w:rPr>
          <w:lang w:val="fr-FR"/>
        </w:rPr>
        <w:t>de la gamme Liebherr</w:t>
      </w:r>
      <w:r w:rsidR="00BF3A38">
        <w:rPr>
          <w:lang w:val="fr-FR"/>
        </w:rPr>
        <w:t>.</w:t>
      </w:r>
    </w:p>
    <w:p w14:paraId="41F853C5" w14:textId="77777777" w:rsidR="00F84365" w:rsidRPr="00F84365" w:rsidRDefault="00F84365" w:rsidP="00F84365">
      <w:pPr>
        <w:pStyle w:val="Copytext11Pt"/>
        <w:rPr>
          <w:lang w:val="fr-FR"/>
        </w:rPr>
      </w:pPr>
      <w:r w:rsidRPr="00F84365">
        <w:rPr>
          <w:lang w:val="fr-FR"/>
        </w:rPr>
        <w:t>Les accès sont également pourvus d’un éclairage LED spécifique temporisé qui sécurise les accès à la prise de poste ou le soir en fin de journée.</w:t>
      </w:r>
    </w:p>
    <w:p w14:paraId="6EB274CB" w14:textId="77777777" w:rsidR="00F84365" w:rsidRPr="00F84365" w:rsidRDefault="00F84365" w:rsidP="00F84365">
      <w:pPr>
        <w:pStyle w:val="Copytext11Pt"/>
        <w:rPr>
          <w:lang w:val="fr-FR"/>
        </w:rPr>
      </w:pPr>
      <w:r w:rsidRPr="00F84365">
        <w:rPr>
          <w:lang w:val="fr-FR"/>
        </w:rPr>
        <w:lastRenderedPageBreak/>
        <w:t>Le confort que cette pelle procure est loin d’être négligeable : les manipulateurs électriques, l’ouverture de la trappe avec le joystick et fermeture semi-automatique de la trappe, la suspension du siège et l’insonorisation intérieure et extérieure sont tant d’avantages qui permettent d’affirmer que la R 980 SME propose une souplesse et une ergonomie sans faille.</w:t>
      </w:r>
    </w:p>
    <w:p w14:paraId="2E332D8A" w14:textId="0793D82F" w:rsidR="009A3D17" w:rsidRPr="00B17D3F" w:rsidRDefault="00F84365" w:rsidP="00F84365">
      <w:pPr>
        <w:pStyle w:val="Copytext11Pt"/>
        <w:rPr>
          <w:lang w:val="fr-FR"/>
        </w:rPr>
      </w:pPr>
      <w:r w:rsidRPr="00F84365">
        <w:rPr>
          <w:lang w:val="fr-FR"/>
        </w:rPr>
        <w:t>Le godet chouleur qui équipe la pelle a été développé et produit par l</w:t>
      </w:r>
      <w:r w:rsidR="00853578">
        <w:rPr>
          <w:lang w:val="fr-FR"/>
        </w:rPr>
        <w:t xml:space="preserve">a </w:t>
      </w:r>
      <w:r w:rsidRPr="00F84365">
        <w:rPr>
          <w:lang w:val="fr-FR"/>
        </w:rPr>
        <w:t>Liebherr-France SAS à Colmar. D’une capacité de 5,1m3, ce godet chouleur reçoit un kit d’usure de niveau 3 (le plus élevé) pour répondre à l’abrasivité élevée des matériaux. Dans cette configuration, le godet atteint un poids de 11 000 kg. La lame delta du godet garantie une pénétration optimale dans les matér</w:t>
      </w:r>
      <w:r>
        <w:rPr>
          <w:lang w:val="fr-FR"/>
        </w:rPr>
        <w:t>iaux minés même très imbriqués.</w:t>
      </w:r>
    </w:p>
    <w:p w14:paraId="7C66D49B" w14:textId="380C316A" w:rsidR="00F654C7" w:rsidRPr="00B17D3F" w:rsidRDefault="00F84365" w:rsidP="00F654C7">
      <w:pPr>
        <w:pStyle w:val="Copyhead11Pt"/>
        <w:rPr>
          <w:lang w:val="fr-FR"/>
        </w:rPr>
      </w:pPr>
      <w:r w:rsidRPr="00F84365">
        <w:rPr>
          <w:lang w:val="fr-FR"/>
        </w:rPr>
        <w:t>Une pelle adaptée aux besoins du client</w:t>
      </w:r>
    </w:p>
    <w:p w14:paraId="51B02D4D" w14:textId="68C31A0E" w:rsidR="00F84365" w:rsidRPr="00F84365" w:rsidRDefault="00F84365" w:rsidP="00F84365">
      <w:pPr>
        <w:pStyle w:val="Copytext11Pt"/>
        <w:rPr>
          <w:lang w:val="fr-FR"/>
        </w:rPr>
      </w:pPr>
      <w:r w:rsidRPr="00F84365">
        <w:rPr>
          <w:lang w:val="fr-FR"/>
        </w:rPr>
        <w:t xml:space="preserve">Le client Traineau a opté pour </w:t>
      </w:r>
      <w:r w:rsidR="00853578">
        <w:rPr>
          <w:lang w:val="fr-FR"/>
        </w:rPr>
        <w:t xml:space="preserve">la </w:t>
      </w:r>
      <w:r w:rsidRPr="00F84365">
        <w:rPr>
          <w:lang w:val="fr-FR"/>
        </w:rPr>
        <w:t>pelle</w:t>
      </w:r>
      <w:r w:rsidR="00853578">
        <w:rPr>
          <w:lang w:val="fr-FR"/>
        </w:rPr>
        <w:t xml:space="preserve"> Liebherr </w:t>
      </w:r>
      <w:r w:rsidRPr="00F84365">
        <w:rPr>
          <w:lang w:val="fr-FR"/>
        </w:rPr>
        <w:t xml:space="preserve">R 980 SME car ce modèle correspond particulièrement à son exploitation de granit. La pelle de 104t est utilisée pour les différentes phases de l’exploitation: le tri des blocs, le concassage des blocs avec la boule casse-blocs et le chargement au front de taille. L’équipement chouleur est particulièrement efficace et précis pour ces travaux de tri et de </w:t>
      </w:r>
      <w:proofErr w:type="spellStart"/>
      <w:r w:rsidRPr="00F84365">
        <w:rPr>
          <w:lang w:val="fr-FR"/>
        </w:rPr>
        <w:t>boullage</w:t>
      </w:r>
      <w:proofErr w:type="spellEnd"/>
      <w:r w:rsidRPr="00F84365">
        <w:rPr>
          <w:lang w:val="fr-FR"/>
        </w:rPr>
        <w:t>.</w:t>
      </w:r>
    </w:p>
    <w:p w14:paraId="0FF73779" w14:textId="6EC6D250" w:rsidR="009A3D17" w:rsidRPr="00B17D3F" w:rsidRDefault="00F84365" w:rsidP="00F84365">
      <w:pPr>
        <w:pStyle w:val="Copytext11Pt"/>
        <w:rPr>
          <w:lang w:val="fr-FR"/>
        </w:rPr>
      </w:pPr>
      <w:r w:rsidRPr="00F84365">
        <w:rPr>
          <w:lang w:val="fr-FR"/>
        </w:rPr>
        <w:t>Avec une production totale d’environ 800 000 tonnes de granulats par an, le client Traineau semble être plus que satisfait de la pelle R 980 SME et de sa faible consommation en carburant de 55 litres par heure. Passé le cap de la millième heure avec celle-ci, il ne peut que confirmer que l’équipement chouleur lui permet de réduire ces temps de cycles et donc d’accélérer ses chargements de tombereaux.</w:t>
      </w:r>
    </w:p>
    <w:p w14:paraId="3111C2FE" w14:textId="77777777" w:rsidR="00F654C7" w:rsidRPr="00B17D3F" w:rsidRDefault="00F654C7" w:rsidP="00F654C7">
      <w:pPr>
        <w:pStyle w:val="BoilerplateCopyhead9Pt"/>
        <w:rPr>
          <w:lang w:val="fr-FR"/>
        </w:rPr>
      </w:pPr>
      <w:r w:rsidRPr="00B17D3F">
        <w:rPr>
          <w:lang w:val="fr-FR"/>
        </w:rPr>
        <w:t>À propos du Groupe Liebherr</w:t>
      </w:r>
    </w:p>
    <w:p w14:paraId="1172482B" w14:textId="00085882" w:rsidR="00F22772" w:rsidRDefault="008302D3" w:rsidP="00F654C7">
      <w:pPr>
        <w:pStyle w:val="BoilerplateCopytext9Pt"/>
        <w:rPr>
          <w:lang w:val="fr-FR"/>
        </w:rPr>
      </w:pPr>
      <w:r w:rsidRPr="008302D3">
        <w:rPr>
          <w:lang w:val="fr-FR"/>
        </w:rPr>
        <w:t xml:space="preserve">Le </w:t>
      </w:r>
      <w:r w:rsidR="00DC6F67" w:rsidRPr="00DC6F67">
        <w:rPr>
          <w:lang w:val="fr-FR"/>
        </w:rPr>
        <w:t xml:space="preserve">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rsidR="00DC6F67" w:rsidRPr="00DC6F67">
        <w:rPr>
          <w:lang w:val="fr-FR"/>
        </w:rPr>
        <w:t>Kirchdorf</w:t>
      </w:r>
      <w:proofErr w:type="spellEnd"/>
      <w:r w:rsidR="00DC6F67" w:rsidRPr="00DC6F67">
        <w:rPr>
          <w:lang w:val="fr-FR"/>
        </w:rPr>
        <w:t xml:space="preserve"> an der Iller, dans le sud de l'Allemagne. Depuis, les employés ont pour objectif de convaincre leurs clients par des solutions exigeantes tout en contribuant au progrès technologique.</w:t>
      </w:r>
    </w:p>
    <w:p w14:paraId="5F3143F1" w14:textId="169A4330" w:rsidR="009A3D17" w:rsidRPr="00F22772" w:rsidRDefault="00F22772" w:rsidP="00F22772">
      <w:pPr>
        <w:rPr>
          <w:rFonts w:ascii="Arial" w:eastAsia="Times New Roman" w:hAnsi="Arial" w:cs="Times New Roman"/>
          <w:sz w:val="18"/>
          <w:szCs w:val="18"/>
          <w:lang w:val="fr-FR" w:eastAsia="de-DE"/>
        </w:rPr>
      </w:pPr>
      <w:r>
        <w:rPr>
          <w:lang w:val="fr-FR"/>
        </w:rPr>
        <w:br w:type="page"/>
      </w:r>
    </w:p>
    <w:p w14:paraId="25CF76FD" w14:textId="74702427" w:rsidR="00F84365" w:rsidRPr="00C34AC7" w:rsidRDefault="00F46718" w:rsidP="00F84365">
      <w:pPr>
        <w:pStyle w:val="Copyhead11Pt"/>
        <w:rPr>
          <w:lang w:val="fr-FR"/>
        </w:rPr>
      </w:pPr>
      <w:r w:rsidRPr="00C96100">
        <w:rPr>
          <w:noProof/>
          <w:color w:val="000000" w:themeColor="text1"/>
          <w:lang w:val="de-DE" w:eastAsia="zh-CN"/>
        </w:rPr>
        <w:lastRenderedPageBreak/>
        <w:drawing>
          <wp:anchor distT="0" distB="0" distL="114300" distR="114300" simplePos="0" relativeHeight="251662336" behindDoc="0" locked="0" layoutInCell="1" allowOverlap="1" wp14:anchorId="728321D7" wp14:editId="4F420EA8">
            <wp:simplePos x="0" y="0"/>
            <wp:positionH relativeFrom="margin">
              <wp:posOffset>635</wp:posOffset>
            </wp:positionH>
            <wp:positionV relativeFrom="paragraph">
              <wp:posOffset>223520</wp:posOffset>
            </wp:positionV>
            <wp:extent cx="2820670" cy="1877060"/>
            <wp:effectExtent l="0" t="0" r="0" b="8890"/>
            <wp:wrapNone/>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2820670" cy="18770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84365" w:rsidRPr="00C34AC7">
        <w:rPr>
          <w:lang w:val="fr-FR"/>
        </w:rPr>
        <w:t>Images</w:t>
      </w:r>
    </w:p>
    <w:p w14:paraId="2314A02E" w14:textId="77777777" w:rsidR="00F84365" w:rsidRPr="00C96100" w:rsidRDefault="00F84365" w:rsidP="00F84365">
      <w:pPr>
        <w:pStyle w:val="Copyhead11Pt"/>
        <w:rPr>
          <w:color w:val="000000" w:themeColor="text1"/>
          <w:lang w:val="fr-FR"/>
        </w:rPr>
      </w:pPr>
    </w:p>
    <w:p w14:paraId="6951B723" w14:textId="77777777" w:rsidR="00F84365" w:rsidRPr="00C96100" w:rsidRDefault="00F84365" w:rsidP="00F84365">
      <w:pPr>
        <w:pStyle w:val="Copyhead11Pt"/>
        <w:rPr>
          <w:color w:val="000000" w:themeColor="text1"/>
          <w:lang w:val="fr-FR"/>
        </w:rPr>
      </w:pPr>
    </w:p>
    <w:p w14:paraId="7EEB9CEB" w14:textId="77777777" w:rsidR="00F84365" w:rsidRPr="00C96100" w:rsidRDefault="00F84365" w:rsidP="00F84365">
      <w:pPr>
        <w:pStyle w:val="Copyhead11Pt"/>
        <w:rPr>
          <w:color w:val="000000" w:themeColor="text1"/>
          <w:lang w:val="fr-FR"/>
        </w:rPr>
      </w:pPr>
    </w:p>
    <w:p w14:paraId="2FEFD018" w14:textId="77777777" w:rsidR="00F84365" w:rsidRPr="00C96100" w:rsidRDefault="00F84365" w:rsidP="00F84365">
      <w:pPr>
        <w:pStyle w:val="Copyhead11Pt"/>
        <w:rPr>
          <w:color w:val="000000" w:themeColor="text1"/>
          <w:lang w:val="fr-FR"/>
        </w:rPr>
      </w:pPr>
    </w:p>
    <w:p w14:paraId="63D40536" w14:textId="1FCB751D" w:rsidR="00853578" w:rsidRDefault="00853578" w:rsidP="00F22772">
      <w:pPr>
        <w:pStyle w:val="Copyhead11Pt"/>
        <w:spacing w:line="276" w:lineRule="auto"/>
        <w:rPr>
          <w:rFonts w:eastAsiaTheme="minorHAnsi" w:cs="Arial"/>
          <w:b w:val="0"/>
          <w:color w:val="000000" w:themeColor="text1"/>
          <w:sz w:val="18"/>
          <w:lang w:val="fr-FR" w:eastAsia="en-US"/>
        </w:rPr>
      </w:pPr>
    </w:p>
    <w:p w14:paraId="1E0EF1C7" w14:textId="0F7CD8A4" w:rsidR="00F84365" w:rsidRPr="00C96100" w:rsidRDefault="00F84365" w:rsidP="00F22772">
      <w:pPr>
        <w:pStyle w:val="Copyhead11Pt"/>
        <w:spacing w:line="276" w:lineRule="auto"/>
        <w:rPr>
          <w:rFonts w:eastAsiaTheme="minorHAnsi" w:cs="Arial"/>
          <w:b w:val="0"/>
          <w:color w:val="000000" w:themeColor="text1"/>
          <w:sz w:val="18"/>
          <w:lang w:val="fr-FR" w:eastAsia="en-US"/>
        </w:rPr>
      </w:pPr>
      <w:r>
        <w:rPr>
          <w:rFonts w:eastAsiaTheme="minorHAnsi" w:cs="Arial"/>
          <w:b w:val="0"/>
          <w:color w:val="000000" w:themeColor="text1"/>
          <w:sz w:val="18"/>
          <w:lang w:val="fr-FR" w:eastAsia="en-US"/>
        </w:rPr>
        <w:t>liebherr-excavator-r980-sme-traineau-1</w:t>
      </w:r>
      <w:r w:rsidRPr="00C96100">
        <w:rPr>
          <w:rFonts w:eastAsiaTheme="minorHAnsi" w:cs="Arial"/>
          <w:b w:val="0"/>
          <w:color w:val="000000" w:themeColor="text1"/>
          <w:sz w:val="18"/>
          <w:lang w:val="fr-FR" w:eastAsia="en-US"/>
        </w:rPr>
        <w:t>.jpg</w:t>
      </w:r>
      <w:r w:rsidRPr="00C96100">
        <w:rPr>
          <w:rFonts w:eastAsiaTheme="minorHAnsi" w:cs="Arial"/>
          <w:b w:val="0"/>
          <w:color w:val="000000" w:themeColor="text1"/>
          <w:sz w:val="18"/>
          <w:lang w:val="fr-FR" w:eastAsia="en-US"/>
        </w:rPr>
        <w:br/>
        <w:t>Avec une production totale d’environ 800 000 tonnes de granulats par an, le client Traineau semble être plus que satisfait de la pelle 980 SME et de son godet chouleur</w:t>
      </w:r>
      <w:r w:rsidR="00853578">
        <w:rPr>
          <w:rFonts w:eastAsiaTheme="minorHAnsi" w:cs="Arial"/>
          <w:b w:val="0"/>
          <w:color w:val="000000" w:themeColor="text1"/>
          <w:sz w:val="18"/>
          <w:lang w:val="fr-FR" w:eastAsia="en-US"/>
        </w:rPr>
        <w:t>.</w:t>
      </w:r>
    </w:p>
    <w:p w14:paraId="3E5E1697" w14:textId="3C8B9C81" w:rsidR="00F84365" w:rsidRPr="00C96100" w:rsidRDefault="00F84365" w:rsidP="00F84365">
      <w:pPr>
        <w:pStyle w:val="Caption9Pt"/>
        <w:rPr>
          <w:color w:val="000000" w:themeColor="text1"/>
          <w:lang w:val="fr-FR"/>
        </w:rPr>
      </w:pPr>
    </w:p>
    <w:p w14:paraId="5B0F8A3B" w14:textId="77777777" w:rsidR="00853578" w:rsidRDefault="00F84365" w:rsidP="00F84365">
      <w:pPr>
        <w:rPr>
          <w:rFonts w:ascii="Arial" w:hAnsi="Arial" w:cs="Arial"/>
          <w:color w:val="000000" w:themeColor="text1"/>
          <w:sz w:val="18"/>
          <w:szCs w:val="18"/>
          <w:lang w:val="fr-FR" w:eastAsia="en-US"/>
        </w:rPr>
      </w:pPr>
      <w:r w:rsidRPr="00C96100">
        <w:rPr>
          <w:noProof/>
          <w:color w:val="000000" w:themeColor="text1"/>
        </w:rPr>
        <w:drawing>
          <wp:inline distT="0" distB="0" distL="0" distR="0" wp14:anchorId="0464F4B3" wp14:editId="06D06D6E">
            <wp:extent cx="2770171" cy="1848165"/>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2770171" cy="1848165"/>
                    </a:xfrm>
                    <a:prstGeom prst="rect">
                      <a:avLst/>
                    </a:prstGeom>
                    <a:noFill/>
                    <a:ln>
                      <a:noFill/>
                    </a:ln>
                  </pic:spPr>
                </pic:pic>
              </a:graphicData>
            </a:graphic>
          </wp:inline>
        </w:drawing>
      </w:r>
    </w:p>
    <w:p w14:paraId="3A957AA5" w14:textId="6F461C56" w:rsidR="00F84365" w:rsidRPr="00C96100" w:rsidRDefault="00F84365" w:rsidP="00F84365">
      <w:pPr>
        <w:rPr>
          <w:rFonts w:ascii="Arial" w:hAnsi="Arial" w:cs="Arial"/>
          <w:color w:val="000000" w:themeColor="text1"/>
          <w:sz w:val="18"/>
          <w:szCs w:val="18"/>
          <w:lang w:val="fr-FR" w:eastAsia="en-US"/>
        </w:rPr>
      </w:pPr>
      <w:r>
        <w:rPr>
          <w:rFonts w:ascii="Arial" w:hAnsi="Arial" w:cs="Arial"/>
          <w:color w:val="000000" w:themeColor="text1"/>
          <w:sz w:val="18"/>
          <w:szCs w:val="18"/>
          <w:lang w:val="fr-FR" w:eastAsia="en-US"/>
        </w:rPr>
        <w:t>liebherr-excavator-r980-sme-traineau-2</w:t>
      </w:r>
      <w:r w:rsidRPr="00C96100">
        <w:rPr>
          <w:rFonts w:ascii="Arial" w:hAnsi="Arial" w:cs="Arial"/>
          <w:color w:val="000000" w:themeColor="text1"/>
          <w:sz w:val="18"/>
          <w:szCs w:val="18"/>
          <w:lang w:val="fr-FR" w:eastAsia="en-US"/>
        </w:rPr>
        <w:t>.jpg</w:t>
      </w:r>
      <w:r w:rsidRPr="00C96100">
        <w:rPr>
          <w:rFonts w:ascii="Arial" w:hAnsi="Arial" w:cs="Arial"/>
          <w:color w:val="000000" w:themeColor="text1"/>
          <w:sz w:val="18"/>
          <w:szCs w:val="18"/>
          <w:lang w:val="fr-FR" w:eastAsia="en-US"/>
        </w:rPr>
        <w:br/>
        <w:t xml:space="preserve">Avec son équipement godet chouleur, cette pelle R 980 SME est la première de ce type livrée en </w:t>
      </w:r>
      <w:r w:rsidR="00853578">
        <w:rPr>
          <w:rFonts w:ascii="Arial" w:hAnsi="Arial" w:cs="Arial"/>
          <w:color w:val="000000" w:themeColor="text1"/>
          <w:sz w:val="18"/>
          <w:szCs w:val="18"/>
          <w:lang w:val="fr-FR" w:eastAsia="en-US"/>
        </w:rPr>
        <w:t>France.</w:t>
      </w:r>
    </w:p>
    <w:p w14:paraId="69407BC9" w14:textId="5A32B82A" w:rsidR="00F84365" w:rsidRPr="00C96100" w:rsidRDefault="00F84365" w:rsidP="00F84365">
      <w:pPr>
        <w:pStyle w:val="Copyhead11Pt"/>
        <w:rPr>
          <w:rFonts w:eastAsiaTheme="minorHAnsi" w:cs="Arial"/>
          <w:b w:val="0"/>
          <w:color w:val="000000" w:themeColor="text1"/>
          <w:sz w:val="18"/>
          <w:lang w:val="fr-FR" w:eastAsia="en-US"/>
        </w:rPr>
      </w:pPr>
      <w:r w:rsidRPr="00C96100">
        <w:rPr>
          <w:rFonts w:eastAsiaTheme="minorHAnsi" w:cs="Arial"/>
          <w:b w:val="0"/>
          <w:noProof/>
          <w:color w:val="000000" w:themeColor="text1"/>
          <w:sz w:val="18"/>
          <w:lang w:val="de-DE" w:eastAsia="zh-CN"/>
        </w:rPr>
        <w:drawing>
          <wp:anchor distT="0" distB="0" distL="114300" distR="114300" simplePos="0" relativeHeight="251663360" behindDoc="0" locked="0" layoutInCell="1" allowOverlap="1" wp14:anchorId="5DA20A37" wp14:editId="0BC46123">
            <wp:simplePos x="0" y="0"/>
            <wp:positionH relativeFrom="margin">
              <wp:align>left</wp:align>
            </wp:positionH>
            <wp:positionV relativeFrom="paragraph">
              <wp:posOffset>164920</wp:posOffset>
            </wp:positionV>
            <wp:extent cx="2830749" cy="1887165"/>
            <wp:effectExtent l="0" t="0" r="8255" b="0"/>
            <wp:wrapNone/>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 21" descr="Une image contenant extérieur, terrain, transport, pelle électrique&#10;&#10;Description générée automatiquement"/>
                    <pic:cNvPicPr/>
                  </pic:nvPicPr>
                  <pic:blipFill>
                    <a:blip r:embed="rId13">
                      <a:extLst>
                        <a:ext uri="{28A0092B-C50C-407E-A947-70E740481C1C}">
                          <a14:useLocalDpi xmlns:a14="http://schemas.microsoft.com/office/drawing/2010/main" val="0"/>
                        </a:ext>
                      </a:extLst>
                    </a:blip>
                    <a:stretch>
                      <a:fillRect/>
                    </a:stretch>
                  </pic:blipFill>
                  <pic:spPr>
                    <a:xfrm>
                      <a:off x="0" y="0"/>
                      <a:ext cx="2830749" cy="1887165"/>
                    </a:xfrm>
                    <a:prstGeom prst="rect">
                      <a:avLst/>
                    </a:prstGeom>
                  </pic:spPr>
                </pic:pic>
              </a:graphicData>
            </a:graphic>
            <wp14:sizeRelH relativeFrom="page">
              <wp14:pctWidth>0</wp14:pctWidth>
            </wp14:sizeRelH>
            <wp14:sizeRelV relativeFrom="page">
              <wp14:pctHeight>0</wp14:pctHeight>
            </wp14:sizeRelV>
          </wp:anchor>
        </w:drawing>
      </w:r>
    </w:p>
    <w:p w14:paraId="69D9CC59" w14:textId="77777777" w:rsidR="00F84365" w:rsidRPr="00C96100" w:rsidRDefault="00F84365" w:rsidP="00F84365">
      <w:pPr>
        <w:pStyle w:val="Copyhead11Pt"/>
        <w:rPr>
          <w:rFonts w:eastAsiaTheme="minorHAnsi" w:cs="Arial"/>
          <w:b w:val="0"/>
          <w:color w:val="000000" w:themeColor="text1"/>
          <w:sz w:val="18"/>
          <w:lang w:val="fr-FR" w:eastAsia="en-US"/>
        </w:rPr>
      </w:pPr>
    </w:p>
    <w:p w14:paraId="6381559C" w14:textId="77777777" w:rsidR="00F84365" w:rsidRPr="00C96100" w:rsidRDefault="00F84365" w:rsidP="00F84365">
      <w:pPr>
        <w:pStyle w:val="Copyhead11Pt"/>
        <w:rPr>
          <w:rFonts w:eastAsiaTheme="minorHAnsi" w:cs="Arial"/>
          <w:b w:val="0"/>
          <w:color w:val="000000" w:themeColor="text1"/>
          <w:sz w:val="18"/>
          <w:lang w:val="fr-FR" w:eastAsia="en-US"/>
        </w:rPr>
      </w:pPr>
    </w:p>
    <w:p w14:paraId="73BE355C" w14:textId="77777777" w:rsidR="00F84365" w:rsidRPr="00C96100" w:rsidRDefault="00F84365" w:rsidP="00F84365">
      <w:pPr>
        <w:pStyle w:val="Copyhead11Pt"/>
        <w:rPr>
          <w:rFonts w:eastAsiaTheme="minorHAnsi" w:cs="Arial"/>
          <w:b w:val="0"/>
          <w:color w:val="000000" w:themeColor="text1"/>
          <w:sz w:val="18"/>
          <w:lang w:val="fr-FR" w:eastAsia="en-US"/>
        </w:rPr>
      </w:pPr>
    </w:p>
    <w:p w14:paraId="6311F5A4" w14:textId="77777777" w:rsidR="00F84365" w:rsidRPr="00C96100" w:rsidRDefault="00F84365" w:rsidP="00F84365">
      <w:pPr>
        <w:pStyle w:val="Copyhead11Pt"/>
        <w:rPr>
          <w:rFonts w:eastAsiaTheme="minorHAnsi" w:cs="Arial"/>
          <w:b w:val="0"/>
          <w:color w:val="000000" w:themeColor="text1"/>
          <w:sz w:val="18"/>
          <w:lang w:val="fr-FR" w:eastAsia="en-US"/>
        </w:rPr>
      </w:pPr>
    </w:p>
    <w:p w14:paraId="6AEFF5EA" w14:textId="6FBA0806" w:rsidR="00853578" w:rsidRDefault="00853578" w:rsidP="00F22772">
      <w:pPr>
        <w:pStyle w:val="Copyhead11Pt"/>
        <w:spacing w:line="276" w:lineRule="auto"/>
        <w:rPr>
          <w:rFonts w:eastAsiaTheme="minorHAnsi" w:cs="Arial"/>
          <w:b w:val="0"/>
          <w:color w:val="000000" w:themeColor="text1"/>
          <w:sz w:val="18"/>
          <w:lang w:val="fr-FR" w:eastAsia="en-US"/>
        </w:rPr>
      </w:pPr>
    </w:p>
    <w:p w14:paraId="6A99E0D1" w14:textId="32F48DC8" w:rsidR="00F22772" w:rsidRDefault="00F84365" w:rsidP="00F22772">
      <w:pPr>
        <w:pStyle w:val="Copyhead11Pt"/>
        <w:spacing w:line="276" w:lineRule="auto"/>
        <w:rPr>
          <w:rFonts w:eastAsiaTheme="minorHAnsi" w:cs="Arial"/>
          <w:b w:val="0"/>
          <w:color w:val="000000" w:themeColor="text1"/>
          <w:sz w:val="18"/>
          <w:lang w:val="fr-FR" w:eastAsia="en-US"/>
        </w:rPr>
      </w:pPr>
      <w:r>
        <w:rPr>
          <w:rFonts w:eastAsiaTheme="minorHAnsi" w:cs="Arial"/>
          <w:b w:val="0"/>
          <w:color w:val="000000" w:themeColor="text1"/>
          <w:sz w:val="18"/>
          <w:lang w:val="fr-FR" w:eastAsia="en-US"/>
        </w:rPr>
        <w:t>liebherr-excavator-r980-sme-traineau-3</w:t>
      </w:r>
      <w:r w:rsidRPr="00C96100">
        <w:rPr>
          <w:rFonts w:eastAsiaTheme="minorHAnsi" w:cs="Arial"/>
          <w:b w:val="0"/>
          <w:color w:val="000000" w:themeColor="text1"/>
          <w:sz w:val="18"/>
          <w:lang w:val="fr-FR" w:eastAsia="en-US"/>
        </w:rPr>
        <w:t>.jpg</w:t>
      </w:r>
      <w:r w:rsidRPr="00C96100">
        <w:rPr>
          <w:rFonts w:eastAsiaTheme="minorHAnsi" w:cs="Arial"/>
          <w:b w:val="0"/>
          <w:color w:val="000000" w:themeColor="text1"/>
          <w:sz w:val="18"/>
          <w:lang w:val="fr-FR" w:eastAsia="en-US"/>
        </w:rPr>
        <w:br/>
        <w:t>En 455 heures de travail, l’équipement godet chouleur a permis au client Traineau de facilite</w:t>
      </w:r>
      <w:r>
        <w:rPr>
          <w:rFonts w:eastAsiaTheme="minorHAnsi" w:cs="Arial"/>
          <w:b w:val="0"/>
          <w:color w:val="000000" w:themeColor="text1"/>
          <w:sz w:val="18"/>
          <w:lang w:val="fr-FR" w:eastAsia="en-US"/>
        </w:rPr>
        <w:t>r et accélérer ses chargements.</w:t>
      </w:r>
    </w:p>
    <w:p w14:paraId="2DB0B403" w14:textId="1D6DBDBB" w:rsidR="009A3D17" w:rsidRPr="00F22772" w:rsidRDefault="00F22772" w:rsidP="00F22772">
      <w:pPr>
        <w:rPr>
          <w:rFonts w:ascii="Arial" w:eastAsiaTheme="minorHAnsi" w:hAnsi="Arial" w:cs="Arial"/>
          <w:color w:val="000000" w:themeColor="text1"/>
          <w:sz w:val="18"/>
          <w:szCs w:val="18"/>
          <w:lang w:val="fr-FR" w:eastAsia="en-US"/>
        </w:rPr>
      </w:pPr>
      <w:r>
        <w:rPr>
          <w:rFonts w:eastAsiaTheme="minorHAnsi" w:cs="Arial"/>
          <w:b/>
          <w:color w:val="000000" w:themeColor="text1"/>
          <w:sz w:val="18"/>
          <w:lang w:val="fr-FR" w:eastAsia="en-US"/>
        </w:rPr>
        <w:br w:type="page"/>
      </w:r>
    </w:p>
    <w:p w14:paraId="2064F0F0" w14:textId="77777777" w:rsidR="00F84365" w:rsidRPr="00C96100" w:rsidRDefault="00F84365" w:rsidP="00F84365">
      <w:pPr>
        <w:pStyle w:val="Copyhead11Pt"/>
        <w:rPr>
          <w:color w:val="000000" w:themeColor="text1"/>
          <w:lang w:val="fr-FR"/>
        </w:rPr>
      </w:pPr>
      <w:r w:rsidRPr="00C96100">
        <w:rPr>
          <w:color w:val="000000" w:themeColor="text1"/>
          <w:lang w:val="fr-FR"/>
        </w:rPr>
        <w:lastRenderedPageBreak/>
        <w:t>Contact</w:t>
      </w:r>
    </w:p>
    <w:p w14:paraId="5B7BE441" w14:textId="0C6642C3" w:rsidR="00F84365" w:rsidRPr="00C96100" w:rsidRDefault="00F84365" w:rsidP="00F84365">
      <w:pPr>
        <w:pStyle w:val="Copytext11Pt"/>
        <w:rPr>
          <w:color w:val="000000" w:themeColor="text1"/>
          <w:lang w:val="fr-FR"/>
        </w:rPr>
      </w:pPr>
      <w:r w:rsidRPr="00C96100">
        <w:rPr>
          <w:color w:val="000000" w:themeColor="text1"/>
          <w:lang w:val="fr-FR"/>
        </w:rPr>
        <w:t xml:space="preserve">Alban </w:t>
      </w:r>
      <w:proofErr w:type="spellStart"/>
      <w:r w:rsidRPr="00C96100">
        <w:rPr>
          <w:color w:val="000000" w:themeColor="text1"/>
          <w:lang w:val="fr-FR"/>
        </w:rPr>
        <w:t>Villaumé</w:t>
      </w:r>
      <w:proofErr w:type="spellEnd"/>
      <w:r w:rsidRPr="00C96100">
        <w:rPr>
          <w:color w:val="000000" w:themeColor="text1"/>
          <w:lang w:val="fr-FR"/>
        </w:rPr>
        <w:br/>
        <w:t xml:space="preserve">Marketing &amp; Communication </w:t>
      </w:r>
      <w:r w:rsidRPr="00C96100">
        <w:rPr>
          <w:color w:val="000000" w:themeColor="text1"/>
          <w:lang w:val="fr-FR"/>
        </w:rPr>
        <w:br/>
        <w:t>Téléphone : +3 33 89 21 36 09</w:t>
      </w:r>
      <w:r w:rsidRPr="00C96100">
        <w:rPr>
          <w:color w:val="000000" w:themeColor="text1"/>
          <w:lang w:val="fr-FR"/>
        </w:rPr>
        <w:br/>
        <w:t>E-mai</w:t>
      </w:r>
      <w:r>
        <w:rPr>
          <w:color w:val="000000" w:themeColor="text1"/>
          <w:lang w:val="fr-FR"/>
        </w:rPr>
        <w:t>l : alban.villaume@liebherr.com</w:t>
      </w:r>
    </w:p>
    <w:p w14:paraId="3AF06CE0" w14:textId="77777777" w:rsidR="00F84365" w:rsidRPr="00C96100" w:rsidRDefault="00F84365" w:rsidP="00F84365">
      <w:pPr>
        <w:pStyle w:val="Copyhead11Pt"/>
        <w:rPr>
          <w:color w:val="000000" w:themeColor="text1"/>
          <w:lang w:val="fr-FR"/>
        </w:rPr>
      </w:pPr>
      <w:r w:rsidRPr="00C96100">
        <w:rPr>
          <w:color w:val="000000" w:themeColor="text1"/>
          <w:lang w:val="fr-FR"/>
        </w:rPr>
        <w:t>Publié par</w:t>
      </w:r>
    </w:p>
    <w:p w14:paraId="62C050E1" w14:textId="1E8668E6" w:rsidR="00B81ED6" w:rsidRPr="00F84365" w:rsidRDefault="00F84365" w:rsidP="00F84365">
      <w:pPr>
        <w:pStyle w:val="Copytext11Pt"/>
        <w:rPr>
          <w:color w:val="000000" w:themeColor="text1"/>
          <w:lang w:val="fr-FR"/>
        </w:rPr>
      </w:pPr>
      <w:r w:rsidRPr="00C96100">
        <w:rPr>
          <w:color w:val="000000" w:themeColor="text1"/>
          <w:lang w:val="fr-FR"/>
        </w:rPr>
        <w:t>Liebherr-France SAS</w:t>
      </w:r>
      <w:r w:rsidRPr="00C96100">
        <w:rPr>
          <w:color w:val="000000" w:themeColor="text1"/>
          <w:lang w:val="fr-FR"/>
        </w:rPr>
        <w:br/>
        <w:t>Colmar, France</w:t>
      </w:r>
      <w:r w:rsidRPr="00C96100">
        <w:rPr>
          <w:color w:val="000000" w:themeColor="text1"/>
          <w:lang w:val="fr-FR"/>
        </w:rPr>
        <w:br/>
        <w:t>www.liebherr.com</w:t>
      </w:r>
    </w:p>
    <w:sectPr w:rsidR="00B81ED6" w:rsidRPr="00F84365" w:rsidSect="00D05411">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6F566E" w14:textId="77777777" w:rsidR="005C3142" w:rsidRDefault="005C3142" w:rsidP="00B81ED6">
      <w:pPr>
        <w:spacing w:after="0" w:line="240" w:lineRule="auto"/>
      </w:pPr>
      <w:r>
        <w:separator/>
      </w:r>
    </w:p>
  </w:endnote>
  <w:endnote w:type="continuationSeparator" w:id="0">
    <w:p w14:paraId="3404378E" w14:textId="77777777" w:rsidR="005C3142" w:rsidRDefault="005C314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11964" w14:textId="00E54486"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B075D">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B075D">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B075D">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AB075D">
      <w:rPr>
        <w:rFonts w:ascii="Arial" w:hAnsi="Arial" w:cs="Arial"/>
      </w:rPr>
      <w:fldChar w:fldCharType="separate"/>
    </w:r>
    <w:r w:rsidR="00AB075D">
      <w:rPr>
        <w:rFonts w:ascii="Arial" w:hAnsi="Arial" w:cs="Arial"/>
        <w:noProof/>
      </w:rPr>
      <w:t>4</w:t>
    </w:r>
    <w:r w:rsidR="00AB075D" w:rsidRPr="0093605C">
      <w:rPr>
        <w:rFonts w:ascii="Arial" w:hAnsi="Arial" w:cs="Arial"/>
        <w:noProof/>
      </w:rPr>
      <w:t>/</w:t>
    </w:r>
    <w:r w:rsidR="00AB075D">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6CFB18" w14:textId="77777777" w:rsidR="005C3142" w:rsidRDefault="005C3142" w:rsidP="00B81ED6">
      <w:pPr>
        <w:spacing w:after="0" w:line="240" w:lineRule="auto"/>
      </w:pPr>
      <w:r>
        <w:separator/>
      </w:r>
    </w:p>
  </w:footnote>
  <w:footnote w:type="continuationSeparator" w:id="0">
    <w:p w14:paraId="1C2BB489" w14:textId="77777777" w:rsidR="005C3142" w:rsidRDefault="005C314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53A63" w14:textId="77777777" w:rsidR="00E847CC" w:rsidRDefault="00E847CC">
    <w:pPr>
      <w:pStyle w:val="Kopfzeile"/>
    </w:pPr>
    <w:r>
      <w:tab/>
    </w:r>
    <w:r>
      <w:tab/>
    </w:r>
    <w:r>
      <w:ptab w:relativeTo="margin" w:alignment="right" w:leader="none"/>
    </w:r>
    <w:r>
      <w:rPr>
        <w:noProof/>
      </w:rPr>
      <w:drawing>
        <wp:inline distT="0" distB="0" distL="0" distR="0" wp14:anchorId="0B3DFEBB" wp14:editId="6461FDD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8D977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A2491"/>
    <w:rsid w:val="001419B4"/>
    <w:rsid w:val="00145DB7"/>
    <w:rsid w:val="00194D30"/>
    <w:rsid w:val="00203305"/>
    <w:rsid w:val="00327624"/>
    <w:rsid w:val="003524D2"/>
    <w:rsid w:val="003936A6"/>
    <w:rsid w:val="004932AF"/>
    <w:rsid w:val="00555746"/>
    <w:rsid w:val="00556698"/>
    <w:rsid w:val="005C3142"/>
    <w:rsid w:val="00652E53"/>
    <w:rsid w:val="007549DB"/>
    <w:rsid w:val="007C2DD9"/>
    <w:rsid w:val="007F2586"/>
    <w:rsid w:val="00824226"/>
    <w:rsid w:val="008302D3"/>
    <w:rsid w:val="008337CF"/>
    <w:rsid w:val="00853578"/>
    <w:rsid w:val="00856AE6"/>
    <w:rsid w:val="0087071F"/>
    <w:rsid w:val="00874747"/>
    <w:rsid w:val="008F29B7"/>
    <w:rsid w:val="009169F9"/>
    <w:rsid w:val="0093605C"/>
    <w:rsid w:val="00965077"/>
    <w:rsid w:val="009A3D17"/>
    <w:rsid w:val="009B130E"/>
    <w:rsid w:val="00AB075D"/>
    <w:rsid w:val="00AC2129"/>
    <w:rsid w:val="00AF1F99"/>
    <w:rsid w:val="00B17D3F"/>
    <w:rsid w:val="00B81ED6"/>
    <w:rsid w:val="00BB0BFF"/>
    <w:rsid w:val="00BD7045"/>
    <w:rsid w:val="00BF3A38"/>
    <w:rsid w:val="00C34AC7"/>
    <w:rsid w:val="00C464EC"/>
    <w:rsid w:val="00C77574"/>
    <w:rsid w:val="00D05411"/>
    <w:rsid w:val="00D43B4C"/>
    <w:rsid w:val="00DC6F67"/>
    <w:rsid w:val="00DF40C0"/>
    <w:rsid w:val="00E260E6"/>
    <w:rsid w:val="00E32363"/>
    <w:rsid w:val="00E63062"/>
    <w:rsid w:val="00E847CC"/>
    <w:rsid w:val="00EA26F3"/>
    <w:rsid w:val="00F22772"/>
    <w:rsid w:val="00F46718"/>
    <w:rsid w:val="00F654C7"/>
    <w:rsid w:val="00F84365"/>
    <w:rsid w:val="00FA6EB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0E6EB9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styleId="Sprechblasentext">
    <w:name w:val="Balloon Text"/>
    <w:basedOn w:val="Standard"/>
    <w:link w:val="SprechblasentextZchn"/>
    <w:uiPriority w:val="99"/>
    <w:semiHidden/>
    <w:unhideWhenUsed/>
    <w:rsid w:val="00F2277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22772"/>
    <w:rPr>
      <w:rFonts w:ascii="Segoe UI" w:hAnsi="Segoe UI" w:cs="Segoe UI"/>
      <w:sz w:val="18"/>
      <w:szCs w:val="18"/>
    </w:rPr>
  </w:style>
  <w:style w:type="character" w:styleId="Kommentarzeichen">
    <w:name w:val="annotation reference"/>
    <w:basedOn w:val="Absatz-Standardschriftart"/>
    <w:uiPriority w:val="99"/>
    <w:semiHidden/>
    <w:unhideWhenUsed/>
    <w:rsid w:val="008F29B7"/>
    <w:rPr>
      <w:sz w:val="16"/>
      <w:szCs w:val="16"/>
    </w:rPr>
  </w:style>
  <w:style w:type="paragraph" w:styleId="Kommentartext">
    <w:name w:val="annotation text"/>
    <w:basedOn w:val="Standard"/>
    <w:link w:val="KommentartextZchn"/>
    <w:uiPriority w:val="99"/>
    <w:semiHidden/>
    <w:unhideWhenUsed/>
    <w:rsid w:val="008F29B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F29B7"/>
    <w:rPr>
      <w:sz w:val="20"/>
      <w:szCs w:val="20"/>
    </w:rPr>
  </w:style>
  <w:style w:type="paragraph" w:styleId="Kommentarthema">
    <w:name w:val="annotation subject"/>
    <w:basedOn w:val="Kommentartext"/>
    <w:next w:val="Kommentartext"/>
    <w:link w:val="KommentarthemaZchn"/>
    <w:uiPriority w:val="99"/>
    <w:semiHidden/>
    <w:unhideWhenUsed/>
    <w:rsid w:val="008F29B7"/>
    <w:rPr>
      <w:b/>
      <w:bCs/>
    </w:rPr>
  </w:style>
  <w:style w:type="character" w:customStyle="1" w:styleId="KommentarthemaZchn">
    <w:name w:val="Kommentarthema Zchn"/>
    <w:basedOn w:val="KommentartextZchn"/>
    <w:link w:val="Kommentarthema"/>
    <w:uiPriority w:val="99"/>
    <w:semiHidden/>
    <w:rsid w:val="008F29B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5B30F5-D134-4442-9F7A-32DD239BF6AF}">
  <ds:schemaRefs>
    <ds:schemaRef ds:uri="http://schemas.microsoft.com/sharepoint/v3/contenttype/forms"/>
  </ds:schemaRefs>
</ds:datastoreItem>
</file>

<file path=customXml/itemProps2.xml><?xml version="1.0" encoding="utf-8"?>
<ds:datastoreItem xmlns:ds="http://schemas.openxmlformats.org/officeDocument/2006/customXml" ds:itemID="{93285D1D-90A9-4987-BB6C-268251F833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C3E4E3-8182-486D-810B-C16891DD2776}">
  <ds:schemaRefs>
    <ds:schemaRef ds:uri="http://schemas.microsoft.com/office/2006/metadata/properties"/>
    <ds:schemaRef ds:uri="http://purl.org/dc/elements/1.1/"/>
    <ds:schemaRef ds:uri="http://purl.org/dc/dcmitype/"/>
    <ds:schemaRef ds:uri="http://www.w3.org/XML/1998/namespace"/>
    <ds:schemaRef ds:uri="http://schemas.microsoft.com/office/2006/documentManagement/types"/>
    <ds:schemaRef ds:uri="e86b4f2d-d24c-40ce-a2e4-dc15ef0ce747"/>
    <ds:schemaRef ds:uri="http://purl.org/dc/terms/"/>
    <ds:schemaRef ds:uri="http://schemas.openxmlformats.org/package/2006/metadata/core-properties"/>
    <ds:schemaRef ds:uri="http://schemas.microsoft.com/office/infopath/2007/PartnerControls"/>
    <ds:schemaRef ds:uri="06b7b170-1784-4dfd-bd6b-4957f20cfea6"/>
  </ds:schemaRefs>
</ds:datastoreItem>
</file>

<file path=customXml/itemProps4.xml><?xml version="1.0" encoding="utf-8"?>
<ds:datastoreItem xmlns:ds="http://schemas.openxmlformats.org/officeDocument/2006/customXml" ds:itemID="{5B257CF2-F802-419E-BB1C-8A5899899F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768</Words>
  <Characters>4842</Characters>
  <Application>Microsoft Office Word</Application>
  <DocSecurity>0</DocSecurity>
  <Lines>40</Lines>
  <Paragraphs>11</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5599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4</cp:revision>
  <cp:lastPrinted>2022-09-07T11:05:00Z</cp:lastPrinted>
  <dcterms:created xsi:type="dcterms:W3CDTF">2022-09-01T11:45:00Z</dcterms:created>
  <dcterms:modified xsi:type="dcterms:W3CDTF">2022-09-07T11:06:00Z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