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A1B42" w14:textId="77777777" w:rsidR="00A74F25" w:rsidRPr="00705478" w:rsidRDefault="00590100">
      <w:pPr>
        <w:pStyle w:val="Topline16Pt"/>
        <w:rPr>
          <w:lang w:val="en-GB"/>
        </w:rPr>
      </w:pPr>
      <w:r w:rsidRPr="00705478">
        <w:rPr>
          <w:lang w:val="en-GB"/>
        </w:rPr>
        <w:t>Press release</w:t>
      </w:r>
    </w:p>
    <w:p w14:paraId="0781A78C" w14:textId="6F86DACF" w:rsidR="00A74F25" w:rsidRPr="00705478" w:rsidRDefault="00D360AD">
      <w:pPr>
        <w:pStyle w:val="HeadlineH233Pt"/>
        <w:spacing w:line="240" w:lineRule="auto"/>
        <w:rPr>
          <w:rFonts w:cs="Arial"/>
          <w:lang w:val="en-GB"/>
        </w:rPr>
      </w:pPr>
      <w:bookmarkStart w:id="0" w:name="_Hlk105587299"/>
      <w:r>
        <w:rPr>
          <w:rFonts w:cs="Arial"/>
          <w:lang w:val="en-GB"/>
        </w:rPr>
        <w:t xml:space="preserve">New all-electric heavy </w:t>
      </w:r>
      <w:r w:rsidR="006740AF">
        <w:rPr>
          <w:rFonts w:cs="Arial"/>
          <w:lang w:val="en-GB"/>
        </w:rPr>
        <w:t>lift</w:t>
      </w:r>
      <w:r w:rsidR="006740AF" w:rsidRPr="00705478">
        <w:rPr>
          <w:rFonts w:cs="Arial"/>
          <w:lang w:val="en-GB"/>
        </w:rPr>
        <w:t xml:space="preserve"> </w:t>
      </w:r>
      <w:r w:rsidR="00590100" w:rsidRPr="00705478">
        <w:rPr>
          <w:rFonts w:cs="Arial"/>
          <w:lang w:val="en-GB"/>
        </w:rPr>
        <w:t>ship crane</w:t>
      </w:r>
    </w:p>
    <w:bookmarkEnd w:id="0"/>
    <w:p w14:paraId="140559A3" w14:textId="77777777" w:rsidR="00A74F25" w:rsidRDefault="00590100">
      <w:pPr>
        <w:pStyle w:val="HeadlineH233Pt"/>
        <w:spacing w:before="240" w:after="240" w:line="140" w:lineRule="exact"/>
        <w:rPr>
          <w:rFonts w:ascii="Tahoma" w:hAnsi="Tahoma" w:cs="Tahoma"/>
        </w:rPr>
      </w:pPr>
      <w:r w:rsidRPr="006444DE">
        <w:rPr>
          <w:rFonts w:ascii="Tahoma" w:hAnsi="Tahoma" w:cs="Tahoma"/>
          <w:lang w:val="en-US"/>
        </w:rPr>
        <w:t>⸺</w:t>
      </w:r>
    </w:p>
    <w:p w14:paraId="2C4C8966" w14:textId="2C32DE0C" w:rsidR="00A74F25" w:rsidRPr="00705478" w:rsidRDefault="00590100">
      <w:pPr>
        <w:pStyle w:val="Bulletpoints11Pt"/>
        <w:rPr>
          <w:lang w:val="en-GB"/>
        </w:rPr>
      </w:pPr>
      <w:bookmarkStart w:id="1" w:name="_Hlk111549498"/>
      <w:r w:rsidRPr="00705478">
        <w:rPr>
          <w:lang w:val="en-GB"/>
        </w:rPr>
        <w:t>Liebherr expands heavy</w:t>
      </w:r>
      <w:r w:rsidR="00D360AD">
        <w:rPr>
          <w:lang w:val="en-GB"/>
        </w:rPr>
        <w:t xml:space="preserve"> </w:t>
      </w:r>
      <w:r w:rsidR="006740AF">
        <w:rPr>
          <w:lang w:val="en-GB"/>
        </w:rPr>
        <w:t>lift</w:t>
      </w:r>
      <w:r w:rsidRPr="00705478">
        <w:rPr>
          <w:lang w:val="en-GB"/>
        </w:rPr>
        <w:t xml:space="preserve"> </w:t>
      </w:r>
      <w:r w:rsidR="00B02AC1">
        <w:rPr>
          <w:lang w:val="en-GB"/>
        </w:rPr>
        <w:t>ship</w:t>
      </w:r>
      <w:r w:rsidRPr="00705478">
        <w:rPr>
          <w:lang w:val="en-GB"/>
        </w:rPr>
        <w:t xml:space="preserve"> crane portfolio with new 800</w:t>
      </w:r>
      <w:r w:rsidR="004752F3">
        <w:rPr>
          <w:lang w:val="en-GB"/>
        </w:rPr>
        <w:t xml:space="preserve"> </w:t>
      </w:r>
      <w:r w:rsidRPr="00705478">
        <w:rPr>
          <w:lang w:val="en-GB"/>
        </w:rPr>
        <w:t>tonne</w:t>
      </w:r>
      <w:r w:rsidR="00B02AC1">
        <w:rPr>
          <w:lang w:val="en-GB"/>
        </w:rPr>
        <w:t>s</w:t>
      </w:r>
      <w:r w:rsidRPr="00705478">
        <w:rPr>
          <w:lang w:val="en-GB"/>
        </w:rPr>
        <w:t xml:space="preserve"> crane</w:t>
      </w:r>
    </w:p>
    <w:p w14:paraId="0F3FD6F7" w14:textId="1DE1A167" w:rsidR="00A74F25" w:rsidRPr="00705478" w:rsidRDefault="00590100">
      <w:pPr>
        <w:pStyle w:val="Bulletpoints11Pt"/>
        <w:rPr>
          <w:lang w:val="en-GB"/>
        </w:rPr>
      </w:pPr>
      <w:r w:rsidRPr="00705478">
        <w:rPr>
          <w:lang w:val="en-GB"/>
        </w:rPr>
        <w:t>New heavy</w:t>
      </w:r>
      <w:r w:rsidR="00733A7D">
        <w:rPr>
          <w:lang w:val="en-GB"/>
        </w:rPr>
        <w:t>-</w:t>
      </w:r>
      <w:r w:rsidR="006740AF">
        <w:rPr>
          <w:lang w:val="en-GB"/>
        </w:rPr>
        <w:t>lift</w:t>
      </w:r>
      <w:r w:rsidRPr="00705478">
        <w:rPr>
          <w:lang w:val="en-GB"/>
        </w:rPr>
        <w:t xml:space="preserve"> crane </w:t>
      </w:r>
      <w:r w:rsidRPr="00705478">
        <w:rPr>
          <w:rFonts w:ascii="Liebherr Text Office" w:hAnsi="Liebherr Text Office"/>
          <w:lang w:val="en-GB"/>
        </w:rPr>
        <w:t xml:space="preserve">designed </w:t>
      </w:r>
      <w:r w:rsidRPr="00705478">
        <w:rPr>
          <w:lang w:val="en-GB"/>
        </w:rPr>
        <w:t xml:space="preserve">for the growing market of large components, especially in the </w:t>
      </w:r>
      <w:r w:rsidRPr="00705478">
        <w:rPr>
          <w:rFonts w:ascii="Liebherr Text Office" w:hAnsi="Liebherr Text Office"/>
          <w:lang w:val="en-GB"/>
        </w:rPr>
        <w:t>offshore wind industry</w:t>
      </w:r>
    </w:p>
    <w:p w14:paraId="1F266B18" w14:textId="7F7CB827" w:rsidR="00A74F25" w:rsidRPr="00705478" w:rsidRDefault="00590100">
      <w:pPr>
        <w:pStyle w:val="Bulletpoints11Pt"/>
        <w:rPr>
          <w:lang w:val="en-GB"/>
        </w:rPr>
      </w:pPr>
      <w:r w:rsidRPr="00705478">
        <w:rPr>
          <w:rFonts w:ascii="Liebherr Text Office" w:hAnsi="Liebherr Text Office"/>
          <w:lang w:val="en-GB"/>
        </w:rPr>
        <w:t xml:space="preserve">The LS 800 E has </w:t>
      </w:r>
      <w:r w:rsidR="007938A0">
        <w:rPr>
          <w:rFonts w:ascii="Liebherr Text Office" w:hAnsi="Liebherr Text Office"/>
          <w:lang w:val="en-GB"/>
        </w:rPr>
        <w:t>all-</w:t>
      </w:r>
      <w:r w:rsidRPr="00705478">
        <w:rPr>
          <w:rFonts w:ascii="Liebherr Text Office" w:hAnsi="Liebherr Text Office"/>
          <w:lang w:val="en-GB"/>
        </w:rPr>
        <w:t xml:space="preserve">electric drives and offers </w:t>
      </w:r>
      <w:r w:rsidR="002F682F" w:rsidRPr="00705478">
        <w:rPr>
          <w:rFonts w:ascii="Liebherr Text Office" w:hAnsi="Liebherr Text Office"/>
          <w:lang w:val="en-GB"/>
        </w:rPr>
        <w:t xml:space="preserve">a working radius of </w:t>
      </w:r>
      <w:r w:rsidRPr="00705478">
        <w:rPr>
          <w:rFonts w:ascii="Liebherr Text Office" w:hAnsi="Liebherr Text Office"/>
          <w:lang w:val="en-GB"/>
        </w:rPr>
        <w:t xml:space="preserve">39 </w:t>
      </w:r>
      <w:r w:rsidR="00010E7D" w:rsidRPr="00705478">
        <w:rPr>
          <w:lang w:val="en-GB"/>
        </w:rPr>
        <w:t xml:space="preserve">metres </w:t>
      </w:r>
    </w:p>
    <w:p w14:paraId="1FE73563" w14:textId="77777777" w:rsidR="00BF5876" w:rsidRPr="00705478" w:rsidRDefault="009A7FB8" w:rsidP="00075A18">
      <w:pPr>
        <w:pStyle w:val="Bulletpoints11Pt"/>
        <w:numPr>
          <w:ilvl w:val="0"/>
          <w:numId w:val="0"/>
        </w:numPr>
        <w:ind w:left="284"/>
        <w:rPr>
          <w:lang w:val="en-GB"/>
        </w:rPr>
      </w:pPr>
      <w:r w:rsidRPr="00705478">
        <w:rPr>
          <w:lang w:val="en-GB"/>
        </w:rPr>
        <w:t xml:space="preserve"> </w:t>
      </w:r>
    </w:p>
    <w:p w14:paraId="03F7DD40" w14:textId="6191C081" w:rsidR="00A74F25" w:rsidRPr="00705478" w:rsidRDefault="00590100">
      <w:pPr>
        <w:pStyle w:val="Bulletpoints11Pt"/>
        <w:numPr>
          <w:ilvl w:val="0"/>
          <w:numId w:val="0"/>
        </w:numPr>
        <w:rPr>
          <w:lang w:val="en-GB"/>
        </w:rPr>
      </w:pPr>
      <w:r w:rsidRPr="00705478">
        <w:rPr>
          <w:lang w:val="en-GB"/>
        </w:rPr>
        <w:t>Liebherr's heavy</w:t>
      </w:r>
      <w:r w:rsidR="00D360AD">
        <w:rPr>
          <w:lang w:val="en-GB"/>
        </w:rPr>
        <w:t xml:space="preserve"> </w:t>
      </w:r>
      <w:r w:rsidR="006740AF">
        <w:rPr>
          <w:lang w:val="en-GB"/>
        </w:rPr>
        <w:t>lift</w:t>
      </w:r>
      <w:r w:rsidRPr="00705478">
        <w:rPr>
          <w:lang w:val="en-GB"/>
        </w:rPr>
        <w:t xml:space="preserve"> crane series is being expanded with an 800</w:t>
      </w:r>
      <w:r w:rsidR="00165B6F">
        <w:rPr>
          <w:lang w:val="en-GB"/>
        </w:rPr>
        <w:t xml:space="preserve"> </w:t>
      </w:r>
      <w:r w:rsidRPr="00705478">
        <w:rPr>
          <w:lang w:val="en-GB"/>
        </w:rPr>
        <w:t>tonne</w:t>
      </w:r>
      <w:r w:rsidR="00B02AC1">
        <w:rPr>
          <w:lang w:val="en-GB"/>
        </w:rPr>
        <w:t>s</w:t>
      </w:r>
      <w:r w:rsidRPr="00705478">
        <w:rPr>
          <w:lang w:val="en-GB"/>
        </w:rPr>
        <w:t xml:space="preserve"> crane. </w:t>
      </w:r>
      <w:r w:rsidR="00554DF1">
        <w:rPr>
          <w:lang w:val="en-GB"/>
        </w:rPr>
        <w:t>The</w:t>
      </w:r>
      <w:r w:rsidRPr="00705478">
        <w:rPr>
          <w:lang w:val="en-GB"/>
        </w:rPr>
        <w:t xml:space="preserve"> </w:t>
      </w:r>
      <w:r w:rsidR="002E3D4C" w:rsidRPr="00705478">
        <w:rPr>
          <w:lang w:val="en-GB"/>
        </w:rPr>
        <w:t xml:space="preserve">aim </w:t>
      </w:r>
      <w:r w:rsidR="00893BEF" w:rsidRPr="00705478">
        <w:rPr>
          <w:lang w:val="en-GB"/>
        </w:rPr>
        <w:t xml:space="preserve">with the new crane is </w:t>
      </w:r>
      <w:r w:rsidR="004F09C4" w:rsidRPr="00705478">
        <w:rPr>
          <w:lang w:val="en-GB"/>
        </w:rPr>
        <w:t xml:space="preserve">to </w:t>
      </w:r>
      <w:r w:rsidR="004010E4" w:rsidRPr="00705478">
        <w:rPr>
          <w:lang w:val="en-GB"/>
        </w:rPr>
        <w:t xml:space="preserve">establish </w:t>
      </w:r>
      <w:r w:rsidR="002E3D4C" w:rsidRPr="00705478">
        <w:rPr>
          <w:lang w:val="en-GB"/>
        </w:rPr>
        <w:t xml:space="preserve">itself in </w:t>
      </w:r>
      <w:r w:rsidR="00893BEF" w:rsidRPr="00705478">
        <w:rPr>
          <w:lang w:val="en-GB"/>
        </w:rPr>
        <w:t xml:space="preserve">the growth market of ever larger wind industry components. The crane is fully electrically powered and thus enables a </w:t>
      </w:r>
      <w:r w:rsidR="002E3D4C" w:rsidRPr="00705478">
        <w:rPr>
          <w:lang w:val="en-GB"/>
        </w:rPr>
        <w:t xml:space="preserve">reduction of </w:t>
      </w:r>
      <w:r w:rsidR="00893BEF" w:rsidRPr="00705478">
        <w:rPr>
          <w:lang w:val="en-GB"/>
        </w:rPr>
        <w:t>CO</w:t>
      </w:r>
      <w:r w:rsidR="00893BEF" w:rsidRPr="00554DF1">
        <w:rPr>
          <w:vertAlign w:val="subscript"/>
          <w:lang w:val="en-GB"/>
        </w:rPr>
        <w:t>2</w:t>
      </w:r>
      <w:r w:rsidR="00893BEF" w:rsidRPr="00705478">
        <w:rPr>
          <w:lang w:val="en-GB"/>
        </w:rPr>
        <w:t xml:space="preserve"> emissions </w:t>
      </w:r>
      <w:r w:rsidR="002E3D4C" w:rsidRPr="00705478">
        <w:rPr>
          <w:lang w:val="en-GB"/>
        </w:rPr>
        <w:t xml:space="preserve">on the ship side in </w:t>
      </w:r>
      <w:r w:rsidR="002F682F" w:rsidRPr="00705478">
        <w:rPr>
          <w:lang w:val="en-GB"/>
        </w:rPr>
        <w:t>scenarios typical for heavy</w:t>
      </w:r>
      <w:r w:rsidR="00DD4035">
        <w:rPr>
          <w:lang w:val="en-GB"/>
        </w:rPr>
        <w:t xml:space="preserve"> </w:t>
      </w:r>
      <w:r w:rsidR="002F682F" w:rsidRPr="00705478">
        <w:rPr>
          <w:lang w:val="en-GB"/>
        </w:rPr>
        <w:t>lift vessels.</w:t>
      </w:r>
    </w:p>
    <w:p w14:paraId="56EFA243" w14:textId="77777777" w:rsidR="0036177F" w:rsidRPr="00705478" w:rsidRDefault="0036177F" w:rsidP="00075A18">
      <w:pPr>
        <w:pStyle w:val="Bulletpoints11Pt"/>
        <w:numPr>
          <w:ilvl w:val="0"/>
          <w:numId w:val="0"/>
        </w:numPr>
        <w:rPr>
          <w:lang w:val="en-GB"/>
        </w:rPr>
      </w:pPr>
    </w:p>
    <w:p w14:paraId="63221AB3" w14:textId="7E70417F" w:rsidR="004D4569" w:rsidRDefault="00590100" w:rsidP="00981A78">
      <w:pPr>
        <w:rPr>
          <w:rFonts w:ascii="Arial" w:eastAsia="Times New Roman" w:hAnsi="Arial" w:cs="Times New Roman"/>
          <w:szCs w:val="18"/>
          <w:lang w:val="en-GB" w:eastAsia="de-DE"/>
        </w:rPr>
      </w:pPr>
      <w:r w:rsidRPr="00705478">
        <w:rPr>
          <w:rFonts w:ascii="Arial" w:eastAsia="Times New Roman" w:hAnsi="Arial" w:cs="Times New Roman"/>
          <w:szCs w:val="18"/>
          <w:lang w:val="en-GB" w:eastAsia="de-DE"/>
        </w:rPr>
        <w:t xml:space="preserve">Rostock, </w:t>
      </w:r>
      <w:r w:rsidR="004B2D23" w:rsidRPr="00705478">
        <w:rPr>
          <w:rFonts w:ascii="Arial" w:eastAsia="Times New Roman" w:hAnsi="Arial" w:cs="Times New Roman"/>
          <w:szCs w:val="18"/>
          <w:lang w:val="en-GB" w:eastAsia="de-DE"/>
        </w:rPr>
        <w:t xml:space="preserve">August </w:t>
      </w:r>
      <w:r w:rsidR="00BF5876" w:rsidRPr="00705478">
        <w:rPr>
          <w:rFonts w:ascii="Arial" w:eastAsia="Times New Roman" w:hAnsi="Arial" w:cs="Times New Roman"/>
          <w:szCs w:val="18"/>
          <w:lang w:val="en-GB" w:eastAsia="de-DE"/>
        </w:rPr>
        <w:t xml:space="preserve">2022 </w:t>
      </w:r>
      <w:r w:rsidR="004752F3">
        <w:rPr>
          <w:rFonts w:ascii="Arial" w:eastAsia="Times New Roman" w:hAnsi="Arial" w:cs="Times New Roman"/>
          <w:szCs w:val="18"/>
          <w:lang w:val="en-GB" w:eastAsia="de-DE"/>
        </w:rPr>
        <w:t>–</w:t>
      </w:r>
      <w:r w:rsidR="0074492E" w:rsidRPr="00705478">
        <w:rPr>
          <w:rFonts w:ascii="Arial" w:eastAsia="Times New Roman" w:hAnsi="Arial" w:cs="Times New Roman"/>
          <w:szCs w:val="18"/>
          <w:lang w:val="en-GB" w:eastAsia="de-DE"/>
        </w:rPr>
        <w:t xml:space="preserve"> </w:t>
      </w:r>
      <w:r w:rsidR="00AF7E22" w:rsidRPr="00705478">
        <w:rPr>
          <w:rFonts w:ascii="Arial" w:eastAsia="Times New Roman" w:hAnsi="Arial" w:cs="Times New Roman"/>
          <w:szCs w:val="18"/>
          <w:lang w:val="en-GB" w:eastAsia="de-DE"/>
        </w:rPr>
        <w:t xml:space="preserve">The </w:t>
      </w:r>
      <w:r w:rsidR="007F581E" w:rsidRPr="00705478">
        <w:rPr>
          <w:rFonts w:ascii="Arial" w:eastAsia="Times New Roman" w:hAnsi="Arial" w:cs="Times New Roman"/>
          <w:szCs w:val="18"/>
          <w:lang w:val="en-GB" w:eastAsia="de-DE"/>
        </w:rPr>
        <w:t xml:space="preserve">growth of </w:t>
      </w:r>
      <w:r w:rsidR="00AF7E22" w:rsidRPr="00705478">
        <w:rPr>
          <w:rFonts w:ascii="Arial" w:eastAsia="Times New Roman" w:hAnsi="Arial" w:cs="Times New Roman"/>
          <w:szCs w:val="18"/>
          <w:lang w:val="en-GB" w:eastAsia="de-DE"/>
        </w:rPr>
        <w:t xml:space="preserve">wind turbines is leading to increasingly </w:t>
      </w:r>
      <w:r w:rsidR="004010E4" w:rsidRPr="00705478">
        <w:rPr>
          <w:rFonts w:ascii="Arial" w:eastAsia="Times New Roman" w:hAnsi="Arial" w:cs="Times New Roman"/>
          <w:szCs w:val="18"/>
          <w:lang w:val="en-GB" w:eastAsia="de-DE"/>
        </w:rPr>
        <w:t xml:space="preserve">heavy </w:t>
      </w:r>
      <w:r w:rsidR="00AF7E22" w:rsidRPr="00705478">
        <w:rPr>
          <w:rFonts w:ascii="Arial" w:eastAsia="Times New Roman" w:hAnsi="Arial" w:cs="Times New Roman"/>
          <w:szCs w:val="18"/>
          <w:lang w:val="en-GB" w:eastAsia="de-DE"/>
        </w:rPr>
        <w:t xml:space="preserve">individual component weights. In addition, </w:t>
      </w:r>
      <w:r w:rsidR="00B302F2" w:rsidRPr="00705478">
        <w:rPr>
          <w:rFonts w:ascii="Arial" w:eastAsia="Times New Roman" w:hAnsi="Arial" w:cs="Times New Roman"/>
          <w:szCs w:val="18"/>
          <w:lang w:val="en-GB" w:eastAsia="de-DE"/>
        </w:rPr>
        <w:t xml:space="preserve">the handling of large components </w:t>
      </w:r>
      <w:r w:rsidR="00855BC2" w:rsidRPr="00705478">
        <w:rPr>
          <w:rFonts w:ascii="Arial" w:eastAsia="Times New Roman" w:hAnsi="Arial" w:cs="Times New Roman"/>
          <w:szCs w:val="18"/>
          <w:lang w:val="en-GB" w:eastAsia="de-DE"/>
        </w:rPr>
        <w:t xml:space="preserve">requires </w:t>
      </w:r>
      <w:r w:rsidR="00B302F2" w:rsidRPr="00705478">
        <w:rPr>
          <w:rFonts w:ascii="Arial" w:eastAsia="Times New Roman" w:hAnsi="Arial" w:cs="Times New Roman"/>
          <w:szCs w:val="18"/>
          <w:lang w:val="en-GB" w:eastAsia="de-DE"/>
        </w:rPr>
        <w:t xml:space="preserve">a </w:t>
      </w:r>
      <w:r w:rsidR="007F581E" w:rsidRPr="00705478">
        <w:rPr>
          <w:rFonts w:ascii="Arial" w:eastAsia="Times New Roman" w:hAnsi="Arial" w:cs="Times New Roman"/>
          <w:szCs w:val="18"/>
          <w:lang w:val="en-GB" w:eastAsia="de-DE"/>
        </w:rPr>
        <w:t xml:space="preserve">longer outreach of </w:t>
      </w:r>
      <w:r w:rsidR="00B302F2" w:rsidRPr="00705478">
        <w:rPr>
          <w:rFonts w:ascii="Arial" w:eastAsia="Times New Roman" w:hAnsi="Arial" w:cs="Times New Roman"/>
          <w:szCs w:val="18"/>
          <w:lang w:val="en-GB" w:eastAsia="de-DE"/>
        </w:rPr>
        <w:t>the cranes</w:t>
      </w:r>
      <w:r w:rsidR="00BA0712" w:rsidRPr="00705478">
        <w:rPr>
          <w:rFonts w:ascii="Arial" w:eastAsia="Times New Roman" w:hAnsi="Arial" w:cs="Times New Roman"/>
          <w:szCs w:val="18"/>
          <w:lang w:val="en-GB" w:eastAsia="de-DE"/>
        </w:rPr>
        <w:t xml:space="preserve"> used </w:t>
      </w:r>
      <w:r w:rsidR="00855BC2" w:rsidRPr="00705478">
        <w:rPr>
          <w:rFonts w:ascii="Arial" w:eastAsia="Times New Roman" w:hAnsi="Arial" w:cs="Times New Roman"/>
          <w:szCs w:val="18"/>
          <w:lang w:val="en-GB" w:eastAsia="de-DE"/>
        </w:rPr>
        <w:t xml:space="preserve">than is often the case in the market. The </w:t>
      </w:r>
      <w:r w:rsidR="00AF7E22" w:rsidRPr="00705478">
        <w:rPr>
          <w:rFonts w:ascii="Arial" w:eastAsia="Times New Roman" w:hAnsi="Arial" w:cs="Times New Roman"/>
          <w:szCs w:val="18"/>
          <w:lang w:val="en-GB" w:eastAsia="de-DE"/>
        </w:rPr>
        <w:t>supply of heavy</w:t>
      </w:r>
      <w:r w:rsidR="00DD4035">
        <w:rPr>
          <w:rFonts w:ascii="Arial" w:eastAsia="Times New Roman" w:hAnsi="Arial" w:cs="Times New Roman"/>
          <w:szCs w:val="18"/>
          <w:lang w:val="en-GB" w:eastAsia="de-DE"/>
        </w:rPr>
        <w:t xml:space="preserve"> </w:t>
      </w:r>
      <w:r w:rsidR="0085545D" w:rsidRPr="00705478">
        <w:rPr>
          <w:rFonts w:ascii="Arial" w:eastAsia="Times New Roman" w:hAnsi="Arial" w:cs="Times New Roman"/>
          <w:szCs w:val="18"/>
          <w:lang w:val="en-GB" w:eastAsia="de-DE"/>
        </w:rPr>
        <w:t xml:space="preserve">lift </w:t>
      </w:r>
      <w:r w:rsidR="00AF7E22" w:rsidRPr="00705478">
        <w:rPr>
          <w:rFonts w:ascii="Arial" w:eastAsia="Times New Roman" w:hAnsi="Arial" w:cs="Times New Roman"/>
          <w:szCs w:val="18"/>
          <w:lang w:val="en-GB" w:eastAsia="de-DE"/>
        </w:rPr>
        <w:t xml:space="preserve">vessels with cranes offering a </w:t>
      </w:r>
      <w:r w:rsidR="0085545D" w:rsidRPr="00705478">
        <w:rPr>
          <w:rFonts w:ascii="Arial" w:eastAsia="Times New Roman" w:hAnsi="Arial" w:cs="Times New Roman"/>
          <w:szCs w:val="18"/>
          <w:lang w:val="en-GB" w:eastAsia="de-DE"/>
        </w:rPr>
        <w:t xml:space="preserve">maximum lifting capacity of </w:t>
      </w:r>
      <w:r w:rsidR="00AF7E22" w:rsidRPr="00705478">
        <w:rPr>
          <w:rFonts w:ascii="Arial" w:eastAsia="Times New Roman" w:hAnsi="Arial" w:cs="Times New Roman"/>
          <w:szCs w:val="18"/>
          <w:lang w:val="en-GB" w:eastAsia="de-DE"/>
        </w:rPr>
        <w:t xml:space="preserve">800 tonnes </w:t>
      </w:r>
      <w:r w:rsidR="00855BC2" w:rsidRPr="00705478">
        <w:rPr>
          <w:rFonts w:ascii="Arial" w:eastAsia="Times New Roman" w:hAnsi="Arial" w:cs="Times New Roman"/>
          <w:szCs w:val="18"/>
          <w:lang w:val="en-GB" w:eastAsia="de-DE"/>
        </w:rPr>
        <w:t xml:space="preserve">is </w:t>
      </w:r>
      <w:r w:rsidR="00AF7E22" w:rsidRPr="00705478">
        <w:rPr>
          <w:rFonts w:ascii="Arial" w:eastAsia="Times New Roman" w:hAnsi="Arial" w:cs="Times New Roman"/>
          <w:szCs w:val="18"/>
          <w:lang w:val="en-GB" w:eastAsia="de-DE"/>
        </w:rPr>
        <w:t xml:space="preserve">lower than the expected future demand. Liebherr therefore sees a growth market in this crane segment </w:t>
      </w:r>
      <w:r w:rsidR="00855BC2" w:rsidRPr="00705478">
        <w:rPr>
          <w:rFonts w:ascii="Arial" w:eastAsia="Times New Roman" w:hAnsi="Arial" w:cs="Times New Roman"/>
          <w:szCs w:val="18"/>
          <w:lang w:val="en-GB" w:eastAsia="de-DE"/>
        </w:rPr>
        <w:t xml:space="preserve">and in the matching </w:t>
      </w:r>
      <w:r w:rsidR="00B75321" w:rsidRPr="00705478">
        <w:rPr>
          <w:rFonts w:ascii="Arial" w:eastAsia="Times New Roman" w:hAnsi="Arial" w:cs="Times New Roman"/>
          <w:szCs w:val="18"/>
          <w:lang w:val="en-GB" w:eastAsia="de-DE"/>
        </w:rPr>
        <w:t>new shipbuilding</w:t>
      </w:r>
      <w:r w:rsidR="00855BC2" w:rsidRPr="00705478">
        <w:rPr>
          <w:rFonts w:ascii="Arial" w:eastAsia="Times New Roman" w:hAnsi="Arial" w:cs="Times New Roman"/>
          <w:szCs w:val="18"/>
          <w:lang w:val="en-GB" w:eastAsia="de-DE"/>
        </w:rPr>
        <w:t xml:space="preserve">. The Liebherr ship crane </w:t>
      </w:r>
      <w:r w:rsidR="00B75321" w:rsidRPr="00705478">
        <w:rPr>
          <w:rFonts w:ascii="Arial" w:eastAsia="Times New Roman" w:hAnsi="Arial" w:cs="Times New Roman"/>
          <w:szCs w:val="18"/>
          <w:lang w:val="en-GB" w:eastAsia="de-DE"/>
        </w:rPr>
        <w:t xml:space="preserve">enters a new segment and </w:t>
      </w:r>
      <w:r w:rsidR="00855BC2" w:rsidRPr="00705478">
        <w:rPr>
          <w:rFonts w:ascii="Arial" w:eastAsia="Times New Roman" w:hAnsi="Arial" w:cs="Times New Roman"/>
          <w:szCs w:val="18"/>
          <w:lang w:val="en-GB" w:eastAsia="de-DE"/>
        </w:rPr>
        <w:t>expands the product portfolio of heavy</w:t>
      </w:r>
      <w:r w:rsidR="00DD4035">
        <w:rPr>
          <w:rFonts w:ascii="Arial" w:eastAsia="Times New Roman" w:hAnsi="Arial" w:cs="Times New Roman"/>
          <w:szCs w:val="18"/>
          <w:lang w:val="en-GB" w:eastAsia="de-DE"/>
        </w:rPr>
        <w:t xml:space="preserve"> </w:t>
      </w:r>
      <w:r w:rsidR="006740AF">
        <w:rPr>
          <w:rFonts w:ascii="Arial" w:eastAsia="Times New Roman" w:hAnsi="Arial" w:cs="Times New Roman"/>
          <w:szCs w:val="18"/>
          <w:lang w:val="en-GB" w:eastAsia="de-DE"/>
        </w:rPr>
        <w:t>lift</w:t>
      </w:r>
      <w:r w:rsidR="00855BC2" w:rsidRPr="00705478">
        <w:rPr>
          <w:rFonts w:ascii="Arial" w:eastAsia="Times New Roman" w:hAnsi="Arial" w:cs="Times New Roman"/>
          <w:szCs w:val="18"/>
          <w:lang w:val="en-GB" w:eastAsia="de-DE"/>
        </w:rPr>
        <w:t xml:space="preserve"> ship cranes. </w:t>
      </w:r>
      <w:r w:rsidR="00981A78" w:rsidRPr="00165B6F">
        <w:rPr>
          <w:rFonts w:ascii="Arial" w:eastAsia="Times New Roman" w:hAnsi="Arial" w:cs="Times New Roman"/>
          <w:iCs/>
          <w:szCs w:val="18"/>
          <w:lang w:val="en-GB" w:eastAsia="de-DE"/>
        </w:rPr>
        <w:t xml:space="preserve">"The new cranes follow on from a long tradition and decades of experience in building ship cranes. The first ship crane was delivered by Liebherr in 1958. The </w:t>
      </w:r>
      <w:r w:rsidRPr="00165B6F">
        <w:rPr>
          <w:rFonts w:ascii="Arial" w:eastAsia="Times New Roman" w:hAnsi="Arial" w:cs="Times New Roman"/>
          <w:iCs/>
          <w:szCs w:val="18"/>
          <w:lang w:val="en-GB" w:eastAsia="de-DE"/>
        </w:rPr>
        <w:t>push</w:t>
      </w:r>
      <w:r w:rsidR="00981A78" w:rsidRPr="00165B6F">
        <w:rPr>
          <w:rFonts w:ascii="Arial" w:eastAsia="Times New Roman" w:hAnsi="Arial" w:cs="Times New Roman"/>
          <w:iCs/>
          <w:szCs w:val="18"/>
          <w:lang w:val="en-GB" w:eastAsia="de-DE"/>
        </w:rPr>
        <w:t xml:space="preserve"> into the 800 </w:t>
      </w:r>
      <w:r w:rsidR="00DE6B62" w:rsidRPr="00165B6F">
        <w:rPr>
          <w:rFonts w:ascii="Arial" w:eastAsia="Times New Roman" w:hAnsi="Arial" w:cs="Times New Roman"/>
          <w:iCs/>
          <w:szCs w:val="18"/>
          <w:lang w:val="en-GB" w:eastAsia="de-DE"/>
        </w:rPr>
        <w:t>tonne</w:t>
      </w:r>
      <w:r w:rsidR="00B02AC1" w:rsidRPr="00165B6F">
        <w:rPr>
          <w:rFonts w:ascii="Arial" w:eastAsia="Times New Roman" w:hAnsi="Arial" w:cs="Times New Roman"/>
          <w:iCs/>
          <w:szCs w:val="18"/>
          <w:lang w:val="en-GB" w:eastAsia="de-DE"/>
        </w:rPr>
        <w:t>s</w:t>
      </w:r>
      <w:r w:rsidR="00DE6B62" w:rsidRPr="00165B6F">
        <w:rPr>
          <w:rFonts w:ascii="Arial" w:eastAsia="Times New Roman" w:hAnsi="Arial" w:cs="Times New Roman"/>
          <w:iCs/>
          <w:szCs w:val="18"/>
          <w:lang w:val="en-GB" w:eastAsia="de-DE"/>
        </w:rPr>
        <w:t xml:space="preserve"> size segment </w:t>
      </w:r>
      <w:r w:rsidR="00981A78" w:rsidRPr="00165B6F">
        <w:rPr>
          <w:rFonts w:ascii="Arial" w:eastAsia="Times New Roman" w:hAnsi="Arial" w:cs="Times New Roman"/>
          <w:iCs/>
          <w:szCs w:val="18"/>
          <w:lang w:val="en-GB" w:eastAsia="de-DE"/>
        </w:rPr>
        <w:t xml:space="preserve">does not represent new territory </w:t>
      </w:r>
      <w:r w:rsidR="004752F3">
        <w:rPr>
          <w:rFonts w:ascii="Arial" w:eastAsia="Times New Roman" w:hAnsi="Arial" w:cs="Times New Roman"/>
          <w:iCs/>
          <w:szCs w:val="18"/>
          <w:lang w:val="en-GB" w:eastAsia="de-DE"/>
        </w:rPr>
        <w:t>–</w:t>
      </w:r>
      <w:r w:rsidR="004D4569" w:rsidRPr="00165B6F">
        <w:rPr>
          <w:rFonts w:ascii="Arial" w:eastAsia="Times New Roman" w:hAnsi="Arial" w:cs="Times New Roman"/>
          <w:iCs/>
          <w:szCs w:val="18"/>
          <w:lang w:val="en-GB" w:eastAsia="de-DE"/>
        </w:rPr>
        <w:t xml:space="preserve"> </w:t>
      </w:r>
      <w:r w:rsidR="00981A78" w:rsidRPr="00165B6F">
        <w:rPr>
          <w:rFonts w:ascii="Arial" w:eastAsia="Times New Roman" w:hAnsi="Arial" w:cs="Times New Roman"/>
          <w:iCs/>
          <w:szCs w:val="18"/>
          <w:lang w:val="en-GB" w:eastAsia="de-DE"/>
        </w:rPr>
        <w:t>Liebherr has already supplied onshore and offshore cranes in the 3000-5000 tonne</w:t>
      </w:r>
      <w:r w:rsidR="00B02AC1" w:rsidRPr="00165B6F">
        <w:rPr>
          <w:rFonts w:ascii="Arial" w:eastAsia="Times New Roman" w:hAnsi="Arial" w:cs="Times New Roman"/>
          <w:iCs/>
          <w:szCs w:val="18"/>
          <w:lang w:val="en-GB" w:eastAsia="de-DE"/>
        </w:rPr>
        <w:t>s</w:t>
      </w:r>
      <w:r w:rsidR="00981A78" w:rsidRPr="00165B6F">
        <w:rPr>
          <w:rFonts w:ascii="Arial" w:eastAsia="Times New Roman" w:hAnsi="Arial" w:cs="Times New Roman"/>
          <w:iCs/>
          <w:szCs w:val="18"/>
          <w:lang w:val="en-GB" w:eastAsia="de-DE"/>
        </w:rPr>
        <w:t xml:space="preserve"> category," </w:t>
      </w:r>
      <w:r w:rsidR="00981A78" w:rsidRPr="00705478">
        <w:rPr>
          <w:rFonts w:ascii="Arial" w:eastAsia="Times New Roman" w:hAnsi="Arial" w:cs="Times New Roman"/>
          <w:szCs w:val="18"/>
          <w:lang w:val="en-GB" w:eastAsia="de-DE"/>
        </w:rPr>
        <w:t xml:space="preserve">comments Gregor Levold, </w:t>
      </w:r>
      <w:r w:rsidR="00B02AC1">
        <w:rPr>
          <w:rFonts w:ascii="Arial" w:eastAsia="Times New Roman" w:hAnsi="Arial" w:cs="Times New Roman"/>
          <w:szCs w:val="18"/>
          <w:lang w:val="en-GB" w:eastAsia="de-DE"/>
        </w:rPr>
        <w:t>Sales Director</w:t>
      </w:r>
      <w:r w:rsidR="00981A78" w:rsidRPr="00705478">
        <w:rPr>
          <w:rFonts w:ascii="Arial" w:eastAsia="Times New Roman" w:hAnsi="Arial" w:cs="Times New Roman"/>
          <w:szCs w:val="18"/>
          <w:lang w:val="en-GB" w:eastAsia="de-DE"/>
        </w:rPr>
        <w:t xml:space="preserve"> for Liebherr Offshore, Ship and </w:t>
      </w:r>
      <w:r w:rsidR="00B02AC1">
        <w:rPr>
          <w:rFonts w:ascii="Arial" w:eastAsia="Times New Roman" w:hAnsi="Arial" w:cs="Times New Roman"/>
          <w:szCs w:val="18"/>
          <w:lang w:val="en-GB" w:eastAsia="de-DE"/>
        </w:rPr>
        <w:t>Port</w:t>
      </w:r>
      <w:r w:rsidR="00981A78" w:rsidRPr="00705478">
        <w:rPr>
          <w:rFonts w:ascii="Arial" w:eastAsia="Times New Roman" w:hAnsi="Arial" w:cs="Times New Roman"/>
          <w:szCs w:val="18"/>
          <w:lang w:val="en-GB" w:eastAsia="de-DE"/>
        </w:rPr>
        <w:t xml:space="preserve"> Cranes.</w:t>
      </w:r>
    </w:p>
    <w:p w14:paraId="2E673592" w14:textId="780CC4BC" w:rsidR="00A74F25" w:rsidRPr="00705478" w:rsidRDefault="00554DF1">
      <w:pPr>
        <w:rPr>
          <w:rFonts w:ascii="Arial" w:eastAsia="Times New Roman" w:hAnsi="Arial" w:cs="Times New Roman"/>
          <w:b/>
          <w:bCs/>
          <w:szCs w:val="18"/>
          <w:lang w:val="en-GB" w:eastAsia="de-DE"/>
        </w:rPr>
      </w:pPr>
      <w:r>
        <w:rPr>
          <w:rFonts w:ascii="Arial" w:eastAsia="Times New Roman" w:hAnsi="Arial" w:cs="Times New Roman"/>
          <w:b/>
          <w:bCs/>
          <w:szCs w:val="18"/>
          <w:lang w:val="en-GB" w:eastAsia="de-DE"/>
        </w:rPr>
        <w:br/>
      </w:r>
      <w:r w:rsidR="00B02AC1">
        <w:rPr>
          <w:rFonts w:ascii="Arial" w:eastAsia="Times New Roman" w:hAnsi="Arial" w:cs="Times New Roman"/>
          <w:b/>
          <w:bCs/>
          <w:szCs w:val="18"/>
          <w:lang w:val="en-GB" w:eastAsia="de-DE"/>
        </w:rPr>
        <w:t>All-</w:t>
      </w:r>
      <w:r w:rsidR="00590100" w:rsidRPr="00705478">
        <w:rPr>
          <w:rFonts w:ascii="Arial" w:eastAsia="Times New Roman" w:hAnsi="Arial" w:cs="Times New Roman"/>
          <w:b/>
          <w:bCs/>
          <w:szCs w:val="18"/>
          <w:lang w:val="en-GB" w:eastAsia="de-DE"/>
        </w:rPr>
        <w:t>electric and CO</w:t>
      </w:r>
      <w:r w:rsidR="00590100" w:rsidRPr="00705478">
        <w:rPr>
          <w:rFonts w:ascii="Arial" w:eastAsia="Times New Roman" w:hAnsi="Arial" w:cs="Times New Roman"/>
          <w:b/>
          <w:bCs/>
          <w:szCs w:val="18"/>
          <w:vertAlign w:val="subscript"/>
          <w:lang w:val="en-GB" w:eastAsia="de-DE"/>
        </w:rPr>
        <w:t>2</w:t>
      </w:r>
      <w:r w:rsidR="00590100" w:rsidRPr="00705478">
        <w:rPr>
          <w:rFonts w:ascii="Arial" w:eastAsia="Times New Roman" w:hAnsi="Arial" w:cs="Times New Roman"/>
          <w:b/>
          <w:bCs/>
          <w:szCs w:val="18"/>
          <w:lang w:val="en-GB" w:eastAsia="de-DE"/>
        </w:rPr>
        <w:t xml:space="preserve"> emission-free</w:t>
      </w:r>
    </w:p>
    <w:p w14:paraId="487EF522" w14:textId="2BD69636" w:rsidR="00A74F25" w:rsidRDefault="00590100">
      <w:pPr>
        <w:rPr>
          <w:rFonts w:ascii="Arial" w:eastAsia="Times New Roman" w:hAnsi="Arial" w:cs="Times New Roman"/>
          <w:szCs w:val="18"/>
          <w:lang w:val="en-GB" w:eastAsia="de-DE"/>
        </w:rPr>
      </w:pPr>
      <w:r w:rsidRPr="00705478">
        <w:rPr>
          <w:rFonts w:ascii="Arial" w:eastAsia="Times New Roman" w:hAnsi="Arial" w:cs="Times New Roman"/>
          <w:szCs w:val="18"/>
          <w:lang w:val="en-GB" w:eastAsia="de-DE"/>
        </w:rPr>
        <w:t xml:space="preserve">In addition to the </w:t>
      </w:r>
      <w:r w:rsidR="00440C8F" w:rsidRPr="00705478">
        <w:rPr>
          <w:rFonts w:ascii="Arial" w:eastAsia="Times New Roman" w:hAnsi="Arial" w:cs="Times New Roman"/>
          <w:szCs w:val="18"/>
          <w:lang w:val="en-GB" w:eastAsia="de-DE"/>
        </w:rPr>
        <w:t xml:space="preserve">much larger dimensions of the </w:t>
      </w:r>
      <w:r w:rsidR="00B02AC1">
        <w:rPr>
          <w:rFonts w:ascii="Arial" w:eastAsia="Times New Roman" w:hAnsi="Arial" w:cs="Times New Roman"/>
          <w:szCs w:val="18"/>
          <w:lang w:val="en-GB" w:eastAsia="de-DE"/>
        </w:rPr>
        <w:t>crane</w:t>
      </w:r>
      <w:r w:rsidR="00440C8F" w:rsidRPr="00705478">
        <w:rPr>
          <w:rFonts w:ascii="Arial" w:eastAsia="Times New Roman" w:hAnsi="Arial" w:cs="Times New Roman"/>
          <w:szCs w:val="18"/>
          <w:lang w:val="en-GB" w:eastAsia="de-DE"/>
        </w:rPr>
        <w:t xml:space="preserve">, </w:t>
      </w:r>
      <w:r w:rsidR="004D4569" w:rsidRPr="00705478">
        <w:rPr>
          <w:rFonts w:ascii="Arial" w:eastAsia="Times New Roman" w:hAnsi="Arial" w:cs="Times New Roman"/>
          <w:szCs w:val="18"/>
          <w:lang w:val="en-GB" w:eastAsia="de-DE"/>
        </w:rPr>
        <w:t xml:space="preserve">the LS 800 E is particularly </w:t>
      </w:r>
      <w:r w:rsidR="00440C8F" w:rsidRPr="00705478">
        <w:rPr>
          <w:rFonts w:ascii="Arial" w:eastAsia="Times New Roman" w:hAnsi="Arial" w:cs="Times New Roman"/>
          <w:szCs w:val="18"/>
          <w:lang w:val="en-GB" w:eastAsia="de-DE"/>
        </w:rPr>
        <w:t xml:space="preserve">impressive due to its </w:t>
      </w:r>
      <w:r w:rsidR="00554DF1">
        <w:rPr>
          <w:rFonts w:ascii="Arial" w:eastAsia="Times New Roman" w:hAnsi="Arial" w:cs="Times New Roman"/>
          <w:szCs w:val="18"/>
          <w:lang w:val="en-GB" w:eastAsia="de-DE"/>
        </w:rPr>
        <w:t>all-</w:t>
      </w:r>
      <w:r w:rsidR="00440C8F" w:rsidRPr="00705478">
        <w:rPr>
          <w:rFonts w:ascii="Arial" w:eastAsia="Times New Roman" w:hAnsi="Arial" w:cs="Times New Roman"/>
          <w:szCs w:val="18"/>
          <w:lang w:val="en-GB" w:eastAsia="de-DE"/>
        </w:rPr>
        <w:t xml:space="preserve">electric drive concept. All sections of the </w:t>
      </w:r>
      <w:r w:rsidR="004D4569" w:rsidRPr="00705478">
        <w:rPr>
          <w:rFonts w:ascii="Arial" w:eastAsia="Times New Roman" w:hAnsi="Arial" w:cs="Times New Roman"/>
          <w:szCs w:val="18"/>
          <w:lang w:val="en-GB" w:eastAsia="de-DE"/>
        </w:rPr>
        <w:t xml:space="preserve">crane </w:t>
      </w:r>
      <w:r w:rsidR="00855BC2" w:rsidRPr="00705478">
        <w:rPr>
          <w:rFonts w:ascii="Arial" w:eastAsia="Times New Roman" w:hAnsi="Arial" w:cs="Times New Roman"/>
          <w:szCs w:val="18"/>
          <w:lang w:val="en-GB" w:eastAsia="de-DE"/>
        </w:rPr>
        <w:t xml:space="preserve">are electrically driven. As </w:t>
      </w:r>
      <w:r w:rsidR="003455B3" w:rsidRPr="00705478">
        <w:rPr>
          <w:rFonts w:ascii="Arial" w:eastAsia="Times New Roman" w:hAnsi="Arial" w:cs="Times New Roman"/>
          <w:szCs w:val="18"/>
          <w:lang w:val="en-GB" w:eastAsia="de-DE"/>
        </w:rPr>
        <w:t xml:space="preserve">a result, </w:t>
      </w:r>
      <w:r w:rsidR="004D4569" w:rsidRPr="00705478">
        <w:rPr>
          <w:rFonts w:ascii="Arial" w:eastAsia="Times New Roman" w:hAnsi="Arial" w:cs="Times New Roman"/>
          <w:szCs w:val="18"/>
          <w:lang w:val="en-GB" w:eastAsia="de-DE"/>
        </w:rPr>
        <w:t xml:space="preserve">the machine </w:t>
      </w:r>
      <w:r w:rsidR="00440C8F" w:rsidRPr="00705478">
        <w:rPr>
          <w:rFonts w:ascii="Arial" w:eastAsia="Times New Roman" w:hAnsi="Arial" w:cs="Times New Roman"/>
          <w:szCs w:val="18"/>
          <w:lang w:val="en-GB" w:eastAsia="de-DE"/>
        </w:rPr>
        <w:t xml:space="preserve">achieves </w:t>
      </w:r>
      <w:r w:rsidR="003455B3" w:rsidRPr="00705478">
        <w:rPr>
          <w:rFonts w:ascii="Arial" w:eastAsia="Times New Roman" w:hAnsi="Arial" w:cs="Times New Roman"/>
          <w:szCs w:val="18"/>
          <w:lang w:val="en-GB" w:eastAsia="de-DE"/>
        </w:rPr>
        <w:t xml:space="preserve">higher energy efficiency and </w:t>
      </w:r>
      <w:r w:rsidR="00022262" w:rsidRPr="00705478">
        <w:rPr>
          <w:rFonts w:ascii="Arial" w:eastAsia="Times New Roman" w:hAnsi="Arial" w:cs="Times New Roman"/>
          <w:szCs w:val="18"/>
          <w:lang w:val="en-GB" w:eastAsia="de-DE"/>
        </w:rPr>
        <w:t>thus significantly reduces the ship's CO</w:t>
      </w:r>
      <w:r w:rsidR="00022262" w:rsidRPr="00705478">
        <w:rPr>
          <w:rFonts w:ascii="Arial" w:eastAsia="Times New Roman" w:hAnsi="Arial" w:cs="Times New Roman"/>
          <w:szCs w:val="18"/>
          <w:vertAlign w:val="subscript"/>
          <w:lang w:val="en-GB" w:eastAsia="de-DE"/>
        </w:rPr>
        <w:t>2</w:t>
      </w:r>
      <w:r w:rsidR="00022262" w:rsidRPr="00705478">
        <w:rPr>
          <w:rFonts w:ascii="Arial" w:eastAsia="Times New Roman" w:hAnsi="Arial" w:cs="Times New Roman"/>
          <w:szCs w:val="18"/>
          <w:lang w:val="en-GB" w:eastAsia="de-DE"/>
        </w:rPr>
        <w:t xml:space="preserve"> emissions</w:t>
      </w:r>
      <w:r w:rsidR="003455B3" w:rsidRPr="00705478">
        <w:rPr>
          <w:rFonts w:ascii="Arial" w:eastAsia="Times New Roman" w:hAnsi="Arial" w:cs="Times New Roman"/>
          <w:szCs w:val="18"/>
          <w:lang w:val="en-GB" w:eastAsia="de-DE"/>
        </w:rPr>
        <w:t xml:space="preserve">. </w:t>
      </w:r>
      <w:r w:rsidR="00440C8F" w:rsidRPr="00705478">
        <w:rPr>
          <w:rFonts w:ascii="Arial" w:eastAsia="Times New Roman" w:hAnsi="Arial" w:cs="Times New Roman"/>
          <w:szCs w:val="18"/>
          <w:lang w:val="en-GB" w:eastAsia="de-DE"/>
        </w:rPr>
        <w:t xml:space="preserve">Liebherr </w:t>
      </w:r>
      <w:r w:rsidR="004D4569" w:rsidRPr="00705478">
        <w:rPr>
          <w:rFonts w:ascii="Arial" w:eastAsia="Times New Roman" w:hAnsi="Arial" w:cs="Times New Roman"/>
          <w:szCs w:val="18"/>
          <w:lang w:val="en-GB" w:eastAsia="de-DE"/>
        </w:rPr>
        <w:t xml:space="preserve">is </w:t>
      </w:r>
      <w:r w:rsidR="00440C8F" w:rsidRPr="00705478">
        <w:rPr>
          <w:rFonts w:ascii="Arial" w:eastAsia="Times New Roman" w:hAnsi="Arial" w:cs="Times New Roman"/>
          <w:szCs w:val="18"/>
          <w:lang w:val="en-GB" w:eastAsia="de-DE"/>
        </w:rPr>
        <w:t xml:space="preserve">already </w:t>
      </w:r>
      <w:r w:rsidR="004752F3">
        <w:rPr>
          <w:rFonts w:ascii="Arial" w:eastAsia="Times New Roman" w:hAnsi="Arial" w:cs="Times New Roman"/>
          <w:szCs w:val="18"/>
          <w:lang w:val="en-GB" w:eastAsia="de-DE"/>
        </w:rPr>
        <w:t>prepared</w:t>
      </w:r>
      <w:r w:rsidR="00814D66">
        <w:rPr>
          <w:rFonts w:ascii="Arial" w:eastAsia="Times New Roman" w:hAnsi="Arial" w:cs="Times New Roman"/>
          <w:szCs w:val="18"/>
          <w:lang w:val="en-GB" w:eastAsia="de-DE"/>
        </w:rPr>
        <w:t xml:space="preserve"> for</w:t>
      </w:r>
      <w:r w:rsidR="004752F3" w:rsidRPr="00705478">
        <w:rPr>
          <w:rFonts w:ascii="Arial" w:eastAsia="Times New Roman" w:hAnsi="Arial" w:cs="Times New Roman"/>
          <w:szCs w:val="18"/>
          <w:lang w:val="en-GB" w:eastAsia="de-DE"/>
        </w:rPr>
        <w:t xml:space="preserve"> </w:t>
      </w:r>
      <w:r w:rsidR="00440C8F" w:rsidRPr="00705478">
        <w:rPr>
          <w:rFonts w:ascii="Arial" w:eastAsia="Times New Roman" w:hAnsi="Arial" w:cs="Times New Roman"/>
          <w:szCs w:val="18"/>
          <w:lang w:val="en-GB" w:eastAsia="de-DE"/>
        </w:rPr>
        <w:t xml:space="preserve">future environmental requirements in the </w:t>
      </w:r>
      <w:r w:rsidR="00733A7D">
        <w:rPr>
          <w:rFonts w:ascii="Arial" w:eastAsia="Times New Roman" w:hAnsi="Arial" w:cs="Times New Roman"/>
          <w:szCs w:val="18"/>
          <w:lang w:val="en-GB" w:eastAsia="de-DE"/>
        </w:rPr>
        <w:t xml:space="preserve">maritime </w:t>
      </w:r>
      <w:r w:rsidR="00B76A31" w:rsidRPr="00705478">
        <w:rPr>
          <w:rFonts w:ascii="Arial" w:eastAsia="Times New Roman" w:hAnsi="Arial" w:cs="Times New Roman"/>
          <w:szCs w:val="18"/>
          <w:lang w:val="en-GB" w:eastAsia="de-DE"/>
        </w:rPr>
        <w:t xml:space="preserve">industry. </w:t>
      </w:r>
      <w:r w:rsidR="00B20044" w:rsidRPr="00165B6F">
        <w:rPr>
          <w:rFonts w:ascii="Arial" w:eastAsia="Times New Roman" w:hAnsi="Arial" w:cs="Times New Roman"/>
          <w:iCs/>
          <w:szCs w:val="18"/>
          <w:lang w:val="en-GB" w:eastAsia="de-DE"/>
        </w:rPr>
        <w:t>"</w:t>
      </w:r>
      <w:r w:rsidR="00B231C3" w:rsidRPr="00165B6F">
        <w:rPr>
          <w:rFonts w:ascii="Arial" w:eastAsia="Times New Roman" w:hAnsi="Arial" w:cs="Times New Roman"/>
          <w:iCs/>
          <w:szCs w:val="18"/>
          <w:lang w:val="en-GB" w:eastAsia="de-DE"/>
        </w:rPr>
        <w:t xml:space="preserve">We have </w:t>
      </w:r>
      <w:r w:rsidR="00B20044" w:rsidRPr="00165B6F">
        <w:rPr>
          <w:rFonts w:ascii="Arial" w:eastAsia="Times New Roman" w:hAnsi="Arial" w:cs="Times New Roman"/>
          <w:iCs/>
          <w:szCs w:val="18"/>
          <w:lang w:val="en-GB" w:eastAsia="de-DE"/>
        </w:rPr>
        <w:t xml:space="preserve">many years of experience with all-electric drives from the port equipment sector, among others. As usual, the development of the </w:t>
      </w:r>
      <w:r w:rsidR="00B02AC1" w:rsidRPr="00165B6F">
        <w:rPr>
          <w:rFonts w:ascii="Arial" w:eastAsia="Times New Roman" w:hAnsi="Arial" w:cs="Times New Roman"/>
          <w:iCs/>
          <w:szCs w:val="18"/>
          <w:lang w:val="en-GB" w:eastAsia="de-DE"/>
        </w:rPr>
        <w:t>crane</w:t>
      </w:r>
      <w:r w:rsidR="00B20044" w:rsidRPr="00165B6F">
        <w:rPr>
          <w:rFonts w:ascii="Arial" w:eastAsia="Times New Roman" w:hAnsi="Arial" w:cs="Times New Roman"/>
          <w:iCs/>
          <w:szCs w:val="18"/>
          <w:lang w:val="en-GB" w:eastAsia="de-DE"/>
        </w:rPr>
        <w:t xml:space="preserve"> is done completely in-house. </w:t>
      </w:r>
      <w:r w:rsidR="004D4569" w:rsidRPr="00165B6F">
        <w:rPr>
          <w:rFonts w:ascii="Arial" w:eastAsia="Times New Roman" w:hAnsi="Arial" w:cs="Times New Roman"/>
          <w:iCs/>
          <w:szCs w:val="18"/>
          <w:lang w:val="en-GB" w:eastAsia="de-DE"/>
        </w:rPr>
        <w:t xml:space="preserve">We can </w:t>
      </w:r>
      <w:r w:rsidR="00B20044" w:rsidRPr="00165B6F">
        <w:rPr>
          <w:rFonts w:ascii="Arial" w:eastAsia="Times New Roman" w:hAnsi="Arial" w:cs="Times New Roman"/>
          <w:iCs/>
          <w:szCs w:val="18"/>
          <w:lang w:val="en-GB" w:eastAsia="de-DE"/>
        </w:rPr>
        <w:t xml:space="preserve">also </w:t>
      </w:r>
      <w:r w:rsidR="007E5A4D" w:rsidRPr="00165B6F">
        <w:rPr>
          <w:rFonts w:ascii="Arial" w:eastAsia="Times New Roman" w:hAnsi="Arial" w:cs="Times New Roman"/>
          <w:iCs/>
          <w:szCs w:val="18"/>
          <w:lang w:val="en-GB" w:eastAsia="de-DE"/>
        </w:rPr>
        <w:t xml:space="preserve">cover the procurement of </w:t>
      </w:r>
      <w:r w:rsidR="00B20044" w:rsidRPr="00165B6F">
        <w:rPr>
          <w:rFonts w:ascii="Arial" w:eastAsia="Times New Roman" w:hAnsi="Arial" w:cs="Times New Roman"/>
          <w:iCs/>
          <w:szCs w:val="18"/>
          <w:lang w:val="en-GB" w:eastAsia="de-DE"/>
        </w:rPr>
        <w:t xml:space="preserve">individual components largely </w:t>
      </w:r>
      <w:r w:rsidR="007E5A4D" w:rsidRPr="00165B6F">
        <w:rPr>
          <w:rFonts w:ascii="Arial" w:eastAsia="Times New Roman" w:hAnsi="Arial" w:cs="Times New Roman"/>
          <w:iCs/>
          <w:szCs w:val="18"/>
          <w:lang w:val="en-GB" w:eastAsia="de-DE"/>
        </w:rPr>
        <w:t xml:space="preserve">in-house at Liebherr. </w:t>
      </w:r>
      <w:r w:rsidR="00B20044" w:rsidRPr="00165B6F">
        <w:rPr>
          <w:rFonts w:ascii="Arial" w:eastAsia="Times New Roman" w:hAnsi="Arial" w:cs="Times New Roman"/>
          <w:iCs/>
          <w:szCs w:val="18"/>
          <w:lang w:val="en-GB" w:eastAsia="de-DE"/>
        </w:rPr>
        <w:t xml:space="preserve">These are invaluable advantages for our </w:t>
      </w:r>
      <w:r w:rsidR="004F3CEC" w:rsidRPr="00165B6F">
        <w:rPr>
          <w:rFonts w:ascii="Arial" w:eastAsia="Times New Roman" w:hAnsi="Arial" w:cs="Times New Roman"/>
          <w:iCs/>
          <w:szCs w:val="18"/>
          <w:lang w:val="en-GB" w:eastAsia="de-DE"/>
        </w:rPr>
        <w:t xml:space="preserve">customers, </w:t>
      </w:r>
      <w:r w:rsidR="00FC38B5" w:rsidRPr="00165B6F">
        <w:rPr>
          <w:rFonts w:ascii="Arial" w:eastAsia="Times New Roman" w:hAnsi="Arial" w:cs="Times New Roman"/>
          <w:iCs/>
          <w:szCs w:val="18"/>
          <w:lang w:val="en-GB" w:eastAsia="de-DE"/>
        </w:rPr>
        <w:t xml:space="preserve">especially </w:t>
      </w:r>
      <w:r w:rsidR="00B20044" w:rsidRPr="00165B6F">
        <w:rPr>
          <w:rFonts w:ascii="Arial" w:eastAsia="Times New Roman" w:hAnsi="Arial" w:cs="Times New Roman"/>
          <w:iCs/>
          <w:szCs w:val="18"/>
          <w:lang w:val="en-GB" w:eastAsia="de-DE"/>
        </w:rPr>
        <w:t>nowadays,"</w:t>
      </w:r>
      <w:r w:rsidR="00B20044" w:rsidRPr="00705478">
        <w:rPr>
          <w:rFonts w:ascii="Arial" w:eastAsia="Times New Roman" w:hAnsi="Arial" w:cs="Times New Roman"/>
          <w:i/>
          <w:iCs/>
          <w:szCs w:val="18"/>
          <w:lang w:val="en-GB" w:eastAsia="de-DE"/>
        </w:rPr>
        <w:t xml:space="preserve"> </w:t>
      </w:r>
      <w:r w:rsidR="00B20044" w:rsidRPr="00705478">
        <w:rPr>
          <w:rFonts w:ascii="Arial" w:eastAsia="Times New Roman" w:hAnsi="Arial" w:cs="Times New Roman"/>
          <w:szCs w:val="18"/>
          <w:lang w:val="en-GB" w:eastAsia="de-DE"/>
        </w:rPr>
        <w:t>adds Levold</w:t>
      </w:r>
      <w:r w:rsidR="00981A78" w:rsidRPr="00705478">
        <w:rPr>
          <w:rFonts w:ascii="Arial" w:eastAsia="Times New Roman" w:hAnsi="Arial" w:cs="Times New Roman"/>
          <w:szCs w:val="18"/>
          <w:lang w:val="en-GB" w:eastAsia="de-DE"/>
        </w:rPr>
        <w:t>.</w:t>
      </w:r>
      <w:r w:rsidR="008B5B22" w:rsidRPr="00705478">
        <w:rPr>
          <w:rFonts w:ascii="Arial" w:eastAsia="Times New Roman" w:hAnsi="Arial" w:cs="Times New Roman"/>
          <w:szCs w:val="18"/>
          <w:lang w:val="en-GB" w:eastAsia="de-DE"/>
        </w:rPr>
        <w:t xml:space="preserve"> In addition, all drive components are installed inside the crane. This facilitates the integration of the crane into the ship's design </w:t>
      </w:r>
      <w:r w:rsidR="00B02AC1" w:rsidRPr="00705478">
        <w:rPr>
          <w:rFonts w:ascii="Arial" w:eastAsia="Times New Roman" w:hAnsi="Arial" w:cs="Times New Roman"/>
          <w:szCs w:val="18"/>
          <w:lang w:val="en-GB" w:eastAsia="de-DE"/>
        </w:rPr>
        <w:t>and</w:t>
      </w:r>
      <w:r w:rsidR="008B5B22" w:rsidRPr="00705478">
        <w:rPr>
          <w:rFonts w:ascii="Arial" w:eastAsia="Times New Roman" w:hAnsi="Arial" w:cs="Times New Roman"/>
          <w:szCs w:val="18"/>
          <w:lang w:val="en-GB" w:eastAsia="de-DE"/>
        </w:rPr>
        <w:t xml:space="preserve"> enables better utilisation of the areas below deck.</w:t>
      </w:r>
    </w:p>
    <w:p w14:paraId="498F040D" w14:textId="181B4196" w:rsidR="00A74F25" w:rsidRPr="00705478" w:rsidRDefault="00554DF1">
      <w:pPr>
        <w:rPr>
          <w:rFonts w:ascii="Arial" w:eastAsia="Times New Roman" w:hAnsi="Arial" w:cs="Times New Roman"/>
          <w:szCs w:val="18"/>
          <w:lang w:val="en-GB" w:eastAsia="de-DE"/>
        </w:rPr>
      </w:pPr>
      <w:r>
        <w:rPr>
          <w:rFonts w:ascii="Arial" w:eastAsia="Times New Roman" w:hAnsi="Arial" w:cs="Times New Roman"/>
          <w:b/>
          <w:bCs/>
          <w:szCs w:val="18"/>
          <w:lang w:val="en-GB" w:eastAsia="de-DE"/>
        </w:rPr>
        <w:br/>
      </w:r>
      <w:r w:rsidR="00590100" w:rsidRPr="00705478">
        <w:rPr>
          <w:rFonts w:ascii="Arial" w:eastAsia="Times New Roman" w:hAnsi="Arial" w:cs="Times New Roman"/>
          <w:b/>
          <w:bCs/>
          <w:szCs w:val="18"/>
          <w:lang w:val="en-GB" w:eastAsia="de-DE"/>
        </w:rPr>
        <w:t>Tradition meets future</w:t>
      </w:r>
    </w:p>
    <w:p w14:paraId="0E9B3361" w14:textId="52D2D29E" w:rsidR="00A74F25" w:rsidRPr="00705478" w:rsidRDefault="00590100">
      <w:pPr>
        <w:rPr>
          <w:rFonts w:ascii="Arial" w:eastAsia="Times New Roman" w:hAnsi="Arial" w:cs="Times New Roman"/>
          <w:szCs w:val="18"/>
          <w:lang w:val="en-GB" w:eastAsia="de-DE"/>
        </w:rPr>
      </w:pPr>
      <w:r w:rsidRPr="00705478">
        <w:rPr>
          <w:rFonts w:ascii="Arial" w:eastAsia="Times New Roman" w:hAnsi="Arial" w:cs="Times New Roman"/>
          <w:szCs w:val="18"/>
          <w:lang w:val="en-GB" w:eastAsia="de-DE"/>
        </w:rPr>
        <w:t xml:space="preserve">The new </w:t>
      </w:r>
      <w:r w:rsidR="00B02AC1">
        <w:rPr>
          <w:rFonts w:ascii="Arial" w:eastAsia="Times New Roman" w:hAnsi="Arial" w:cs="Times New Roman"/>
          <w:szCs w:val="18"/>
          <w:lang w:val="en-GB" w:eastAsia="de-DE"/>
        </w:rPr>
        <w:t>“</w:t>
      </w:r>
      <w:r w:rsidRPr="00705478">
        <w:rPr>
          <w:rFonts w:ascii="Arial" w:eastAsia="Times New Roman" w:hAnsi="Arial" w:cs="Times New Roman"/>
          <w:szCs w:val="18"/>
          <w:lang w:val="en-GB" w:eastAsia="de-DE"/>
        </w:rPr>
        <w:t xml:space="preserve">Master </w:t>
      </w:r>
      <w:r w:rsidR="00022262" w:rsidRPr="00705478">
        <w:rPr>
          <w:rFonts w:ascii="Arial" w:eastAsia="Times New Roman" w:hAnsi="Arial" w:cs="Times New Roman"/>
          <w:szCs w:val="18"/>
          <w:lang w:val="en-GB" w:eastAsia="de-DE"/>
        </w:rPr>
        <w:t>V</w:t>
      </w:r>
      <w:r w:rsidR="00B02AC1">
        <w:rPr>
          <w:rFonts w:ascii="Arial" w:eastAsia="Times New Roman" w:hAnsi="Arial" w:cs="Times New Roman"/>
          <w:szCs w:val="18"/>
          <w:lang w:val="en-GB" w:eastAsia="de-DE"/>
        </w:rPr>
        <w:t>”</w:t>
      </w:r>
      <w:r w:rsidR="00022262" w:rsidRPr="00705478">
        <w:rPr>
          <w:rFonts w:ascii="Arial" w:eastAsia="Times New Roman" w:hAnsi="Arial" w:cs="Times New Roman"/>
          <w:szCs w:val="18"/>
          <w:lang w:val="en-GB" w:eastAsia="de-DE"/>
        </w:rPr>
        <w:t xml:space="preserve"> </w:t>
      </w:r>
      <w:r w:rsidR="00560B4F" w:rsidRPr="00705478">
        <w:rPr>
          <w:rFonts w:ascii="Arial" w:eastAsia="Times New Roman" w:hAnsi="Arial" w:cs="Times New Roman"/>
          <w:szCs w:val="18"/>
          <w:lang w:val="en-GB" w:eastAsia="de-DE"/>
        </w:rPr>
        <w:t xml:space="preserve">control unit </w:t>
      </w:r>
      <w:r w:rsidR="00112CA8" w:rsidRPr="00705478">
        <w:rPr>
          <w:rFonts w:ascii="Arial" w:eastAsia="Times New Roman" w:hAnsi="Arial" w:cs="Times New Roman"/>
          <w:szCs w:val="18"/>
          <w:lang w:val="en-GB" w:eastAsia="de-DE"/>
        </w:rPr>
        <w:t xml:space="preserve">offers the </w:t>
      </w:r>
      <w:r w:rsidR="00560B4F" w:rsidRPr="00705478">
        <w:rPr>
          <w:rFonts w:ascii="Arial" w:eastAsia="Times New Roman" w:hAnsi="Arial" w:cs="Times New Roman"/>
          <w:szCs w:val="18"/>
          <w:lang w:val="en-GB" w:eastAsia="de-DE"/>
        </w:rPr>
        <w:t xml:space="preserve">highest computing power. The accompanying faster data processing enables the integration of </w:t>
      </w:r>
      <w:r w:rsidR="005F0FBD" w:rsidRPr="00705478">
        <w:rPr>
          <w:rFonts w:ascii="Arial" w:eastAsia="Times New Roman" w:hAnsi="Arial" w:cs="Times New Roman"/>
          <w:szCs w:val="18"/>
          <w:lang w:val="en-GB" w:eastAsia="de-DE"/>
        </w:rPr>
        <w:t xml:space="preserve">future </w:t>
      </w:r>
      <w:r w:rsidR="00560B4F" w:rsidRPr="00705478">
        <w:rPr>
          <w:rFonts w:ascii="Arial" w:eastAsia="Times New Roman" w:hAnsi="Arial" w:cs="Times New Roman"/>
          <w:szCs w:val="18"/>
          <w:lang w:val="en-GB" w:eastAsia="de-DE"/>
        </w:rPr>
        <w:t xml:space="preserve">assistance systems </w:t>
      </w:r>
      <w:r w:rsidR="00B02AC1" w:rsidRPr="00705478">
        <w:rPr>
          <w:rFonts w:ascii="Arial" w:eastAsia="Times New Roman" w:hAnsi="Arial" w:cs="Times New Roman"/>
          <w:szCs w:val="18"/>
          <w:lang w:val="en-GB" w:eastAsia="de-DE"/>
        </w:rPr>
        <w:t>and</w:t>
      </w:r>
      <w:r w:rsidR="00560B4F" w:rsidRPr="00705478">
        <w:rPr>
          <w:rFonts w:ascii="Arial" w:eastAsia="Times New Roman" w:hAnsi="Arial" w:cs="Times New Roman"/>
          <w:szCs w:val="18"/>
          <w:lang w:val="en-GB" w:eastAsia="de-DE"/>
        </w:rPr>
        <w:t xml:space="preserve"> </w:t>
      </w:r>
      <w:r>
        <w:rPr>
          <w:rFonts w:ascii="Arial" w:eastAsia="Times New Roman" w:hAnsi="Arial" w:cs="Times New Roman"/>
          <w:szCs w:val="18"/>
          <w:lang w:val="en-GB" w:eastAsia="de-DE"/>
        </w:rPr>
        <w:t>semi</w:t>
      </w:r>
      <w:r w:rsidR="00814D66">
        <w:rPr>
          <w:rFonts w:ascii="Arial" w:eastAsia="Times New Roman" w:hAnsi="Arial" w:cs="Times New Roman"/>
          <w:szCs w:val="18"/>
          <w:lang w:val="en-GB" w:eastAsia="de-DE"/>
        </w:rPr>
        <w:t>-</w:t>
      </w:r>
      <w:r>
        <w:rPr>
          <w:rFonts w:ascii="Arial" w:eastAsia="Times New Roman" w:hAnsi="Arial" w:cs="Times New Roman"/>
          <w:szCs w:val="18"/>
          <w:lang w:val="en-GB" w:eastAsia="de-DE"/>
        </w:rPr>
        <w:t>automated</w:t>
      </w:r>
      <w:r w:rsidR="00560B4F" w:rsidRPr="00705478">
        <w:rPr>
          <w:rFonts w:ascii="Arial" w:eastAsia="Times New Roman" w:hAnsi="Arial" w:cs="Times New Roman"/>
          <w:szCs w:val="18"/>
          <w:lang w:val="en-GB" w:eastAsia="de-DE"/>
        </w:rPr>
        <w:t xml:space="preserve"> process applications. </w:t>
      </w:r>
      <w:r w:rsidR="008B5B22" w:rsidRPr="00705478">
        <w:rPr>
          <w:rFonts w:ascii="Arial" w:eastAsia="Times New Roman" w:hAnsi="Arial" w:cs="Times New Roman"/>
          <w:szCs w:val="18"/>
          <w:lang w:val="en-GB" w:eastAsia="de-DE"/>
        </w:rPr>
        <w:t>All heavy</w:t>
      </w:r>
      <w:r w:rsidR="00733A7D">
        <w:rPr>
          <w:rFonts w:ascii="Arial" w:eastAsia="Times New Roman" w:hAnsi="Arial" w:cs="Times New Roman"/>
          <w:szCs w:val="18"/>
          <w:lang w:val="en-GB" w:eastAsia="de-DE"/>
        </w:rPr>
        <w:t>-</w:t>
      </w:r>
      <w:r w:rsidR="00805623">
        <w:rPr>
          <w:rFonts w:ascii="Arial" w:eastAsia="Times New Roman" w:hAnsi="Arial" w:cs="Times New Roman"/>
          <w:szCs w:val="18"/>
          <w:lang w:val="en-GB" w:eastAsia="de-DE"/>
        </w:rPr>
        <w:t>lift</w:t>
      </w:r>
      <w:r w:rsidR="008B5B22" w:rsidRPr="00705478">
        <w:rPr>
          <w:rFonts w:ascii="Arial" w:eastAsia="Times New Roman" w:hAnsi="Arial" w:cs="Times New Roman"/>
          <w:szCs w:val="18"/>
          <w:lang w:val="en-GB" w:eastAsia="de-DE"/>
        </w:rPr>
        <w:t xml:space="preserve"> cranes are characterised by the Litronic control system developed in-house. It </w:t>
      </w:r>
      <w:r w:rsidR="008B5B22" w:rsidRPr="00705478">
        <w:rPr>
          <w:rFonts w:ascii="Arial" w:eastAsia="Times New Roman" w:hAnsi="Arial" w:cs="Times New Roman"/>
          <w:szCs w:val="18"/>
          <w:lang w:val="en-GB" w:eastAsia="de-DE"/>
        </w:rPr>
        <w:lastRenderedPageBreak/>
        <w:t xml:space="preserve">combines speed </w:t>
      </w:r>
      <w:r w:rsidR="005F0FBD" w:rsidRPr="00705478">
        <w:rPr>
          <w:rFonts w:ascii="Arial" w:eastAsia="Times New Roman" w:hAnsi="Arial" w:cs="Times New Roman"/>
          <w:szCs w:val="18"/>
          <w:lang w:val="en-GB" w:eastAsia="de-DE"/>
        </w:rPr>
        <w:t xml:space="preserve">and </w:t>
      </w:r>
      <w:r w:rsidR="008B5B22" w:rsidRPr="00705478">
        <w:rPr>
          <w:rFonts w:ascii="Arial" w:eastAsia="Times New Roman" w:hAnsi="Arial" w:cs="Times New Roman"/>
          <w:szCs w:val="18"/>
          <w:lang w:val="en-GB" w:eastAsia="de-DE"/>
        </w:rPr>
        <w:t xml:space="preserve">precision and </w:t>
      </w:r>
      <w:r w:rsidR="005F0FBD" w:rsidRPr="00705478">
        <w:rPr>
          <w:rFonts w:ascii="Arial" w:eastAsia="Times New Roman" w:hAnsi="Arial" w:cs="Times New Roman"/>
          <w:szCs w:val="18"/>
          <w:lang w:val="en-GB" w:eastAsia="de-DE"/>
        </w:rPr>
        <w:t xml:space="preserve">thus ensures a safe and at the same time efficient </w:t>
      </w:r>
      <w:r w:rsidR="007E5A4D" w:rsidRPr="00705478">
        <w:rPr>
          <w:rFonts w:ascii="Arial" w:eastAsia="Times New Roman" w:hAnsi="Arial" w:cs="Times New Roman"/>
          <w:szCs w:val="18"/>
          <w:lang w:val="en-GB" w:eastAsia="de-DE"/>
        </w:rPr>
        <w:t>loading process</w:t>
      </w:r>
      <w:r w:rsidR="005F0FBD" w:rsidRPr="00705478">
        <w:rPr>
          <w:rFonts w:ascii="Arial" w:eastAsia="Times New Roman" w:hAnsi="Arial" w:cs="Times New Roman"/>
          <w:szCs w:val="18"/>
          <w:lang w:val="en-GB" w:eastAsia="de-DE"/>
        </w:rPr>
        <w:t xml:space="preserve">. </w:t>
      </w:r>
      <w:r w:rsidR="008B5B22" w:rsidRPr="00705478">
        <w:rPr>
          <w:rFonts w:ascii="Arial" w:eastAsia="Times New Roman" w:hAnsi="Arial" w:cs="Times New Roman"/>
          <w:szCs w:val="18"/>
          <w:lang w:val="en-GB" w:eastAsia="de-DE"/>
        </w:rPr>
        <w:t xml:space="preserve">Continuous further development means that the latest features and applications will continue to be available to </w:t>
      </w:r>
      <w:r w:rsidR="005F0FBD" w:rsidRPr="00705478">
        <w:rPr>
          <w:rFonts w:ascii="Arial" w:eastAsia="Times New Roman" w:hAnsi="Arial" w:cs="Times New Roman"/>
          <w:szCs w:val="18"/>
          <w:lang w:val="en-GB" w:eastAsia="de-DE"/>
        </w:rPr>
        <w:t xml:space="preserve">Liebherr </w:t>
      </w:r>
      <w:r>
        <w:rPr>
          <w:rFonts w:ascii="Arial" w:eastAsia="Times New Roman" w:hAnsi="Arial" w:cs="Times New Roman"/>
          <w:szCs w:val="18"/>
          <w:lang w:val="en-GB" w:eastAsia="de-DE"/>
        </w:rPr>
        <w:t>ship</w:t>
      </w:r>
      <w:r w:rsidR="005F0FBD" w:rsidRPr="00705478">
        <w:rPr>
          <w:rFonts w:ascii="Arial" w:eastAsia="Times New Roman" w:hAnsi="Arial" w:cs="Times New Roman"/>
          <w:szCs w:val="18"/>
          <w:lang w:val="en-GB" w:eastAsia="de-DE"/>
        </w:rPr>
        <w:t xml:space="preserve"> cranes in the </w:t>
      </w:r>
      <w:r w:rsidR="008B5B22" w:rsidRPr="00705478">
        <w:rPr>
          <w:rFonts w:ascii="Arial" w:eastAsia="Times New Roman" w:hAnsi="Arial" w:cs="Times New Roman"/>
          <w:szCs w:val="18"/>
          <w:lang w:val="en-GB" w:eastAsia="de-DE"/>
        </w:rPr>
        <w:t>future.</w:t>
      </w:r>
    </w:p>
    <w:p w14:paraId="730EBCBE" w14:textId="77777777" w:rsidR="00A74F25" w:rsidRPr="00705478" w:rsidRDefault="00590100">
      <w:pPr>
        <w:rPr>
          <w:rFonts w:ascii="Arial" w:eastAsia="Times New Roman" w:hAnsi="Arial" w:cs="Times New Roman"/>
          <w:b/>
          <w:bCs/>
          <w:szCs w:val="18"/>
          <w:lang w:val="en-GB" w:eastAsia="de-DE"/>
        </w:rPr>
      </w:pPr>
      <w:r w:rsidRPr="00705478">
        <w:rPr>
          <w:rFonts w:ascii="Arial" w:eastAsia="Times New Roman" w:hAnsi="Arial" w:cs="Times New Roman"/>
          <w:b/>
          <w:bCs/>
          <w:szCs w:val="18"/>
          <w:lang w:val="en-GB" w:eastAsia="de-DE"/>
        </w:rPr>
        <w:br/>
        <w:t xml:space="preserve">New crane designation </w:t>
      </w:r>
      <w:r w:rsidR="00E83E40" w:rsidRPr="00705478">
        <w:rPr>
          <w:rFonts w:ascii="Arial" w:eastAsia="Times New Roman" w:hAnsi="Arial" w:cs="Times New Roman"/>
          <w:b/>
          <w:bCs/>
          <w:szCs w:val="18"/>
          <w:lang w:val="en-GB" w:eastAsia="de-DE"/>
        </w:rPr>
        <w:t>and design</w:t>
      </w:r>
    </w:p>
    <w:p w14:paraId="176BC12F" w14:textId="5B213085" w:rsidR="00A74F25" w:rsidRPr="00705478" w:rsidRDefault="008B2679">
      <w:pPr>
        <w:rPr>
          <w:rFonts w:ascii="Arial" w:eastAsia="Times New Roman" w:hAnsi="Arial" w:cs="Times New Roman"/>
          <w:szCs w:val="18"/>
          <w:lang w:val="en-GB" w:eastAsia="de-DE"/>
        </w:rPr>
      </w:pPr>
      <w:r w:rsidRPr="00705478">
        <w:rPr>
          <w:rFonts w:ascii="Arial" w:eastAsia="Times New Roman" w:hAnsi="Arial" w:cs="Times New Roman"/>
          <w:szCs w:val="18"/>
          <w:lang w:val="en-GB" w:eastAsia="de-DE"/>
        </w:rPr>
        <w:t>During</w:t>
      </w:r>
      <w:r w:rsidR="00590100" w:rsidRPr="00705478">
        <w:rPr>
          <w:rFonts w:ascii="Arial" w:eastAsia="Times New Roman" w:hAnsi="Arial" w:cs="Times New Roman"/>
          <w:szCs w:val="18"/>
          <w:lang w:val="en-GB" w:eastAsia="de-DE"/>
        </w:rPr>
        <w:t xml:space="preserve"> the</w:t>
      </w:r>
      <w:r w:rsidR="00B81A24">
        <w:rPr>
          <w:rFonts w:ascii="Arial" w:eastAsia="Times New Roman" w:hAnsi="Arial" w:cs="Times New Roman"/>
          <w:szCs w:val="18"/>
          <w:lang w:val="en-GB" w:eastAsia="de-DE"/>
        </w:rPr>
        <w:t xml:space="preserve"> </w:t>
      </w:r>
      <w:r w:rsidR="00805623">
        <w:rPr>
          <w:rFonts w:ascii="Arial" w:eastAsia="Times New Roman" w:hAnsi="Arial" w:cs="Times New Roman"/>
          <w:szCs w:val="18"/>
          <w:lang w:val="en-GB" w:eastAsia="de-DE"/>
        </w:rPr>
        <w:t>design</w:t>
      </w:r>
      <w:r w:rsidR="00590100" w:rsidRPr="00705478">
        <w:rPr>
          <w:rFonts w:ascii="Arial" w:eastAsia="Times New Roman" w:hAnsi="Arial" w:cs="Times New Roman"/>
          <w:szCs w:val="18"/>
          <w:lang w:val="en-GB" w:eastAsia="de-DE"/>
        </w:rPr>
        <w:t xml:space="preserve"> of the LS 800 E, the </w:t>
      </w:r>
      <w:r w:rsidR="004F3CEC" w:rsidRPr="00705478">
        <w:rPr>
          <w:rFonts w:ascii="Arial" w:eastAsia="Times New Roman" w:hAnsi="Arial" w:cs="Times New Roman"/>
          <w:szCs w:val="18"/>
          <w:lang w:val="en-GB" w:eastAsia="de-DE"/>
        </w:rPr>
        <w:t xml:space="preserve">designation of </w:t>
      </w:r>
      <w:r w:rsidR="00590100" w:rsidRPr="00705478">
        <w:rPr>
          <w:rFonts w:ascii="Arial" w:eastAsia="Times New Roman" w:hAnsi="Arial" w:cs="Times New Roman"/>
          <w:szCs w:val="18"/>
          <w:lang w:val="en-GB" w:eastAsia="de-DE"/>
        </w:rPr>
        <w:t>the Liebherr ship cranes was</w:t>
      </w:r>
      <w:r w:rsidR="00733A7D">
        <w:rPr>
          <w:rFonts w:ascii="Arial" w:eastAsia="Times New Roman" w:hAnsi="Arial" w:cs="Times New Roman"/>
          <w:szCs w:val="18"/>
          <w:lang w:val="en-GB" w:eastAsia="de-DE"/>
        </w:rPr>
        <w:t xml:space="preserve"> furthermore</w:t>
      </w:r>
      <w:r w:rsidR="00590100" w:rsidRPr="00705478">
        <w:rPr>
          <w:rFonts w:ascii="Arial" w:eastAsia="Times New Roman" w:hAnsi="Arial" w:cs="Times New Roman"/>
          <w:szCs w:val="18"/>
          <w:lang w:val="en-GB" w:eastAsia="de-DE"/>
        </w:rPr>
        <w:t xml:space="preserve"> adjusted. Instead of </w:t>
      </w:r>
      <w:r w:rsidR="00B231C3" w:rsidRPr="00705478">
        <w:rPr>
          <w:rFonts w:ascii="Arial" w:eastAsia="Times New Roman" w:hAnsi="Arial" w:cs="Times New Roman"/>
          <w:szCs w:val="18"/>
          <w:lang w:val="en-GB" w:eastAsia="de-DE"/>
        </w:rPr>
        <w:t xml:space="preserve">the </w:t>
      </w:r>
      <w:r w:rsidR="00590100" w:rsidRPr="00705478">
        <w:rPr>
          <w:rFonts w:ascii="Arial" w:eastAsia="Times New Roman" w:hAnsi="Arial" w:cs="Times New Roman"/>
          <w:szCs w:val="18"/>
          <w:lang w:val="en-GB" w:eastAsia="de-DE"/>
        </w:rPr>
        <w:t xml:space="preserve">previous CBB </w:t>
      </w:r>
      <w:r w:rsidR="00733732" w:rsidRPr="00705478">
        <w:rPr>
          <w:rFonts w:ascii="Arial" w:eastAsia="Times New Roman" w:hAnsi="Arial" w:cs="Times New Roman"/>
          <w:szCs w:val="18"/>
          <w:lang w:val="en-GB" w:eastAsia="de-DE"/>
        </w:rPr>
        <w:t xml:space="preserve">crane designation, </w:t>
      </w:r>
      <w:r w:rsidR="00590100" w:rsidRPr="00705478">
        <w:rPr>
          <w:rFonts w:ascii="Arial" w:eastAsia="Times New Roman" w:hAnsi="Arial" w:cs="Times New Roman"/>
          <w:szCs w:val="18"/>
          <w:lang w:val="en-GB" w:eastAsia="de-DE"/>
        </w:rPr>
        <w:t>the cranes will be called LS</w:t>
      </w:r>
      <w:r w:rsidR="005264AC">
        <w:rPr>
          <w:rFonts w:ascii="Arial" w:eastAsia="Times New Roman" w:hAnsi="Arial" w:cs="Times New Roman"/>
          <w:szCs w:val="18"/>
          <w:lang w:val="en-GB" w:eastAsia="de-DE"/>
        </w:rPr>
        <w:t xml:space="preserve"> </w:t>
      </w:r>
      <w:r w:rsidR="005264AC" w:rsidRPr="00705478">
        <w:rPr>
          <w:rFonts w:ascii="Arial" w:eastAsia="Times New Roman" w:hAnsi="Arial" w:cs="Times New Roman"/>
          <w:szCs w:val="18"/>
          <w:lang w:val="en-GB" w:eastAsia="de-DE"/>
        </w:rPr>
        <w:t xml:space="preserve">in </w:t>
      </w:r>
      <w:r w:rsidR="005264AC">
        <w:rPr>
          <w:rFonts w:ascii="Arial" w:eastAsia="Times New Roman" w:hAnsi="Arial" w:cs="Times New Roman"/>
          <w:szCs w:val="18"/>
          <w:lang w:val="en-GB" w:eastAsia="de-DE"/>
        </w:rPr>
        <w:t xml:space="preserve">the </w:t>
      </w:r>
      <w:r w:rsidR="005264AC" w:rsidRPr="00705478">
        <w:rPr>
          <w:rFonts w:ascii="Arial" w:eastAsia="Times New Roman" w:hAnsi="Arial" w:cs="Times New Roman"/>
          <w:szCs w:val="18"/>
          <w:lang w:val="en-GB" w:eastAsia="de-DE"/>
        </w:rPr>
        <w:t>future</w:t>
      </w:r>
      <w:r w:rsidR="00590100" w:rsidRPr="00705478">
        <w:rPr>
          <w:rFonts w:ascii="Arial" w:eastAsia="Times New Roman" w:hAnsi="Arial" w:cs="Times New Roman"/>
          <w:szCs w:val="18"/>
          <w:lang w:val="en-GB" w:eastAsia="de-DE"/>
        </w:rPr>
        <w:t xml:space="preserve">. </w:t>
      </w:r>
      <w:r w:rsidR="00EF648B" w:rsidRPr="00705478">
        <w:rPr>
          <w:rFonts w:ascii="Arial" w:eastAsia="Times New Roman" w:hAnsi="Arial" w:cs="Times New Roman"/>
          <w:szCs w:val="18"/>
          <w:lang w:val="en-GB" w:eastAsia="de-DE"/>
        </w:rPr>
        <w:t xml:space="preserve">The new terms </w:t>
      </w:r>
      <w:r w:rsidR="00590100" w:rsidRPr="00705478">
        <w:rPr>
          <w:rFonts w:ascii="Arial" w:eastAsia="Times New Roman" w:hAnsi="Arial" w:cs="Times New Roman"/>
          <w:szCs w:val="18"/>
          <w:lang w:val="en-GB" w:eastAsia="de-DE"/>
        </w:rPr>
        <w:t xml:space="preserve">and the capital letters used allow a direct assignment as Liebherr </w:t>
      </w:r>
      <w:r w:rsidR="00E83E40" w:rsidRPr="00705478">
        <w:rPr>
          <w:rFonts w:ascii="Arial" w:eastAsia="Times New Roman" w:hAnsi="Arial" w:cs="Times New Roman"/>
          <w:szCs w:val="18"/>
          <w:lang w:val="en-GB" w:eastAsia="de-DE"/>
        </w:rPr>
        <w:t xml:space="preserve">(L) </w:t>
      </w:r>
      <w:r w:rsidR="001675E3">
        <w:rPr>
          <w:rFonts w:ascii="Arial" w:eastAsia="Times New Roman" w:hAnsi="Arial" w:cs="Times New Roman"/>
          <w:szCs w:val="18"/>
          <w:lang w:val="en-GB" w:eastAsia="de-DE"/>
        </w:rPr>
        <w:t>–</w:t>
      </w:r>
      <w:r w:rsidR="00E83E40" w:rsidRPr="00705478">
        <w:rPr>
          <w:rFonts w:ascii="Arial" w:eastAsia="Times New Roman" w:hAnsi="Arial" w:cs="Times New Roman"/>
          <w:szCs w:val="18"/>
          <w:lang w:val="en-GB" w:eastAsia="de-DE"/>
        </w:rPr>
        <w:t xml:space="preserve"> </w:t>
      </w:r>
      <w:r w:rsidR="00590100" w:rsidRPr="00705478">
        <w:rPr>
          <w:rFonts w:ascii="Arial" w:eastAsia="Times New Roman" w:hAnsi="Arial" w:cs="Times New Roman"/>
          <w:szCs w:val="18"/>
          <w:lang w:val="en-GB" w:eastAsia="de-DE"/>
        </w:rPr>
        <w:t xml:space="preserve">ship crane </w:t>
      </w:r>
      <w:r w:rsidR="00E83E40" w:rsidRPr="00705478">
        <w:rPr>
          <w:rFonts w:ascii="Arial" w:eastAsia="Times New Roman" w:hAnsi="Arial" w:cs="Times New Roman"/>
          <w:szCs w:val="18"/>
          <w:lang w:val="en-GB" w:eastAsia="de-DE"/>
        </w:rPr>
        <w:t>(S)</w:t>
      </w:r>
      <w:r w:rsidR="00590100" w:rsidRPr="00705478">
        <w:rPr>
          <w:rFonts w:ascii="Arial" w:eastAsia="Times New Roman" w:hAnsi="Arial" w:cs="Times New Roman"/>
          <w:szCs w:val="18"/>
          <w:lang w:val="en-GB" w:eastAsia="de-DE"/>
        </w:rPr>
        <w:t>. The number</w:t>
      </w:r>
      <w:r w:rsidR="002E3D4C" w:rsidRPr="00705478">
        <w:rPr>
          <w:rFonts w:ascii="Arial" w:eastAsia="Times New Roman" w:hAnsi="Arial" w:cs="Times New Roman"/>
          <w:szCs w:val="18"/>
          <w:lang w:val="en-GB" w:eastAsia="de-DE"/>
        </w:rPr>
        <w:t xml:space="preserve">, </w:t>
      </w:r>
      <w:r w:rsidR="00590100" w:rsidRPr="00705478">
        <w:rPr>
          <w:rFonts w:ascii="Arial" w:eastAsia="Times New Roman" w:hAnsi="Arial" w:cs="Times New Roman"/>
          <w:szCs w:val="18"/>
          <w:lang w:val="en-GB" w:eastAsia="de-DE"/>
        </w:rPr>
        <w:t>as part of the designation</w:t>
      </w:r>
      <w:r w:rsidR="002E3D4C" w:rsidRPr="00705478">
        <w:rPr>
          <w:rFonts w:ascii="Arial" w:eastAsia="Times New Roman" w:hAnsi="Arial" w:cs="Times New Roman"/>
          <w:szCs w:val="18"/>
          <w:lang w:val="en-GB" w:eastAsia="de-DE"/>
        </w:rPr>
        <w:t xml:space="preserve">, </w:t>
      </w:r>
      <w:r w:rsidR="00590100" w:rsidRPr="00705478">
        <w:rPr>
          <w:rFonts w:ascii="Arial" w:eastAsia="Times New Roman" w:hAnsi="Arial" w:cs="Times New Roman"/>
          <w:szCs w:val="18"/>
          <w:lang w:val="en-GB" w:eastAsia="de-DE"/>
        </w:rPr>
        <w:t>provides information about the maximum load capacity</w:t>
      </w:r>
      <w:r w:rsidR="00E83E40" w:rsidRPr="00705478">
        <w:rPr>
          <w:rFonts w:ascii="Arial" w:eastAsia="Times New Roman" w:hAnsi="Arial" w:cs="Times New Roman"/>
          <w:szCs w:val="18"/>
          <w:lang w:val="en-GB" w:eastAsia="de-DE"/>
        </w:rPr>
        <w:t xml:space="preserve">, which </w:t>
      </w:r>
      <w:r w:rsidR="00B81A24">
        <w:rPr>
          <w:rFonts w:ascii="Arial" w:eastAsia="Times New Roman" w:hAnsi="Arial" w:cs="Times New Roman"/>
          <w:szCs w:val="18"/>
          <w:lang w:val="en-GB" w:eastAsia="de-DE"/>
        </w:rPr>
        <w:t>is 800</w:t>
      </w:r>
      <w:r w:rsidR="00733A7D">
        <w:rPr>
          <w:rFonts w:ascii="Arial" w:eastAsia="Times New Roman" w:hAnsi="Arial" w:cs="Times New Roman"/>
          <w:szCs w:val="18"/>
          <w:lang w:val="en-GB" w:eastAsia="de-DE"/>
        </w:rPr>
        <w:t xml:space="preserve"> tonnes</w:t>
      </w:r>
      <w:r w:rsidR="00B81A24">
        <w:rPr>
          <w:rFonts w:ascii="Arial" w:eastAsia="Times New Roman" w:hAnsi="Arial" w:cs="Times New Roman"/>
          <w:szCs w:val="18"/>
          <w:lang w:val="en-GB" w:eastAsia="de-DE"/>
        </w:rPr>
        <w:t xml:space="preserve"> </w:t>
      </w:r>
      <w:r w:rsidR="00E83E40" w:rsidRPr="00705478">
        <w:rPr>
          <w:rFonts w:ascii="Arial" w:eastAsia="Times New Roman" w:hAnsi="Arial" w:cs="Times New Roman"/>
          <w:szCs w:val="18"/>
          <w:lang w:val="en-GB" w:eastAsia="de-DE"/>
        </w:rPr>
        <w:t>for the LS</w:t>
      </w:r>
      <w:r w:rsidR="00B02AC1">
        <w:rPr>
          <w:rFonts w:ascii="Arial" w:eastAsia="Times New Roman" w:hAnsi="Arial" w:cs="Times New Roman"/>
          <w:szCs w:val="18"/>
          <w:lang w:val="en-GB" w:eastAsia="de-DE"/>
        </w:rPr>
        <w:t> </w:t>
      </w:r>
      <w:r w:rsidR="00E83E40" w:rsidRPr="00705478">
        <w:rPr>
          <w:rFonts w:ascii="Arial" w:eastAsia="Times New Roman" w:hAnsi="Arial" w:cs="Times New Roman"/>
          <w:szCs w:val="18"/>
          <w:lang w:val="en-GB" w:eastAsia="de-DE"/>
        </w:rPr>
        <w:t>800</w:t>
      </w:r>
      <w:r w:rsidR="00B02AC1">
        <w:rPr>
          <w:rFonts w:ascii="Arial" w:eastAsia="Times New Roman" w:hAnsi="Arial" w:cs="Times New Roman"/>
          <w:szCs w:val="18"/>
          <w:lang w:val="en-GB" w:eastAsia="de-DE"/>
        </w:rPr>
        <w:t> </w:t>
      </w:r>
      <w:r w:rsidR="00E83E40" w:rsidRPr="00705478">
        <w:rPr>
          <w:rFonts w:ascii="Arial" w:eastAsia="Times New Roman" w:hAnsi="Arial" w:cs="Times New Roman"/>
          <w:szCs w:val="18"/>
          <w:lang w:val="en-GB" w:eastAsia="de-DE"/>
        </w:rPr>
        <w:t xml:space="preserve">E. The E stands for the electric drive </w:t>
      </w:r>
      <w:r w:rsidR="004010E4" w:rsidRPr="00705478">
        <w:rPr>
          <w:rFonts w:ascii="Arial" w:eastAsia="Times New Roman" w:hAnsi="Arial" w:cs="Times New Roman"/>
          <w:szCs w:val="18"/>
          <w:lang w:val="en-GB" w:eastAsia="de-DE"/>
        </w:rPr>
        <w:t xml:space="preserve">and is supplemented by the suffix </w:t>
      </w:r>
      <w:r w:rsidR="009E6076" w:rsidRPr="00705478">
        <w:rPr>
          <w:rFonts w:ascii="Arial" w:eastAsia="Times New Roman" w:hAnsi="Arial" w:cs="Times New Roman"/>
          <w:szCs w:val="18"/>
          <w:lang w:val="en-GB" w:eastAsia="de-DE"/>
        </w:rPr>
        <w:t xml:space="preserve">"All-electric" in the case of </w:t>
      </w:r>
      <w:r w:rsidR="00733A7D">
        <w:rPr>
          <w:rFonts w:ascii="Arial" w:eastAsia="Times New Roman" w:hAnsi="Arial" w:cs="Times New Roman"/>
          <w:szCs w:val="18"/>
          <w:lang w:val="en-GB" w:eastAsia="de-DE"/>
        </w:rPr>
        <w:t xml:space="preserve">fully </w:t>
      </w:r>
      <w:r w:rsidR="009E6076" w:rsidRPr="00705478">
        <w:rPr>
          <w:rFonts w:ascii="Arial" w:eastAsia="Times New Roman" w:hAnsi="Arial" w:cs="Times New Roman"/>
          <w:szCs w:val="18"/>
          <w:lang w:val="en-GB" w:eastAsia="de-DE"/>
        </w:rPr>
        <w:t>electric cranes such as the LS 800 E</w:t>
      </w:r>
      <w:r w:rsidR="00EF648B" w:rsidRPr="00705478">
        <w:rPr>
          <w:rFonts w:ascii="Arial" w:eastAsia="Times New Roman" w:hAnsi="Arial" w:cs="Times New Roman"/>
          <w:szCs w:val="18"/>
          <w:lang w:val="en-GB" w:eastAsia="de-DE"/>
        </w:rPr>
        <w:t xml:space="preserve">. </w:t>
      </w:r>
      <w:r w:rsidR="00E83E40" w:rsidRPr="00705478">
        <w:rPr>
          <w:rFonts w:ascii="Arial" w:eastAsia="Times New Roman" w:hAnsi="Arial" w:cs="Times New Roman"/>
          <w:szCs w:val="18"/>
          <w:lang w:val="en-GB" w:eastAsia="de-DE"/>
        </w:rPr>
        <w:br/>
      </w:r>
      <w:bookmarkStart w:id="2" w:name="_Hlk111637756"/>
      <w:r w:rsidR="00733732" w:rsidRPr="001441FB">
        <w:rPr>
          <w:rFonts w:ascii="Arial" w:eastAsia="Times New Roman" w:hAnsi="Arial" w:cs="Times New Roman"/>
          <w:szCs w:val="18"/>
          <w:lang w:val="en-GB" w:eastAsia="de-DE"/>
        </w:rPr>
        <w:t xml:space="preserve">The exterior design of the crane </w:t>
      </w:r>
      <w:r w:rsidR="0082750E" w:rsidRPr="001441FB">
        <w:rPr>
          <w:rFonts w:ascii="Arial" w:eastAsia="Times New Roman" w:hAnsi="Arial" w:cs="Times New Roman"/>
          <w:szCs w:val="18"/>
          <w:lang w:val="en-GB" w:eastAsia="de-DE"/>
        </w:rPr>
        <w:t xml:space="preserve">has been renewed. </w:t>
      </w:r>
      <w:r w:rsidR="0082750E" w:rsidRPr="00705478">
        <w:rPr>
          <w:rFonts w:ascii="Arial" w:eastAsia="Times New Roman" w:hAnsi="Arial" w:cs="Times New Roman"/>
          <w:szCs w:val="18"/>
          <w:lang w:val="en-GB" w:eastAsia="de-DE"/>
        </w:rPr>
        <w:t xml:space="preserve">The crane is </w:t>
      </w:r>
      <w:r w:rsidR="001441FB">
        <w:rPr>
          <w:rFonts w:ascii="Arial" w:eastAsia="Times New Roman" w:hAnsi="Arial" w:cs="Times New Roman"/>
          <w:szCs w:val="18"/>
          <w:lang w:val="en-GB" w:eastAsia="de-DE"/>
        </w:rPr>
        <w:t xml:space="preserve">factory coloured </w:t>
      </w:r>
      <w:r w:rsidR="0082750E" w:rsidRPr="00705478">
        <w:rPr>
          <w:rFonts w:ascii="Arial" w:eastAsia="Times New Roman" w:hAnsi="Arial" w:cs="Times New Roman"/>
          <w:szCs w:val="18"/>
          <w:lang w:val="en-GB" w:eastAsia="de-DE"/>
        </w:rPr>
        <w:t xml:space="preserve">in white and grey and the designation </w:t>
      </w:r>
      <w:r w:rsidR="001441FB" w:rsidRPr="00705478">
        <w:rPr>
          <w:rFonts w:ascii="Arial" w:eastAsia="Times New Roman" w:hAnsi="Arial" w:cs="Times New Roman"/>
          <w:szCs w:val="18"/>
          <w:lang w:val="en-GB" w:eastAsia="de-DE"/>
        </w:rPr>
        <w:t>o</w:t>
      </w:r>
      <w:r w:rsidR="001441FB">
        <w:rPr>
          <w:rFonts w:ascii="Arial" w:eastAsia="Times New Roman" w:hAnsi="Arial" w:cs="Times New Roman"/>
          <w:szCs w:val="18"/>
          <w:lang w:val="en-GB" w:eastAsia="de-DE"/>
        </w:rPr>
        <w:t>f the crane i</w:t>
      </w:r>
      <w:r w:rsidR="0082750E" w:rsidRPr="00705478">
        <w:rPr>
          <w:rFonts w:ascii="Arial" w:eastAsia="Times New Roman" w:hAnsi="Arial" w:cs="Times New Roman"/>
          <w:szCs w:val="18"/>
          <w:lang w:val="en-GB" w:eastAsia="de-DE"/>
        </w:rPr>
        <w:t xml:space="preserve">s </w:t>
      </w:r>
      <w:r w:rsidR="00F40731" w:rsidRPr="00705478">
        <w:rPr>
          <w:rFonts w:ascii="Arial" w:eastAsia="Times New Roman" w:hAnsi="Arial" w:cs="Times New Roman"/>
          <w:szCs w:val="18"/>
          <w:lang w:val="en-GB" w:eastAsia="de-DE"/>
        </w:rPr>
        <w:t xml:space="preserve">on the </w:t>
      </w:r>
      <w:r w:rsidR="00B501EE" w:rsidRPr="00705478">
        <w:rPr>
          <w:rFonts w:ascii="Arial" w:eastAsia="Times New Roman" w:hAnsi="Arial" w:cs="Times New Roman"/>
          <w:szCs w:val="18"/>
          <w:lang w:val="en-GB" w:eastAsia="de-DE"/>
        </w:rPr>
        <w:t>tower</w:t>
      </w:r>
      <w:r w:rsidR="0082750E" w:rsidRPr="00705478">
        <w:rPr>
          <w:rFonts w:ascii="Arial" w:eastAsia="Times New Roman" w:hAnsi="Arial" w:cs="Times New Roman"/>
          <w:szCs w:val="18"/>
          <w:lang w:val="en-GB" w:eastAsia="de-DE"/>
        </w:rPr>
        <w:t xml:space="preserve">. </w:t>
      </w:r>
      <w:r w:rsidR="002C633E" w:rsidRPr="00705478">
        <w:rPr>
          <w:rFonts w:ascii="Arial" w:eastAsia="Times New Roman" w:hAnsi="Arial" w:cs="Times New Roman"/>
          <w:szCs w:val="18"/>
          <w:lang w:val="en-GB" w:eastAsia="de-DE"/>
        </w:rPr>
        <w:t xml:space="preserve">The blue accent </w:t>
      </w:r>
      <w:r w:rsidR="001441FB" w:rsidRPr="00705478">
        <w:rPr>
          <w:rFonts w:ascii="Arial" w:eastAsia="Times New Roman" w:hAnsi="Arial" w:cs="Times New Roman"/>
          <w:szCs w:val="18"/>
          <w:lang w:val="en-GB" w:eastAsia="de-DE"/>
        </w:rPr>
        <w:t>and</w:t>
      </w:r>
      <w:r w:rsidR="002C633E" w:rsidRPr="00705478">
        <w:rPr>
          <w:rFonts w:ascii="Arial" w:eastAsia="Times New Roman" w:hAnsi="Arial" w:cs="Times New Roman"/>
          <w:szCs w:val="18"/>
          <w:lang w:val="en-GB" w:eastAsia="de-DE"/>
        </w:rPr>
        <w:t xml:space="preserve"> the blue E symbol next to the crane </w:t>
      </w:r>
      <w:r w:rsidR="0082750E" w:rsidRPr="00705478">
        <w:rPr>
          <w:rFonts w:ascii="Arial" w:eastAsia="Times New Roman" w:hAnsi="Arial" w:cs="Times New Roman"/>
          <w:szCs w:val="18"/>
          <w:lang w:val="en-GB" w:eastAsia="de-DE"/>
        </w:rPr>
        <w:t xml:space="preserve">type designation </w:t>
      </w:r>
      <w:r w:rsidR="00F40731" w:rsidRPr="00705478">
        <w:rPr>
          <w:rFonts w:ascii="Arial" w:eastAsia="Times New Roman" w:hAnsi="Arial" w:cs="Times New Roman"/>
          <w:szCs w:val="18"/>
          <w:lang w:val="en-GB" w:eastAsia="de-DE"/>
        </w:rPr>
        <w:t xml:space="preserve">visually </w:t>
      </w:r>
      <w:r w:rsidR="00112CA8" w:rsidRPr="00705478">
        <w:rPr>
          <w:rFonts w:ascii="Arial" w:eastAsia="Times New Roman" w:hAnsi="Arial" w:cs="Times New Roman"/>
          <w:szCs w:val="18"/>
          <w:lang w:val="en-GB" w:eastAsia="de-DE"/>
        </w:rPr>
        <w:t>clarify the electric drive of the machine</w:t>
      </w:r>
      <w:r w:rsidR="002C633E" w:rsidRPr="00705478">
        <w:rPr>
          <w:rFonts w:ascii="Arial" w:eastAsia="Times New Roman" w:hAnsi="Arial" w:cs="Times New Roman"/>
          <w:szCs w:val="18"/>
          <w:lang w:val="en-GB" w:eastAsia="de-DE"/>
        </w:rPr>
        <w:t xml:space="preserve">. This allows all future customers to directly communicate advanced and </w:t>
      </w:r>
      <w:r w:rsidR="001675E3">
        <w:rPr>
          <w:rFonts w:ascii="Arial" w:eastAsia="Times New Roman" w:hAnsi="Arial" w:cs="Times New Roman"/>
          <w:szCs w:val="18"/>
          <w:lang w:val="en-GB" w:eastAsia="de-DE"/>
        </w:rPr>
        <w:t>low-emission</w:t>
      </w:r>
      <w:r w:rsidR="002C633E" w:rsidRPr="00705478">
        <w:rPr>
          <w:rFonts w:ascii="Arial" w:eastAsia="Times New Roman" w:hAnsi="Arial" w:cs="Times New Roman"/>
          <w:szCs w:val="18"/>
          <w:lang w:val="en-GB" w:eastAsia="de-DE"/>
        </w:rPr>
        <w:t xml:space="preserve"> crane technology to their stakeholders.</w:t>
      </w:r>
      <w:bookmarkEnd w:id="2"/>
    </w:p>
    <w:bookmarkEnd w:id="1"/>
    <w:p w14:paraId="1BDEDACE" w14:textId="77777777" w:rsidR="008B5B22" w:rsidRPr="00705478" w:rsidRDefault="008B5B22">
      <w:pPr>
        <w:rPr>
          <w:rFonts w:ascii="Arial" w:eastAsia="Times New Roman" w:hAnsi="Arial" w:cs="Times New Roman"/>
          <w:b/>
          <w:bCs/>
          <w:szCs w:val="18"/>
          <w:lang w:val="en-GB" w:eastAsia="de-DE"/>
        </w:rPr>
      </w:pPr>
    </w:p>
    <w:p w14:paraId="4F7CC330" w14:textId="756DD759" w:rsidR="00E014BC" w:rsidRDefault="00E014BC" w:rsidP="00075A18">
      <w:pPr>
        <w:rPr>
          <w:rFonts w:ascii="Arial" w:hAnsi="Arial" w:cs="Arial"/>
          <w:lang w:val="en-GB" w:eastAsia="en-US"/>
        </w:rPr>
      </w:pPr>
    </w:p>
    <w:p w14:paraId="11EB6027" w14:textId="62F0B3AB" w:rsidR="008B2679" w:rsidRDefault="008B2679" w:rsidP="00075A18">
      <w:pPr>
        <w:rPr>
          <w:rFonts w:ascii="Arial" w:hAnsi="Arial" w:cs="Arial"/>
          <w:lang w:val="en-GB" w:eastAsia="en-US"/>
        </w:rPr>
      </w:pPr>
    </w:p>
    <w:p w14:paraId="47298F6C" w14:textId="396F0ABC" w:rsidR="008B2679" w:rsidRDefault="008B2679" w:rsidP="00075A18">
      <w:pPr>
        <w:rPr>
          <w:rFonts w:ascii="Arial" w:hAnsi="Arial" w:cs="Arial"/>
          <w:lang w:val="en-GB" w:eastAsia="en-US"/>
        </w:rPr>
      </w:pPr>
    </w:p>
    <w:p w14:paraId="73FBA8E2" w14:textId="05321DDB" w:rsidR="008B2679" w:rsidRDefault="008B2679" w:rsidP="00075A18">
      <w:pPr>
        <w:rPr>
          <w:rFonts w:ascii="Arial" w:hAnsi="Arial" w:cs="Arial"/>
          <w:lang w:val="en-GB" w:eastAsia="en-US"/>
        </w:rPr>
      </w:pPr>
    </w:p>
    <w:p w14:paraId="6EB00112" w14:textId="2D3F3787" w:rsidR="008B2679" w:rsidRDefault="008B2679" w:rsidP="00075A18">
      <w:pPr>
        <w:rPr>
          <w:rFonts w:ascii="Arial" w:hAnsi="Arial" w:cs="Arial"/>
          <w:lang w:val="en-GB" w:eastAsia="en-US"/>
        </w:rPr>
      </w:pPr>
    </w:p>
    <w:p w14:paraId="6D41FC40" w14:textId="77777777" w:rsidR="008B2679" w:rsidRPr="00705478" w:rsidRDefault="008B2679" w:rsidP="00075A18">
      <w:pPr>
        <w:rPr>
          <w:rFonts w:ascii="Arial" w:hAnsi="Arial" w:cs="Arial"/>
          <w:lang w:val="en-GB" w:eastAsia="en-US"/>
        </w:rPr>
      </w:pPr>
    </w:p>
    <w:p w14:paraId="0058E4AE" w14:textId="77777777" w:rsidR="00112CA8" w:rsidRPr="00705478" w:rsidRDefault="00112CA8" w:rsidP="00075A18">
      <w:pPr>
        <w:rPr>
          <w:rFonts w:ascii="Arial" w:hAnsi="Arial" w:cs="Arial"/>
          <w:lang w:val="en-GB" w:eastAsia="en-US"/>
        </w:rPr>
      </w:pPr>
    </w:p>
    <w:p w14:paraId="6D498B53" w14:textId="31AFD7B6" w:rsidR="00112CA8" w:rsidRDefault="00112CA8" w:rsidP="00075A18">
      <w:pPr>
        <w:rPr>
          <w:rFonts w:ascii="Arial" w:hAnsi="Arial" w:cs="Arial"/>
          <w:lang w:val="en-GB" w:eastAsia="en-US"/>
        </w:rPr>
      </w:pPr>
    </w:p>
    <w:p w14:paraId="41F33809" w14:textId="77777777" w:rsidR="00733A7D" w:rsidRPr="00705478" w:rsidRDefault="00733A7D" w:rsidP="00075A18">
      <w:pPr>
        <w:rPr>
          <w:rFonts w:ascii="Arial" w:hAnsi="Arial" w:cs="Arial"/>
          <w:lang w:val="en-GB" w:eastAsia="en-US"/>
        </w:rPr>
      </w:pPr>
    </w:p>
    <w:p w14:paraId="3972DE20" w14:textId="77777777" w:rsidR="00EF648B" w:rsidRPr="00705478" w:rsidRDefault="00EF648B">
      <w:pPr>
        <w:pStyle w:val="BoilerplateCopyhead9Pt"/>
        <w:rPr>
          <w:bCs/>
          <w:szCs w:val="20"/>
          <w:lang w:val="en-GB"/>
        </w:rPr>
      </w:pPr>
    </w:p>
    <w:p w14:paraId="06C033F1" w14:textId="77777777" w:rsidR="00A74F25" w:rsidRPr="00165B6F" w:rsidRDefault="00590100" w:rsidP="001675E3">
      <w:pPr>
        <w:pStyle w:val="BoilerplateCopyhead9Pt"/>
      </w:pPr>
      <w:r w:rsidRPr="00165B6F">
        <w:t>About Liebherr-MCCtec Rostock GmbH</w:t>
      </w:r>
    </w:p>
    <w:p w14:paraId="16954E83" w14:textId="77777777" w:rsidR="00A74F25" w:rsidRPr="00705478" w:rsidRDefault="00590100" w:rsidP="00165B6F">
      <w:pPr>
        <w:pStyle w:val="BoilerplateCopytext9Pt"/>
      </w:pPr>
      <w:r w:rsidRPr="00705478">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78F1C6A3" w14:textId="77777777" w:rsidR="00A74F25" w:rsidRPr="00165B6F" w:rsidRDefault="00590100" w:rsidP="001675E3">
      <w:pPr>
        <w:pStyle w:val="BoilerplateCopyhead9Pt"/>
      </w:pPr>
      <w:bookmarkStart w:id="3" w:name="_Hlk105584932"/>
      <w:r w:rsidRPr="00165B6F">
        <w:t>About the Liebherr Group</w:t>
      </w:r>
    </w:p>
    <w:p w14:paraId="6E5E4D41" w14:textId="77777777" w:rsidR="00A74F25" w:rsidRPr="00165B6F" w:rsidRDefault="00590100" w:rsidP="00165B6F">
      <w:pPr>
        <w:pStyle w:val="BoilerplateCopytext9Pt"/>
      </w:pPr>
      <w:r w:rsidRPr="00165B6F">
        <w:t xml:space="preserve">The Liebherr Group is a family-run technology company with a broadly diversified product range. The company is one of the largest construction machinery manufacturers in the world. However, it also offers high-quality, user-oriented products and services in many other areas. Today, the group comprises more than 140 companies on all continents. In 2021, it employed more than 49,000 people and generated a total consolidated turnover of over 11.6 billion euros. </w:t>
      </w:r>
      <w:r w:rsidRPr="00165B6F">
        <w:rPr>
          <w:lang w:val="de-DE"/>
        </w:rPr>
        <w:t xml:space="preserve">Liebherr was founded in 1949 in Kirchdorf an der Iller in southern Germany. </w:t>
      </w:r>
      <w:r w:rsidRPr="00165B6F">
        <w:t>Since then, the employees have pursued the goal of convincing their customers with sophisticated solutions and contributing to technological progress.</w:t>
      </w:r>
    </w:p>
    <w:p w14:paraId="6D9153EC" w14:textId="77777777" w:rsidR="001675E3" w:rsidRDefault="001675E3">
      <w:pPr>
        <w:pStyle w:val="Copyhead11Pt"/>
      </w:pPr>
    </w:p>
    <w:p w14:paraId="0946E55F" w14:textId="4CBF9A5A" w:rsidR="00A74F25" w:rsidRDefault="00590100">
      <w:pPr>
        <w:pStyle w:val="Copyhead11Pt"/>
      </w:pPr>
      <w:r w:rsidRPr="006444DE">
        <w:t>Images</w:t>
      </w:r>
    </w:p>
    <w:bookmarkEnd w:id="3"/>
    <w:p w14:paraId="549B235B" w14:textId="77777777" w:rsidR="00D360AD" w:rsidRDefault="00D360AD" w:rsidP="00D360AD">
      <w:pPr>
        <w:rPr>
          <w:noProof/>
          <w:lang w:eastAsia="de-DE"/>
        </w:rPr>
      </w:pPr>
      <w:r>
        <w:rPr>
          <w:rFonts w:ascii="Arial" w:hAnsi="Arial" w:cs="Arial"/>
          <w:noProof/>
          <w:lang w:eastAsia="de-DE"/>
        </w:rPr>
        <w:drawing>
          <wp:inline distT="0" distB="0" distL="0" distR="0" wp14:anchorId="3C278BB7" wp14:editId="5427CED6">
            <wp:extent cx="2739145" cy="1821976"/>
            <wp:effectExtent l="0" t="0" r="4445" b="6985"/>
            <wp:docPr id="3" name="Grafik 3" descr="C:\Users\mcrbav1\AppData\Local\Microsoft\Windows\INetCache\Content.Word\CBB_800_side_710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crbav1\AppData\Local\Microsoft\Windows\INetCache\Content.Word\CBB_800_side_710px.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44380" cy="1825458"/>
                    </a:xfrm>
                    <a:prstGeom prst="rect">
                      <a:avLst/>
                    </a:prstGeom>
                    <a:noFill/>
                    <a:ln>
                      <a:noFill/>
                    </a:ln>
                  </pic:spPr>
                </pic:pic>
              </a:graphicData>
            </a:graphic>
          </wp:inline>
        </w:drawing>
      </w:r>
    </w:p>
    <w:p w14:paraId="5EA82B0E" w14:textId="3E19338A" w:rsidR="00D360AD" w:rsidRPr="00D360AD" w:rsidRDefault="00D360AD" w:rsidP="00D360AD">
      <w:pPr>
        <w:rPr>
          <w:rFonts w:ascii="Arial" w:hAnsi="Arial" w:cs="Arial"/>
          <w:lang w:val="en-GB"/>
        </w:rPr>
      </w:pPr>
      <w:r w:rsidRPr="00D360AD">
        <w:rPr>
          <w:rFonts w:ascii="Arial" w:hAnsi="Arial" w:cs="Arial"/>
          <w:sz w:val="20"/>
          <w:szCs w:val="20"/>
          <w:lang w:val="en-GB"/>
        </w:rPr>
        <w:t>liebherr-ship-crane-LS-800-E-1.jpg</w:t>
      </w:r>
      <w:r w:rsidRPr="00D360AD">
        <w:rPr>
          <w:rFonts w:ascii="Arial" w:hAnsi="Arial" w:cs="Arial"/>
          <w:lang w:val="en-GB"/>
        </w:rPr>
        <w:br/>
        <w:t>Liebherr expands heavy-lift ship crane portfolio with new 800</w:t>
      </w:r>
      <w:r w:rsidR="00165B6F">
        <w:rPr>
          <w:rFonts w:ascii="Arial" w:hAnsi="Arial" w:cs="Arial"/>
          <w:lang w:val="en-GB"/>
        </w:rPr>
        <w:t xml:space="preserve"> </w:t>
      </w:r>
      <w:bookmarkStart w:id="4" w:name="_GoBack"/>
      <w:bookmarkEnd w:id="4"/>
      <w:r w:rsidRPr="00D360AD">
        <w:rPr>
          <w:rFonts w:ascii="Arial" w:hAnsi="Arial" w:cs="Arial"/>
          <w:lang w:val="en-GB"/>
        </w:rPr>
        <w:t>tonnes crane</w:t>
      </w:r>
      <w:r>
        <w:rPr>
          <w:rFonts w:ascii="Arial" w:hAnsi="Arial" w:cs="Arial"/>
          <w:lang w:val="en-GB"/>
        </w:rPr>
        <w:t>.</w:t>
      </w:r>
    </w:p>
    <w:p w14:paraId="74889F7C" w14:textId="77777777" w:rsidR="00D360AD" w:rsidRPr="00D360AD" w:rsidRDefault="00D360AD" w:rsidP="00D360AD">
      <w:pPr>
        <w:rPr>
          <w:rFonts w:ascii="Arial" w:hAnsi="Arial" w:cs="Arial"/>
          <w:lang w:val="en-GB"/>
        </w:rPr>
      </w:pPr>
    </w:p>
    <w:p w14:paraId="385B4B5D" w14:textId="0EDE745F" w:rsidR="00D360AD" w:rsidRDefault="00D360AD" w:rsidP="00D360AD">
      <w:pPr>
        <w:rPr>
          <w:rFonts w:ascii="Arial" w:hAnsi="Arial" w:cs="Arial"/>
        </w:rPr>
      </w:pPr>
      <w:r>
        <w:rPr>
          <w:rFonts w:ascii="Arial" w:hAnsi="Arial" w:cs="Arial"/>
          <w:noProof/>
          <w:lang w:eastAsia="de-DE"/>
        </w:rPr>
        <w:drawing>
          <wp:inline distT="0" distB="0" distL="0" distR="0" wp14:anchorId="7403E5FD" wp14:editId="1EED40DF">
            <wp:extent cx="2750185" cy="1821815"/>
            <wp:effectExtent l="0" t="0" r="0" b="6985"/>
            <wp:docPr id="4" name="Grafik 4" descr="CBB_800_front_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BB_800_front_7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50185" cy="1821815"/>
                    </a:xfrm>
                    <a:prstGeom prst="rect">
                      <a:avLst/>
                    </a:prstGeom>
                    <a:noFill/>
                    <a:ln>
                      <a:noFill/>
                    </a:ln>
                  </pic:spPr>
                </pic:pic>
              </a:graphicData>
            </a:graphic>
          </wp:inline>
        </w:drawing>
      </w:r>
    </w:p>
    <w:p w14:paraId="2166F73E" w14:textId="02E22A37" w:rsidR="00D360AD" w:rsidRPr="00D360AD" w:rsidRDefault="00D360AD" w:rsidP="00D360AD">
      <w:pPr>
        <w:rPr>
          <w:rFonts w:ascii="Arial" w:hAnsi="Arial" w:cs="Arial"/>
          <w:lang w:val="en-GB"/>
        </w:rPr>
      </w:pPr>
      <w:r w:rsidRPr="00D360AD">
        <w:rPr>
          <w:rFonts w:ascii="Arial" w:hAnsi="Arial" w:cs="Arial"/>
          <w:sz w:val="20"/>
          <w:szCs w:val="20"/>
          <w:lang w:val="en-GB"/>
        </w:rPr>
        <w:t>liebherr-ship-crane-LS-800-E-2.jpg</w:t>
      </w:r>
      <w:r w:rsidRPr="00D360AD">
        <w:rPr>
          <w:rFonts w:ascii="Arial" w:hAnsi="Arial" w:cs="Arial"/>
          <w:lang w:val="en-GB"/>
        </w:rPr>
        <w:br/>
        <w:t>The LS 800 E has all-electric drives and offers a working radius of 39 metres</w:t>
      </w:r>
      <w:r>
        <w:rPr>
          <w:rFonts w:ascii="Arial" w:hAnsi="Arial" w:cs="Arial"/>
          <w:lang w:val="en-GB"/>
        </w:rPr>
        <w:t>.</w:t>
      </w:r>
    </w:p>
    <w:p w14:paraId="0627D1CE" w14:textId="77777777" w:rsidR="00D360AD" w:rsidRPr="00D360AD" w:rsidRDefault="00D360AD" w:rsidP="00D360AD">
      <w:pPr>
        <w:rPr>
          <w:rFonts w:ascii="Arial" w:hAnsi="Arial" w:cs="Arial"/>
          <w:lang w:val="en-GB"/>
        </w:rPr>
      </w:pPr>
    </w:p>
    <w:p w14:paraId="40A87BDE" w14:textId="77777777" w:rsidR="00D360AD" w:rsidRPr="00427BD1" w:rsidRDefault="00D360AD" w:rsidP="00D360AD">
      <w:pPr>
        <w:rPr>
          <w:rFonts w:ascii="Arial" w:hAnsi="Arial" w:cs="Arial"/>
        </w:rPr>
      </w:pPr>
      <w:r>
        <w:rPr>
          <w:noProof/>
          <w:lang w:eastAsia="de-DE"/>
        </w:rPr>
        <w:drawing>
          <wp:inline distT="0" distB="0" distL="0" distR="0" wp14:anchorId="1636BC0A" wp14:editId="4CD88C5F">
            <wp:extent cx="2738755" cy="1821293"/>
            <wp:effectExtent l="0" t="0" r="4445" b="7620"/>
            <wp:docPr id="2" name="Grafik 2" descr="C:\Users\mcrbav1\AppData\Local\Microsoft\Windows\INetCache\Content.Word\CBB_800_34view_710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crbav1\AppData\Local\Microsoft\Windows\INetCache\Content.Word\CBB_800_34view_710px.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46775" cy="1826626"/>
                    </a:xfrm>
                    <a:prstGeom prst="rect">
                      <a:avLst/>
                    </a:prstGeom>
                    <a:noFill/>
                    <a:ln>
                      <a:noFill/>
                    </a:ln>
                  </pic:spPr>
                </pic:pic>
              </a:graphicData>
            </a:graphic>
          </wp:inline>
        </w:drawing>
      </w:r>
    </w:p>
    <w:p w14:paraId="1AA4B7B0" w14:textId="119CA36B" w:rsidR="00D360AD" w:rsidRPr="00D360AD" w:rsidRDefault="00D360AD" w:rsidP="00D360AD">
      <w:pPr>
        <w:rPr>
          <w:rFonts w:ascii="Arial" w:hAnsi="Arial" w:cs="Arial"/>
          <w:lang w:val="en-GB"/>
        </w:rPr>
      </w:pPr>
      <w:r w:rsidRPr="00D360AD">
        <w:rPr>
          <w:rFonts w:ascii="Arial" w:hAnsi="Arial" w:cs="Arial"/>
          <w:sz w:val="20"/>
          <w:szCs w:val="20"/>
          <w:lang w:val="en-GB"/>
        </w:rPr>
        <w:t>liebherr-ship-crane-LS-800-E-3.jpg</w:t>
      </w:r>
      <w:r w:rsidRPr="00D360AD">
        <w:rPr>
          <w:rFonts w:ascii="Arial" w:hAnsi="Arial" w:cs="Arial"/>
          <w:lang w:val="en-GB"/>
        </w:rPr>
        <w:br/>
      </w:r>
      <w:r>
        <w:rPr>
          <w:rFonts w:ascii="Arial" w:eastAsia="Times New Roman" w:hAnsi="Arial" w:cs="Times New Roman"/>
          <w:szCs w:val="18"/>
          <w:lang w:val="en-GB" w:eastAsia="de-DE"/>
        </w:rPr>
        <w:t xml:space="preserve">The </w:t>
      </w:r>
      <w:r w:rsidRPr="00705478">
        <w:rPr>
          <w:rFonts w:ascii="Arial" w:eastAsia="Times New Roman" w:hAnsi="Arial" w:cs="Times New Roman"/>
          <w:szCs w:val="18"/>
          <w:lang w:val="en-GB" w:eastAsia="de-DE"/>
        </w:rPr>
        <w:t>new terms and the capital letters used allow a direct assignment as Liebherr (L) - ship crane (S).</w:t>
      </w:r>
      <w:r>
        <w:rPr>
          <w:rFonts w:ascii="Arial" w:eastAsia="Times New Roman" w:hAnsi="Arial" w:cs="Times New Roman"/>
          <w:szCs w:val="18"/>
          <w:lang w:val="en-GB" w:eastAsia="de-DE"/>
        </w:rPr>
        <w:t xml:space="preserve"> </w:t>
      </w:r>
      <w:r w:rsidRPr="00705478">
        <w:rPr>
          <w:rFonts w:ascii="Arial" w:eastAsia="Times New Roman" w:hAnsi="Arial" w:cs="Times New Roman"/>
          <w:szCs w:val="18"/>
          <w:lang w:val="en-GB" w:eastAsia="de-DE"/>
        </w:rPr>
        <w:t xml:space="preserve">The number, as part of the designation, provides information about the maximum load capacity, which </w:t>
      </w:r>
      <w:r>
        <w:rPr>
          <w:rFonts w:ascii="Arial" w:eastAsia="Times New Roman" w:hAnsi="Arial" w:cs="Times New Roman"/>
          <w:szCs w:val="18"/>
          <w:lang w:val="en-GB" w:eastAsia="de-DE"/>
        </w:rPr>
        <w:t xml:space="preserve">is 800 tonnes </w:t>
      </w:r>
      <w:r w:rsidRPr="00705478">
        <w:rPr>
          <w:rFonts w:ascii="Arial" w:eastAsia="Times New Roman" w:hAnsi="Arial" w:cs="Times New Roman"/>
          <w:szCs w:val="18"/>
          <w:lang w:val="en-GB" w:eastAsia="de-DE"/>
        </w:rPr>
        <w:t>for the LS</w:t>
      </w:r>
      <w:r>
        <w:rPr>
          <w:rFonts w:ascii="Arial" w:eastAsia="Times New Roman" w:hAnsi="Arial" w:cs="Times New Roman"/>
          <w:szCs w:val="18"/>
          <w:lang w:val="en-GB" w:eastAsia="de-DE"/>
        </w:rPr>
        <w:t> </w:t>
      </w:r>
      <w:r w:rsidRPr="00705478">
        <w:rPr>
          <w:rFonts w:ascii="Arial" w:eastAsia="Times New Roman" w:hAnsi="Arial" w:cs="Times New Roman"/>
          <w:szCs w:val="18"/>
          <w:lang w:val="en-GB" w:eastAsia="de-DE"/>
        </w:rPr>
        <w:t>800</w:t>
      </w:r>
      <w:r>
        <w:rPr>
          <w:rFonts w:ascii="Arial" w:eastAsia="Times New Roman" w:hAnsi="Arial" w:cs="Times New Roman"/>
          <w:szCs w:val="18"/>
          <w:lang w:val="en-GB" w:eastAsia="de-DE"/>
        </w:rPr>
        <w:t> </w:t>
      </w:r>
      <w:r w:rsidRPr="00705478">
        <w:rPr>
          <w:rFonts w:ascii="Arial" w:eastAsia="Times New Roman" w:hAnsi="Arial" w:cs="Times New Roman"/>
          <w:szCs w:val="18"/>
          <w:lang w:val="en-GB" w:eastAsia="de-DE"/>
        </w:rPr>
        <w:t>E.</w:t>
      </w:r>
    </w:p>
    <w:p w14:paraId="40A1C4C3" w14:textId="77777777" w:rsidR="008F12F8" w:rsidRPr="00D360AD" w:rsidRDefault="008F12F8">
      <w:pPr>
        <w:rPr>
          <w:rFonts w:ascii="Arial" w:hAnsi="Arial" w:cs="Arial"/>
          <w:lang w:val="en-GB"/>
        </w:rPr>
      </w:pPr>
    </w:p>
    <w:p w14:paraId="190645A2" w14:textId="755C1452" w:rsidR="00A74F25" w:rsidRPr="001675E3" w:rsidRDefault="00590100">
      <w:pPr>
        <w:pStyle w:val="Copyhead11Pt"/>
        <w:spacing w:after="120"/>
        <w:rPr>
          <w:lang w:val="en-GB"/>
        </w:rPr>
      </w:pPr>
      <w:r w:rsidRPr="001675E3">
        <w:rPr>
          <w:lang w:val="en-GB"/>
        </w:rPr>
        <w:t>Contact</w:t>
      </w:r>
    </w:p>
    <w:p w14:paraId="20AA14B2" w14:textId="77777777" w:rsidR="00A74F25" w:rsidRPr="001675E3" w:rsidRDefault="00590100">
      <w:pPr>
        <w:pStyle w:val="Copytext11Pt"/>
        <w:spacing w:after="0" w:line="240" w:lineRule="auto"/>
        <w:rPr>
          <w:lang w:val="en-GB"/>
        </w:rPr>
      </w:pPr>
      <w:r w:rsidRPr="001675E3">
        <w:rPr>
          <w:lang w:val="en-GB"/>
        </w:rPr>
        <w:t>Vivien Bartz</w:t>
      </w:r>
    </w:p>
    <w:p w14:paraId="37E8B706" w14:textId="77777777" w:rsidR="00A74F25" w:rsidRPr="001675E3" w:rsidRDefault="00590100">
      <w:pPr>
        <w:pStyle w:val="Copytext11Pt"/>
        <w:spacing w:after="0" w:line="240" w:lineRule="auto"/>
        <w:rPr>
          <w:lang w:val="en-GB"/>
        </w:rPr>
      </w:pPr>
      <w:r w:rsidRPr="001675E3">
        <w:rPr>
          <w:lang w:val="en-GB"/>
        </w:rPr>
        <w:t xml:space="preserve">Tel: +49 381 6006 5031 </w:t>
      </w:r>
    </w:p>
    <w:p w14:paraId="75C22A28" w14:textId="77777777" w:rsidR="00A74F25" w:rsidRPr="001675E3" w:rsidRDefault="00590100">
      <w:pPr>
        <w:pStyle w:val="Copytext11Pt"/>
        <w:spacing w:after="0" w:line="240" w:lineRule="auto"/>
        <w:rPr>
          <w:lang w:val="en-GB"/>
        </w:rPr>
      </w:pPr>
      <w:r w:rsidRPr="001675E3">
        <w:rPr>
          <w:lang w:val="en-GB"/>
        </w:rPr>
        <w:t xml:space="preserve">E-mail: Vivien.bartz@liebherr.com </w:t>
      </w:r>
    </w:p>
    <w:p w14:paraId="34D83D96" w14:textId="77777777" w:rsidR="00C00B0C" w:rsidRPr="001675E3" w:rsidRDefault="00C00B0C" w:rsidP="00075A18">
      <w:pPr>
        <w:pStyle w:val="Copyhead11Pt"/>
        <w:spacing w:after="120"/>
        <w:rPr>
          <w:lang w:val="en-GB"/>
        </w:rPr>
      </w:pPr>
    </w:p>
    <w:p w14:paraId="66BF8379" w14:textId="77777777" w:rsidR="00A74F25" w:rsidRPr="00705478" w:rsidRDefault="00590100">
      <w:pPr>
        <w:pStyle w:val="Copyhead11Pt"/>
        <w:spacing w:after="120"/>
        <w:rPr>
          <w:lang w:val="en-GB"/>
        </w:rPr>
      </w:pPr>
      <w:r w:rsidRPr="00705478">
        <w:rPr>
          <w:lang w:val="en-GB"/>
        </w:rPr>
        <w:t>Published by</w:t>
      </w:r>
    </w:p>
    <w:p w14:paraId="5C23ACF2" w14:textId="77777777" w:rsidR="00A74F25" w:rsidRPr="00705478" w:rsidRDefault="00590100">
      <w:pPr>
        <w:pStyle w:val="Copytext11Pt"/>
        <w:spacing w:after="0" w:line="240" w:lineRule="auto"/>
        <w:rPr>
          <w:lang w:val="en-GB"/>
        </w:rPr>
      </w:pPr>
      <w:r w:rsidRPr="00705478">
        <w:rPr>
          <w:lang w:val="en-GB"/>
        </w:rPr>
        <w:t xml:space="preserve">Liebherr-MCCtec Rostock GmbH </w:t>
      </w:r>
    </w:p>
    <w:p w14:paraId="5FAEA0A5" w14:textId="77777777" w:rsidR="00A74F25" w:rsidRDefault="00590100">
      <w:pPr>
        <w:pStyle w:val="Copytext11Pt"/>
        <w:spacing w:after="0" w:line="240" w:lineRule="auto"/>
      </w:pPr>
      <w:r w:rsidRPr="006444DE">
        <w:t>Rostock / Germany</w:t>
      </w:r>
    </w:p>
    <w:p w14:paraId="4955C6E3" w14:textId="77777777" w:rsidR="00A74F25" w:rsidRDefault="00590100">
      <w:pPr>
        <w:pStyle w:val="Copytext11Pt"/>
        <w:spacing w:after="0" w:line="240" w:lineRule="auto"/>
      </w:pPr>
      <w:r w:rsidRPr="006444DE">
        <w:t>www.liebherr.com</w:t>
      </w:r>
    </w:p>
    <w:sectPr w:rsidR="00A74F25"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0A3C7B" w14:textId="77777777" w:rsidR="008D701F" w:rsidRDefault="008D701F" w:rsidP="00B81ED6">
      <w:pPr>
        <w:spacing w:after="0" w:line="240" w:lineRule="auto"/>
      </w:pPr>
      <w:r>
        <w:separator/>
      </w:r>
    </w:p>
  </w:endnote>
  <w:endnote w:type="continuationSeparator" w:id="0">
    <w:p w14:paraId="0DDE213B" w14:textId="77777777" w:rsidR="008D701F" w:rsidRDefault="008D701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9BFFC" w14:textId="24744E77"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65B6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65B6F">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65B6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165B6F">
      <w:rPr>
        <w:rFonts w:ascii="Arial" w:hAnsi="Arial" w:cs="Arial"/>
      </w:rPr>
      <w:fldChar w:fldCharType="separate"/>
    </w:r>
    <w:r w:rsidR="00165B6F">
      <w:rPr>
        <w:rFonts w:ascii="Arial" w:hAnsi="Arial" w:cs="Arial"/>
        <w:noProof/>
      </w:rPr>
      <w:t>1</w:t>
    </w:r>
    <w:r w:rsidR="00165B6F" w:rsidRPr="0093605C">
      <w:rPr>
        <w:rFonts w:ascii="Arial" w:hAnsi="Arial" w:cs="Arial"/>
        <w:noProof/>
      </w:rPr>
      <w:t>/</w:t>
    </w:r>
    <w:r w:rsidR="00165B6F">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9C0DF3" w14:textId="77777777" w:rsidR="008D701F" w:rsidRDefault="008D701F" w:rsidP="00B81ED6">
      <w:pPr>
        <w:spacing w:after="0" w:line="240" w:lineRule="auto"/>
      </w:pPr>
      <w:r>
        <w:separator/>
      </w:r>
    </w:p>
  </w:footnote>
  <w:footnote w:type="continuationSeparator" w:id="0">
    <w:p w14:paraId="17624E44" w14:textId="77777777" w:rsidR="008D701F" w:rsidRDefault="008D701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4B35F" w14:textId="77777777" w:rsidR="00E847CC" w:rsidRDefault="00E847CC">
    <w:pPr>
      <w:pStyle w:val="Kopfzeile"/>
    </w:pPr>
    <w:r>
      <w:tab/>
    </w:r>
    <w:r>
      <w:tab/>
    </w:r>
    <w:r>
      <w:ptab w:relativeTo="margin" w:alignment="right" w:leader="none"/>
    </w:r>
    <w:r>
      <w:rPr>
        <w:noProof/>
        <w:lang w:eastAsia="de-DE"/>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E7D"/>
    <w:rsid w:val="00021FA0"/>
    <w:rsid w:val="00022262"/>
    <w:rsid w:val="00023AC0"/>
    <w:rsid w:val="00033002"/>
    <w:rsid w:val="00050FE0"/>
    <w:rsid w:val="00066E54"/>
    <w:rsid w:val="00071EFC"/>
    <w:rsid w:val="00075A18"/>
    <w:rsid w:val="00075A5B"/>
    <w:rsid w:val="0007769A"/>
    <w:rsid w:val="000B04D7"/>
    <w:rsid w:val="000B58EF"/>
    <w:rsid w:val="000B6FA8"/>
    <w:rsid w:val="000C1C3B"/>
    <w:rsid w:val="000D0714"/>
    <w:rsid w:val="000D503A"/>
    <w:rsid w:val="000F05D4"/>
    <w:rsid w:val="00110D5E"/>
    <w:rsid w:val="00112CA8"/>
    <w:rsid w:val="00131B6A"/>
    <w:rsid w:val="00133DB3"/>
    <w:rsid w:val="00135CE3"/>
    <w:rsid w:val="001419B4"/>
    <w:rsid w:val="001441FB"/>
    <w:rsid w:val="00145DB7"/>
    <w:rsid w:val="0016014C"/>
    <w:rsid w:val="00165B6F"/>
    <w:rsid w:val="001675E3"/>
    <w:rsid w:val="00174600"/>
    <w:rsid w:val="001A1AD7"/>
    <w:rsid w:val="001A5950"/>
    <w:rsid w:val="001B22E7"/>
    <w:rsid w:val="001D3F1E"/>
    <w:rsid w:val="001D43EC"/>
    <w:rsid w:val="001E5C24"/>
    <w:rsid w:val="001E7A96"/>
    <w:rsid w:val="001F3B30"/>
    <w:rsid w:val="001F5053"/>
    <w:rsid w:val="00205F00"/>
    <w:rsid w:val="0021028F"/>
    <w:rsid w:val="00214149"/>
    <w:rsid w:val="002172C6"/>
    <w:rsid w:val="002351E2"/>
    <w:rsid w:val="0024543A"/>
    <w:rsid w:val="002824BF"/>
    <w:rsid w:val="00284680"/>
    <w:rsid w:val="0029586E"/>
    <w:rsid w:val="002A18CA"/>
    <w:rsid w:val="002A24AC"/>
    <w:rsid w:val="002B0CEA"/>
    <w:rsid w:val="002C633E"/>
    <w:rsid w:val="002D70CF"/>
    <w:rsid w:val="002E3D4C"/>
    <w:rsid w:val="002F477E"/>
    <w:rsid w:val="002F492D"/>
    <w:rsid w:val="002F682F"/>
    <w:rsid w:val="00314C43"/>
    <w:rsid w:val="0032565E"/>
    <w:rsid w:val="00327624"/>
    <w:rsid w:val="0033543C"/>
    <w:rsid w:val="00340171"/>
    <w:rsid w:val="003455B3"/>
    <w:rsid w:val="00346AB4"/>
    <w:rsid w:val="003524D2"/>
    <w:rsid w:val="00353C3B"/>
    <w:rsid w:val="0036177F"/>
    <w:rsid w:val="0039149A"/>
    <w:rsid w:val="003936A6"/>
    <w:rsid w:val="0039637C"/>
    <w:rsid w:val="003D4C68"/>
    <w:rsid w:val="003D6C0D"/>
    <w:rsid w:val="003F423B"/>
    <w:rsid w:val="003F44E8"/>
    <w:rsid w:val="003F4BBA"/>
    <w:rsid w:val="003F5986"/>
    <w:rsid w:val="00400A48"/>
    <w:rsid w:val="004010E4"/>
    <w:rsid w:val="00427BD1"/>
    <w:rsid w:val="00437BD7"/>
    <w:rsid w:val="00440C8F"/>
    <w:rsid w:val="004507C1"/>
    <w:rsid w:val="00460CC6"/>
    <w:rsid w:val="00465263"/>
    <w:rsid w:val="004752F3"/>
    <w:rsid w:val="004814C1"/>
    <w:rsid w:val="00485964"/>
    <w:rsid w:val="004A5D96"/>
    <w:rsid w:val="004B0822"/>
    <w:rsid w:val="004B2D23"/>
    <w:rsid w:val="004B79A5"/>
    <w:rsid w:val="004C51B7"/>
    <w:rsid w:val="004D4569"/>
    <w:rsid w:val="004E570F"/>
    <w:rsid w:val="004F09C4"/>
    <w:rsid w:val="004F3CEC"/>
    <w:rsid w:val="00510DF1"/>
    <w:rsid w:val="00522B53"/>
    <w:rsid w:val="005264AC"/>
    <w:rsid w:val="00527EA4"/>
    <w:rsid w:val="005444EA"/>
    <w:rsid w:val="00554DF1"/>
    <w:rsid w:val="00556698"/>
    <w:rsid w:val="00557396"/>
    <w:rsid w:val="00560B4F"/>
    <w:rsid w:val="00590100"/>
    <w:rsid w:val="00596125"/>
    <w:rsid w:val="00596715"/>
    <w:rsid w:val="005C1A55"/>
    <w:rsid w:val="005E5124"/>
    <w:rsid w:val="005E77E4"/>
    <w:rsid w:val="005F0FBD"/>
    <w:rsid w:val="00623189"/>
    <w:rsid w:val="0063126A"/>
    <w:rsid w:val="006313AE"/>
    <w:rsid w:val="00632C84"/>
    <w:rsid w:val="006444DE"/>
    <w:rsid w:val="00652E53"/>
    <w:rsid w:val="006566EB"/>
    <w:rsid w:val="006740AF"/>
    <w:rsid w:val="006813D4"/>
    <w:rsid w:val="006A19C5"/>
    <w:rsid w:val="006A6B8F"/>
    <w:rsid w:val="006B20AF"/>
    <w:rsid w:val="006B6982"/>
    <w:rsid w:val="006D0E4D"/>
    <w:rsid w:val="006E4E69"/>
    <w:rsid w:val="007051A5"/>
    <w:rsid w:val="00705478"/>
    <w:rsid w:val="00721A03"/>
    <w:rsid w:val="00733732"/>
    <w:rsid w:val="00733A7D"/>
    <w:rsid w:val="0074492E"/>
    <w:rsid w:val="00744AE2"/>
    <w:rsid w:val="00747169"/>
    <w:rsid w:val="00761197"/>
    <w:rsid w:val="0076431B"/>
    <w:rsid w:val="007743F7"/>
    <w:rsid w:val="00792817"/>
    <w:rsid w:val="007938A0"/>
    <w:rsid w:val="007B0C39"/>
    <w:rsid w:val="007B0FB3"/>
    <w:rsid w:val="007B1A3B"/>
    <w:rsid w:val="007C2DD9"/>
    <w:rsid w:val="007C3841"/>
    <w:rsid w:val="007D73C7"/>
    <w:rsid w:val="007E5A4D"/>
    <w:rsid w:val="007F2586"/>
    <w:rsid w:val="007F581E"/>
    <w:rsid w:val="00803F3D"/>
    <w:rsid w:val="0080415D"/>
    <w:rsid w:val="00804C1F"/>
    <w:rsid w:val="00805623"/>
    <w:rsid w:val="00814D66"/>
    <w:rsid w:val="00824226"/>
    <w:rsid w:val="0082750E"/>
    <w:rsid w:val="00836762"/>
    <w:rsid w:val="008524B2"/>
    <w:rsid w:val="0085545D"/>
    <w:rsid w:val="00855BC2"/>
    <w:rsid w:val="008675CF"/>
    <w:rsid w:val="008733A0"/>
    <w:rsid w:val="00885CE4"/>
    <w:rsid w:val="00893BEF"/>
    <w:rsid w:val="00894809"/>
    <w:rsid w:val="00894E40"/>
    <w:rsid w:val="00896EBF"/>
    <w:rsid w:val="008B12E0"/>
    <w:rsid w:val="008B1C33"/>
    <w:rsid w:val="008B2679"/>
    <w:rsid w:val="008B5B22"/>
    <w:rsid w:val="008C53A9"/>
    <w:rsid w:val="008D311C"/>
    <w:rsid w:val="008D3C5D"/>
    <w:rsid w:val="008D701F"/>
    <w:rsid w:val="008E32FF"/>
    <w:rsid w:val="008F12F8"/>
    <w:rsid w:val="0090091D"/>
    <w:rsid w:val="00915210"/>
    <w:rsid w:val="009169F9"/>
    <w:rsid w:val="0093605C"/>
    <w:rsid w:val="00940847"/>
    <w:rsid w:val="00965077"/>
    <w:rsid w:val="00981A78"/>
    <w:rsid w:val="0099360A"/>
    <w:rsid w:val="00995C87"/>
    <w:rsid w:val="009A3D17"/>
    <w:rsid w:val="009A7FB8"/>
    <w:rsid w:val="009B6C83"/>
    <w:rsid w:val="009C6334"/>
    <w:rsid w:val="009D4A28"/>
    <w:rsid w:val="009E30CB"/>
    <w:rsid w:val="009E5936"/>
    <w:rsid w:val="009E6076"/>
    <w:rsid w:val="009F2291"/>
    <w:rsid w:val="009F4930"/>
    <w:rsid w:val="009F7A78"/>
    <w:rsid w:val="00A64658"/>
    <w:rsid w:val="00A74F25"/>
    <w:rsid w:val="00A83847"/>
    <w:rsid w:val="00A958C2"/>
    <w:rsid w:val="00AA2F70"/>
    <w:rsid w:val="00AC2129"/>
    <w:rsid w:val="00AE0969"/>
    <w:rsid w:val="00AF1723"/>
    <w:rsid w:val="00AF1F99"/>
    <w:rsid w:val="00AF7E22"/>
    <w:rsid w:val="00B02AC1"/>
    <w:rsid w:val="00B20044"/>
    <w:rsid w:val="00B231C3"/>
    <w:rsid w:val="00B302F2"/>
    <w:rsid w:val="00B439AA"/>
    <w:rsid w:val="00B43FFF"/>
    <w:rsid w:val="00B501EE"/>
    <w:rsid w:val="00B542E8"/>
    <w:rsid w:val="00B72D63"/>
    <w:rsid w:val="00B75321"/>
    <w:rsid w:val="00B76A31"/>
    <w:rsid w:val="00B81A24"/>
    <w:rsid w:val="00B81ED6"/>
    <w:rsid w:val="00BA0712"/>
    <w:rsid w:val="00BA671D"/>
    <w:rsid w:val="00BB0BFF"/>
    <w:rsid w:val="00BD7045"/>
    <w:rsid w:val="00BF5876"/>
    <w:rsid w:val="00C00B0C"/>
    <w:rsid w:val="00C27637"/>
    <w:rsid w:val="00C327B0"/>
    <w:rsid w:val="00C41C5B"/>
    <w:rsid w:val="00C46069"/>
    <w:rsid w:val="00C464EC"/>
    <w:rsid w:val="00C600F3"/>
    <w:rsid w:val="00C63E4F"/>
    <w:rsid w:val="00C756AF"/>
    <w:rsid w:val="00C757A5"/>
    <w:rsid w:val="00C77574"/>
    <w:rsid w:val="00C77A92"/>
    <w:rsid w:val="00C9095B"/>
    <w:rsid w:val="00C9265A"/>
    <w:rsid w:val="00CA6127"/>
    <w:rsid w:val="00CC07B3"/>
    <w:rsid w:val="00CD5B3B"/>
    <w:rsid w:val="00CD61C3"/>
    <w:rsid w:val="00CF4023"/>
    <w:rsid w:val="00D00A45"/>
    <w:rsid w:val="00D07F50"/>
    <w:rsid w:val="00D10905"/>
    <w:rsid w:val="00D23296"/>
    <w:rsid w:val="00D258E5"/>
    <w:rsid w:val="00D360AD"/>
    <w:rsid w:val="00D402D0"/>
    <w:rsid w:val="00D4096B"/>
    <w:rsid w:val="00D55C7B"/>
    <w:rsid w:val="00D63B50"/>
    <w:rsid w:val="00DB206C"/>
    <w:rsid w:val="00DC0F79"/>
    <w:rsid w:val="00DD4035"/>
    <w:rsid w:val="00DE1530"/>
    <w:rsid w:val="00DE6B62"/>
    <w:rsid w:val="00DF40C0"/>
    <w:rsid w:val="00E014BC"/>
    <w:rsid w:val="00E1313C"/>
    <w:rsid w:val="00E167B1"/>
    <w:rsid w:val="00E22C51"/>
    <w:rsid w:val="00E241DA"/>
    <w:rsid w:val="00E260E6"/>
    <w:rsid w:val="00E31CEC"/>
    <w:rsid w:val="00E32363"/>
    <w:rsid w:val="00E36FF8"/>
    <w:rsid w:val="00E76B6F"/>
    <w:rsid w:val="00E83E40"/>
    <w:rsid w:val="00E847CC"/>
    <w:rsid w:val="00E87E47"/>
    <w:rsid w:val="00E96DFB"/>
    <w:rsid w:val="00EA26F3"/>
    <w:rsid w:val="00EC09DA"/>
    <w:rsid w:val="00ED2311"/>
    <w:rsid w:val="00ED66EB"/>
    <w:rsid w:val="00EF648B"/>
    <w:rsid w:val="00F006A6"/>
    <w:rsid w:val="00F122FB"/>
    <w:rsid w:val="00F27CEA"/>
    <w:rsid w:val="00F40731"/>
    <w:rsid w:val="00F506B3"/>
    <w:rsid w:val="00F55A70"/>
    <w:rsid w:val="00F65E4C"/>
    <w:rsid w:val="00F70AD3"/>
    <w:rsid w:val="00F954FB"/>
    <w:rsid w:val="00F96417"/>
    <w:rsid w:val="00FC38B5"/>
    <w:rsid w:val="00FD0E9C"/>
    <w:rsid w:val="00FD2C1E"/>
    <w:rsid w:val="00FD4046"/>
    <w:rsid w:val="00FF0BFE"/>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semiHidden/>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CD30DD-ADDC-41CF-BBEA-6DC074E85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3.xml><?xml version="1.0" encoding="utf-8"?>
<ds:datastoreItem xmlns:ds="http://schemas.openxmlformats.org/officeDocument/2006/customXml" ds:itemID="{F5E74D3E-EF69-4350-B261-C9548B6A5C57}">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3C33943F-010F-4A5F-A183-69A85304F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809</Words>
  <Characters>5101</Characters>
  <Application>Microsoft Office Word</Application>
  <DocSecurity>0</DocSecurity>
  <Lines>42</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5899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docId:C16C9C51A75EE005204BB512E9C17B82</cp:keywords>
  <dc:description/>
  <cp:lastModifiedBy>Bartz Vivien (MCR)</cp:lastModifiedBy>
  <cp:revision>2</cp:revision>
  <cp:lastPrinted>2022-08-18T12:27:00Z</cp:lastPrinted>
  <dcterms:created xsi:type="dcterms:W3CDTF">2022-08-19T09:50:00Z</dcterms:created>
  <dcterms:modified xsi:type="dcterms:W3CDTF">2022-08-19T09:50:00Z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