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B7C72" w14:textId="37E2DA0F" w:rsidR="003D54CC" w:rsidRPr="001A0270" w:rsidRDefault="00E847CC" w:rsidP="00E847CC">
      <w:pPr>
        <w:pStyle w:val="Topline16Pt"/>
        <w:rPr>
          <w:rFonts w:cs="Arial"/>
          <w:lang w:val="de-DE"/>
        </w:rPr>
      </w:pPr>
      <w:r w:rsidRPr="001A0270">
        <w:rPr>
          <w:rFonts w:cs="Arial"/>
          <w:lang w:val="de-DE"/>
        </w:rPr>
        <w:t>Presseinformation</w:t>
      </w:r>
    </w:p>
    <w:p w14:paraId="00AA5BB0" w14:textId="53CF5627" w:rsidR="00D5344B" w:rsidRPr="001A0270" w:rsidRDefault="00A329A9" w:rsidP="00E847CC">
      <w:pPr>
        <w:pStyle w:val="HeadlineH233Pt"/>
        <w:spacing w:line="240" w:lineRule="auto"/>
        <w:rPr>
          <w:rFonts w:cs="Arial"/>
        </w:rPr>
      </w:pPr>
      <w:proofErr w:type="spellStart"/>
      <w:r>
        <w:rPr>
          <w:rFonts w:cs="Arial"/>
        </w:rPr>
        <w:t>Jandt</w:t>
      </w:r>
      <w:proofErr w:type="spellEnd"/>
      <w:r>
        <w:rPr>
          <w:rFonts w:cs="Arial"/>
        </w:rPr>
        <w:t xml:space="preserve"> erweitert Kranflotte</w:t>
      </w:r>
      <w:r>
        <w:rPr>
          <w:rFonts w:cs="Arial"/>
        </w:rPr>
        <w:br/>
        <w:t>mit Liebherr-Mobilkran LTM 1150-5.3</w:t>
      </w:r>
    </w:p>
    <w:p w14:paraId="1250CAE3" w14:textId="3CD9112B" w:rsidR="00B81ED6" w:rsidRPr="001A0270" w:rsidRDefault="005818F7" w:rsidP="00B81ED6">
      <w:pPr>
        <w:pStyle w:val="HeadlineH233Pt"/>
        <w:spacing w:before="240" w:after="240" w:line="140" w:lineRule="exact"/>
        <w:rPr>
          <w:rFonts w:cs="Arial"/>
        </w:rPr>
      </w:pPr>
      <w:r w:rsidRPr="001A0270">
        <w:rPr>
          <w:rFonts w:ascii="Tahoma" w:hAnsi="Tahoma" w:cs="Tahoma"/>
        </w:rPr>
        <w:t>⸺</w:t>
      </w:r>
      <w:r w:rsidR="00B81ED6" w:rsidRPr="001A0270">
        <w:rPr>
          <w:rFonts w:ascii="Tahoma" w:hAnsi="Tahoma" w:cs="Tahoma"/>
        </w:rPr>
        <w:t>⸺</w:t>
      </w:r>
    </w:p>
    <w:p w14:paraId="1FE3E084" w14:textId="716684E9" w:rsidR="00A3724C" w:rsidRPr="00056DC9" w:rsidRDefault="008E1343" w:rsidP="00BC4F77">
      <w:pPr>
        <w:pStyle w:val="Bulletpoints11Pt"/>
        <w:numPr>
          <w:ilvl w:val="0"/>
          <w:numId w:val="3"/>
        </w:numPr>
        <w:ind w:left="284" w:hanging="284"/>
        <w:rPr>
          <w:lang w:val="de-DE"/>
        </w:rPr>
      </w:pPr>
      <w:r>
        <w:rPr>
          <w:lang w:val="de-DE"/>
        </w:rPr>
        <w:t xml:space="preserve">Neuer 150-Tonner ergänzt Kranflotte zwischen 100 </w:t>
      </w:r>
      <w:r w:rsidRPr="00056DC9">
        <w:rPr>
          <w:lang w:val="de-DE"/>
        </w:rPr>
        <w:t xml:space="preserve">und </w:t>
      </w:r>
      <w:r w:rsidR="006D7739" w:rsidRPr="00056DC9">
        <w:rPr>
          <w:lang w:val="de-DE"/>
        </w:rPr>
        <w:t>200 Tonnen</w:t>
      </w:r>
      <w:r w:rsidRPr="00056DC9">
        <w:rPr>
          <w:lang w:val="de-DE"/>
        </w:rPr>
        <w:t xml:space="preserve"> Tragkraft</w:t>
      </w:r>
    </w:p>
    <w:p w14:paraId="6AE55983" w14:textId="0C52351F" w:rsidR="00F746C5" w:rsidRPr="00056DC9" w:rsidRDefault="008E1343" w:rsidP="00F746C5">
      <w:pPr>
        <w:pStyle w:val="Bulletpoints11Pt"/>
        <w:numPr>
          <w:ilvl w:val="0"/>
          <w:numId w:val="3"/>
        </w:numPr>
        <w:ind w:left="284" w:hanging="284"/>
        <w:rPr>
          <w:lang w:val="de-DE"/>
        </w:rPr>
      </w:pPr>
      <w:r w:rsidRPr="00056DC9">
        <w:rPr>
          <w:lang w:val="de-DE"/>
        </w:rPr>
        <w:t>Langer und starker Teleskopausleger sowie wirtschaftliche Mobilität waren wichtige Entscheidungskriterien</w:t>
      </w:r>
    </w:p>
    <w:p w14:paraId="0AE685E3" w14:textId="37805967" w:rsidR="00BC4F77" w:rsidRPr="00056DC9" w:rsidRDefault="008E1343" w:rsidP="00BC4F77">
      <w:pPr>
        <w:pStyle w:val="Bulletpoints11Pt"/>
        <w:numPr>
          <w:ilvl w:val="0"/>
          <w:numId w:val="3"/>
        </w:numPr>
        <w:ind w:left="284" w:hanging="284"/>
        <w:rPr>
          <w:lang w:val="de-DE"/>
        </w:rPr>
      </w:pPr>
      <w:r w:rsidRPr="00056DC9">
        <w:rPr>
          <w:lang w:val="de-DE"/>
        </w:rPr>
        <w:t>Langjährige Partnerschaft mit Liebherr trägt zum Erfolg des Unternehmens bei</w:t>
      </w:r>
    </w:p>
    <w:p w14:paraId="4D717FD8" w14:textId="001DB9E1" w:rsidR="00A329A9" w:rsidRPr="00056DC9" w:rsidRDefault="00A329A9" w:rsidP="00273422">
      <w:pPr>
        <w:pStyle w:val="Teaser11Pt"/>
        <w:rPr>
          <w:rFonts w:cs="Arial"/>
          <w:noProof w:val="0"/>
          <w:lang w:val="de-DE"/>
        </w:rPr>
      </w:pPr>
      <w:r w:rsidRPr="00056DC9">
        <w:rPr>
          <w:rFonts w:cs="Arial"/>
          <w:noProof w:val="0"/>
          <w:lang w:val="de-DE"/>
        </w:rPr>
        <w:t xml:space="preserve">Die </w:t>
      </w:r>
      <w:proofErr w:type="spellStart"/>
      <w:r w:rsidRPr="00056DC9">
        <w:rPr>
          <w:rFonts w:cs="Arial"/>
          <w:noProof w:val="0"/>
          <w:lang w:val="de-DE"/>
        </w:rPr>
        <w:t>Jandt</w:t>
      </w:r>
      <w:proofErr w:type="spellEnd"/>
      <w:r w:rsidRPr="00056DC9">
        <w:rPr>
          <w:rFonts w:cs="Arial"/>
          <w:noProof w:val="0"/>
          <w:lang w:val="de-DE"/>
        </w:rPr>
        <w:t xml:space="preserve"> Kranvermietung GmbH hat </w:t>
      </w:r>
      <w:r w:rsidR="00862729" w:rsidRPr="00056DC9">
        <w:rPr>
          <w:rFonts w:cs="Arial"/>
          <w:noProof w:val="0"/>
          <w:lang w:val="de-DE"/>
        </w:rPr>
        <w:t xml:space="preserve">einen </w:t>
      </w:r>
      <w:r w:rsidRPr="00056DC9">
        <w:rPr>
          <w:rFonts w:cs="Arial"/>
          <w:noProof w:val="0"/>
          <w:lang w:val="de-DE"/>
        </w:rPr>
        <w:t>Liebherr-Mobilkran LTM 1150-5.3 übernommen. Mit dem neuen 150-Tonner ergänzt das Unternehmen aus Bielefeld seine Kranflotte im Bereich zwischen 100 und</w:t>
      </w:r>
      <w:r w:rsidRPr="00056DC9">
        <w:rPr>
          <w:rFonts w:cs="Arial"/>
          <w:i/>
          <w:iCs/>
          <w:noProof w:val="0"/>
          <w:lang w:val="de-DE"/>
        </w:rPr>
        <w:t xml:space="preserve"> </w:t>
      </w:r>
      <w:r w:rsidR="00DC2049" w:rsidRPr="00056DC9">
        <w:rPr>
          <w:rFonts w:cs="Arial"/>
          <w:noProof w:val="0"/>
          <w:lang w:val="de-DE"/>
        </w:rPr>
        <w:t>200</w:t>
      </w:r>
      <w:r w:rsidRPr="00056DC9">
        <w:rPr>
          <w:rFonts w:cs="Arial"/>
          <w:noProof w:val="0"/>
          <w:lang w:val="de-DE"/>
        </w:rPr>
        <w:t xml:space="preserve"> Tonnen Tragkraft. Wichtige Kriterien bei der Kaufentscheidung waren der mit 66 Metern sehr lange Teleskopausleger, die hohen Tragkräfte und </w:t>
      </w:r>
      <w:r w:rsidR="00862729" w:rsidRPr="00056DC9">
        <w:rPr>
          <w:rFonts w:cs="Arial"/>
          <w:noProof w:val="0"/>
          <w:lang w:val="de-DE"/>
        </w:rPr>
        <w:t>das wirtschaftliche Transportkonzept des Liebherr-5-Achsers.</w:t>
      </w:r>
    </w:p>
    <w:p w14:paraId="2837C6CD" w14:textId="576B02CA" w:rsidR="00862729" w:rsidRDefault="00F07120" w:rsidP="008F202D">
      <w:pPr>
        <w:pStyle w:val="Copytext11Pt"/>
        <w:rPr>
          <w:lang w:val="de-DE"/>
        </w:rPr>
      </w:pPr>
      <w:r w:rsidRPr="00056DC9">
        <w:rPr>
          <w:lang w:val="de-DE"/>
        </w:rPr>
        <w:t xml:space="preserve">Ehingen (Donau) (Deutschland), </w:t>
      </w:r>
      <w:r w:rsidR="00252812" w:rsidRPr="00056DC9">
        <w:rPr>
          <w:lang w:val="de-DE"/>
        </w:rPr>
        <w:t>19</w:t>
      </w:r>
      <w:r w:rsidR="008117CA" w:rsidRPr="00056DC9">
        <w:rPr>
          <w:lang w:val="de-DE"/>
        </w:rPr>
        <w:t>.</w:t>
      </w:r>
      <w:r w:rsidR="00427687" w:rsidRPr="00056DC9">
        <w:rPr>
          <w:lang w:val="de-DE"/>
        </w:rPr>
        <w:t xml:space="preserve"> </w:t>
      </w:r>
      <w:r w:rsidR="00862729" w:rsidRPr="00056DC9">
        <w:rPr>
          <w:lang w:val="de-DE"/>
        </w:rPr>
        <w:t>August</w:t>
      </w:r>
      <w:r w:rsidR="00C158F9" w:rsidRPr="00056DC9">
        <w:rPr>
          <w:lang w:val="de-DE"/>
        </w:rPr>
        <w:t xml:space="preserve"> </w:t>
      </w:r>
      <w:r w:rsidRPr="00056DC9">
        <w:rPr>
          <w:lang w:val="de-DE"/>
        </w:rPr>
        <w:t xml:space="preserve">2022 </w:t>
      </w:r>
      <w:r w:rsidR="00800CD3" w:rsidRPr="00056DC9">
        <w:rPr>
          <w:lang w:val="de-DE"/>
        </w:rPr>
        <w:t>–</w:t>
      </w:r>
      <w:r w:rsidR="001B773B" w:rsidRPr="00056DC9">
        <w:rPr>
          <w:lang w:val="de-DE"/>
        </w:rPr>
        <w:t xml:space="preserve"> </w:t>
      </w:r>
      <w:r w:rsidR="00862729" w:rsidRPr="00056DC9">
        <w:rPr>
          <w:lang w:val="de-DE"/>
        </w:rPr>
        <w:t xml:space="preserve">Prokurist Jens Lübeck war zur Übernahme des neuen </w:t>
      </w:r>
      <w:r w:rsidR="006D7739" w:rsidRPr="00056DC9">
        <w:rPr>
          <w:lang w:val="de-DE"/>
        </w:rPr>
        <w:t>LTM 1150-5.3</w:t>
      </w:r>
      <w:r w:rsidR="00862729" w:rsidRPr="00056DC9">
        <w:rPr>
          <w:lang w:val="de-DE"/>
        </w:rPr>
        <w:t xml:space="preserve"> zum Liebherr-Herstellerwerk nach Ehingen gereist. Er berichtet: „Im Bereich </w:t>
      </w:r>
      <w:proofErr w:type="gramStart"/>
      <w:r w:rsidR="00B425FD" w:rsidRPr="00056DC9">
        <w:rPr>
          <w:lang w:val="de-DE"/>
        </w:rPr>
        <w:t>unserer Krane</w:t>
      </w:r>
      <w:proofErr w:type="gramEnd"/>
      <w:r w:rsidR="00B425FD" w:rsidRPr="00056DC9">
        <w:rPr>
          <w:lang w:val="de-DE"/>
        </w:rPr>
        <w:t xml:space="preserve"> </w:t>
      </w:r>
      <w:r w:rsidR="00862729" w:rsidRPr="00056DC9">
        <w:rPr>
          <w:lang w:val="de-DE"/>
        </w:rPr>
        <w:t xml:space="preserve">zwischen der 100- und </w:t>
      </w:r>
      <w:r w:rsidR="00DC2049" w:rsidRPr="00056DC9">
        <w:rPr>
          <w:lang w:val="de-DE"/>
        </w:rPr>
        <w:t>200</w:t>
      </w:r>
      <w:r w:rsidR="00862729" w:rsidRPr="00056DC9">
        <w:rPr>
          <w:lang w:val="de-DE"/>
        </w:rPr>
        <w:t xml:space="preserve">-Tonnen-Klasse hatten wir bisher </w:t>
      </w:r>
      <w:r w:rsidR="00862729">
        <w:rPr>
          <w:lang w:val="de-DE"/>
        </w:rPr>
        <w:t xml:space="preserve">nur den </w:t>
      </w:r>
      <w:r w:rsidR="006D7739">
        <w:rPr>
          <w:lang w:val="de-DE"/>
        </w:rPr>
        <w:t>LTM 1130-5.1</w:t>
      </w:r>
      <w:r w:rsidR="00862729">
        <w:rPr>
          <w:lang w:val="de-DE"/>
        </w:rPr>
        <w:t xml:space="preserve">. Und da dieser immer sehr gut ausgelastet war, wollten wir ihm </w:t>
      </w:r>
      <w:r w:rsidR="00B24629">
        <w:rPr>
          <w:lang w:val="de-DE"/>
        </w:rPr>
        <w:t xml:space="preserve">eine </w:t>
      </w:r>
      <w:r w:rsidR="008E1343">
        <w:rPr>
          <w:lang w:val="de-DE"/>
        </w:rPr>
        <w:t>Verstärkung</w:t>
      </w:r>
      <w:r w:rsidR="00B24629">
        <w:rPr>
          <w:lang w:val="de-DE"/>
        </w:rPr>
        <w:t xml:space="preserve"> zur Seite stellen. Der </w:t>
      </w:r>
      <w:r w:rsidR="006D7739">
        <w:rPr>
          <w:lang w:val="de-DE"/>
        </w:rPr>
        <w:t>LTM 1150-5.3</w:t>
      </w:r>
      <w:r w:rsidR="00B24629">
        <w:rPr>
          <w:lang w:val="de-DE"/>
        </w:rPr>
        <w:t>, den Liebherr als Nachfolger des 130-Tonners auf den Markt gebracht hat, war für uns daher die logische Konsequenz.“</w:t>
      </w:r>
    </w:p>
    <w:p w14:paraId="5C007699" w14:textId="240AFCCB" w:rsidR="00B24629" w:rsidRPr="00B24629" w:rsidRDefault="00B24629" w:rsidP="00A1453E">
      <w:pPr>
        <w:pStyle w:val="Copyhead11Pt"/>
      </w:pPr>
      <w:r>
        <w:t>Langer und starker Teleskopausleger</w:t>
      </w:r>
      <w:r w:rsidR="00A20423">
        <w:t xml:space="preserve"> bei gleichzeitig </w:t>
      </w:r>
      <w:r w:rsidR="008E1343">
        <w:t>wirtschaftlicher</w:t>
      </w:r>
      <w:r w:rsidR="00A20423">
        <w:t xml:space="preserve"> Mobilität</w:t>
      </w:r>
    </w:p>
    <w:p w14:paraId="5B00403A" w14:textId="265B2C8C" w:rsidR="00B24629" w:rsidRDefault="00B24629" w:rsidP="008F202D">
      <w:pPr>
        <w:pStyle w:val="Copytext11Pt"/>
        <w:rPr>
          <w:lang w:val="de-DE"/>
        </w:rPr>
      </w:pPr>
      <w:r w:rsidRPr="00B24629">
        <w:rPr>
          <w:lang w:val="de-DE"/>
        </w:rPr>
        <w:t>Nach rund 1.500 gebauten Einheiten stellt</w:t>
      </w:r>
      <w:r w:rsidR="008E1343">
        <w:rPr>
          <w:lang w:val="de-DE"/>
        </w:rPr>
        <w:t>e</w:t>
      </w:r>
      <w:r w:rsidRPr="00B24629">
        <w:rPr>
          <w:lang w:val="de-DE"/>
        </w:rPr>
        <w:t xml:space="preserve"> Liebherr </w:t>
      </w:r>
      <w:r>
        <w:rPr>
          <w:lang w:val="de-DE"/>
        </w:rPr>
        <w:t xml:space="preserve">im Herbst 2020 </w:t>
      </w:r>
      <w:r w:rsidRPr="00B24629">
        <w:rPr>
          <w:lang w:val="de-DE"/>
        </w:rPr>
        <w:t xml:space="preserve">den </w:t>
      </w:r>
      <w:r w:rsidR="006D7739">
        <w:rPr>
          <w:lang w:val="de-DE"/>
        </w:rPr>
        <w:t>LTM 1150-5.3</w:t>
      </w:r>
      <w:r>
        <w:rPr>
          <w:lang w:val="de-DE"/>
        </w:rPr>
        <w:t xml:space="preserve"> als </w:t>
      </w:r>
      <w:r w:rsidRPr="00B24629">
        <w:rPr>
          <w:lang w:val="de-DE"/>
        </w:rPr>
        <w:t xml:space="preserve">Nachfolger des erfolgreichen </w:t>
      </w:r>
      <w:r w:rsidR="006D7739">
        <w:rPr>
          <w:lang w:val="de-DE"/>
        </w:rPr>
        <w:t>LTM 1130-5.1</w:t>
      </w:r>
      <w:r>
        <w:rPr>
          <w:lang w:val="de-DE"/>
        </w:rPr>
        <w:t xml:space="preserve"> vor. </w:t>
      </w:r>
      <w:r w:rsidRPr="00B24629">
        <w:rPr>
          <w:lang w:val="de-DE"/>
        </w:rPr>
        <w:t xml:space="preserve">Mit </w:t>
      </w:r>
      <w:r w:rsidR="006D7739">
        <w:rPr>
          <w:lang w:val="de-DE"/>
        </w:rPr>
        <w:t>150 Tonnen</w:t>
      </w:r>
      <w:r w:rsidRPr="00B24629">
        <w:rPr>
          <w:lang w:val="de-DE"/>
        </w:rPr>
        <w:t xml:space="preserve"> maximaler Tragkraft und </w:t>
      </w:r>
      <w:r w:rsidR="006D7739">
        <w:rPr>
          <w:lang w:val="de-DE"/>
        </w:rPr>
        <w:t>66 Meter</w:t>
      </w:r>
      <w:r w:rsidRPr="00B24629">
        <w:rPr>
          <w:lang w:val="de-DE"/>
        </w:rPr>
        <w:t xml:space="preserve"> langem Teleskopausleger ergänzt er die Liebherr-Kranpalette unterhalb des 180-Tonners </w:t>
      </w:r>
      <w:r w:rsidR="006D7739">
        <w:rPr>
          <w:lang w:val="de-DE"/>
        </w:rPr>
        <w:t>LTM 1160-5.2</w:t>
      </w:r>
      <w:r w:rsidRPr="00B24629">
        <w:rPr>
          <w:lang w:val="de-DE"/>
        </w:rPr>
        <w:t xml:space="preserve">. Der um </w:t>
      </w:r>
      <w:r w:rsidR="006D7739">
        <w:rPr>
          <w:lang w:val="de-DE"/>
        </w:rPr>
        <w:t>zehn</w:t>
      </w:r>
      <w:r w:rsidRPr="00B24629">
        <w:rPr>
          <w:lang w:val="de-DE"/>
        </w:rPr>
        <w:t xml:space="preserve"> Prozent längere Teleskopausleger im Vergleich zum Vorgänger hebt im Durchschnitt </w:t>
      </w:r>
      <w:r w:rsidR="006D7739">
        <w:rPr>
          <w:lang w:val="de-DE"/>
        </w:rPr>
        <w:t>15 Prozent</w:t>
      </w:r>
      <w:r w:rsidRPr="00B24629">
        <w:rPr>
          <w:lang w:val="de-DE"/>
        </w:rPr>
        <w:t xml:space="preserve"> höhere Lasten, sowohl mit Maximal- als auch Teilballast. Die Leistung der Liebherr-Ingenieure dabei</w:t>
      </w:r>
      <w:r w:rsidR="008E1343">
        <w:rPr>
          <w:lang w:val="de-DE"/>
        </w:rPr>
        <w:t xml:space="preserve"> war, dass</w:t>
      </w:r>
      <w:r w:rsidRPr="00B24629">
        <w:rPr>
          <w:lang w:val="de-DE"/>
        </w:rPr>
        <w:t xml:space="preserve"> </w:t>
      </w:r>
      <w:r w:rsidR="008E1343">
        <w:rPr>
          <w:lang w:val="de-DE"/>
        </w:rPr>
        <w:t>d</w:t>
      </w:r>
      <w:r w:rsidRPr="00B24629">
        <w:rPr>
          <w:lang w:val="de-DE"/>
        </w:rPr>
        <w:t>as niedrige Gesamtgewicht des Vorgängers beibehalten werden</w:t>
      </w:r>
      <w:r w:rsidR="008E1343">
        <w:rPr>
          <w:lang w:val="de-DE"/>
        </w:rPr>
        <w:t xml:space="preserve"> konnte:</w:t>
      </w:r>
      <w:r w:rsidRPr="00B24629">
        <w:rPr>
          <w:lang w:val="de-DE"/>
        </w:rPr>
        <w:t xml:space="preserve"> Bei zwölf Tonnen Achslast führt der Kran neun Tonnen Ballast auf öffentlichen Straßen mit.</w:t>
      </w:r>
    </w:p>
    <w:p w14:paraId="12A04200" w14:textId="3F24CF28" w:rsidR="004A0B24" w:rsidRDefault="00B24629" w:rsidP="008F202D">
      <w:pPr>
        <w:pStyle w:val="Copytext11Pt"/>
        <w:rPr>
          <w:lang w:val="de-DE"/>
        </w:rPr>
      </w:pPr>
      <w:r>
        <w:rPr>
          <w:lang w:val="de-DE"/>
        </w:rPr>
        <w:t xml:space="preserve">Auch für die </w:t>
      </w:r>
      <w:proofErr w:type="spellStart"/>
      <w:r>
        <w:rPr>
          <w:lang w:val="de-DE"/>
        </w:rPr>
        <w:t>Jandt</w:t>
      </w:r>
      <w:proofErr w:type="spellEnd"/>
      <w:r>
        <w:rPr>
          <w:lang w:val="de-DE"/>
        </w:rPr>
        <w:t xml:space="preserve"> Kranvermietung GmbH war das </w:t>
      </w:r>
      <w:r w:rsidR="008E1343">
        <w:rPr>
          <w:lang w:val="de-DE"/>
        </w:rPr>
        <w:t xml:space="preserve">ein </w:t>
      </w:r>
      <w:r w:rsidRPr="00056DC9">
        <w:rPr>
          <w:lang w:val="de-DE"/>
        </w:rPr>
        <w:t>wichtige</w:t>
      </w:r>
      <w:r w:rsidR="001665F0" w:rsidRPr="00056DC9">
        <w:rPr>
          <w:iCs/>
          <w:lang w:val="de-DE"/>
        </w:rPr>
        <w:t>s</w:t>
      </w:r>
      <w:r w:rsidRPr="00056DC9">
        <w:rPr>
          <w:lang w:val="de-DE"/>
        </w:rPr>
        <w:t xml:space="preserve"> </w:t>
      </w:r>
      <w:r w:rsidR="008E1343" w:rsidRPr="00056DC9">
        <w:rPr>
          <w:lang w:val="de-DE"/>
        </w:rPr>
        <w:t>Kriterium</w:t>
      </w:r>
      <w:r w:rsidRPr="00056DC9">
        <w:rPr>
          <w:lang w:val="de-DE"/>
        </w:rPr>
        <w:t xml:space="preserve"> </w:t>
      </w:r>
      <w:r>
        <w:rPr>
          <w:lang w:val="de-DE"/>
        </w:rPr>
        <w:t>bei der Kaufentscheidung. „</w:t>
      </w:r>
      <w:r w:rsidR="00EE69A6">
        <w:rPr>
          <w:lang w:val="de-DE"/>
        </w:rPr>
        <w:t>Mit neu</w:t>
      </w:r>
      <w:r w:rsidR="009A6E5E">
        <w:rPr>
          <w:lang w:val="de-DE"/>
        </w:rPr>
        <w:t xml:space="preserve">n Tonnen Ballast können wir den </w:t>
      </w:r>
      <w:r w:rsidR="006D7739">
        <w:rPr>
          <w:lang w:val="de-DE"/>
        </w:rPr>
        <w:t>LTM 1150-3.1</w:t>
      </w:r>
      <w:r w:rsidR="009A6E5E">
        <w:rPr>
          <w:lang w:val="de-DE"/>
        </w:rPr>
        <w:t xml:space="preserve"> hervorragend im Taxikran-Geschäft einsetzen. Wenn wir mehr Leistung benötigen, kommen wir beim Transport des Gegengewichts mit nur einem Fahrzeug aus. </w:t>
      </w:r>
      <w:r w:rsidR="004A0B24">
        <w:rPr>
          <w:lang w:val="de-DE"/>
        </w:rPr>
        <w:t>Damit können wir unseren Kunden eine sehr wirtschaftliche Lösung anbieten“, so Lübeck.</w:t>
      </w:r>
    </w:p>
    <w:p w14:paraId="70B37A25" w14:textId="67BE8C5A" w:rsidR="00A20423" w:rsidRDefault="004A0B24" w:rsidP="008F202D">
      <w:pPr>
        <w:pStyle w:val="Copytext11Pt"/>
        <w:rPr>
          <w:lang w:val="de-DE"/>
        </w:rPr>
      </w:pPr>
      <w:r w:rsidRPr="004A0B24">
        <w:rPr>
          <w:lang w:val="de-DE"/>
        </w:rPr>
        <w:lastRenderedPageBreak/>
        <w:t xml:space="preserve">Klassische Einsatzgebiete </w:t>
      </w:r>
      <w:r>
        <w:rPr>
          <w:lang w:val="de-DE"/>
        </w:rPr>
        <w:t xml:space="preserve">des neuen 150-Tonners </w:t>
      </w:r>
      <w:r w:rsidRPr="004A0B24">
        <w:rPr>
          <w:lang w:val="de-DE"/>
        </w:rPr>
        <w:t>werden</w:t>
      </w:r>
      <w:r>
        <w:rPr>
          <w:lang w:val="de-DE"/>
        </w:rPr>
        <w:t xml:space="preserve"> bei </w:t>
      </w:r>
      <w:proofErr w:type="spellStart"/>
      <w:r>
        <w:rPr>
          <w:lang w:val="de-DE"/>
        </w:rPr>
        <w:t>Jandt</w:t>
      </w:r>
      <w:proofErr w:type="spellEnd"/>
      <w:r w:rsidRPr="004A0B24">
        <w:rPr>
          <w:lang w:val="de-DE"/>
        </w:rPr>
        <w:t xml:space="preserve"> neben Baukranmontage</w:t>
      </w:r>
      <w:r>
        <w:rPr>
          <w:lang w:val="de-DE"/>
        </w:rPr>
        <w:t>n</w:t>
      </w:r>
      <w:r w:rsidRPr="004A0B24">
        <w:rPr>
          <w:lang w:val="de-DE"/>
        </w:rPr>
        <w:t xml:space="preserve"> und Unterstützung</w:t>
      </w:r>
      <w:r>
        <w:rPr>
          <w:lang w:val="de-DE"/>
        </w:rPr>
        <w:t>sarbeiten</w:t>
      </w:r>
      <w:r w:rsidRPr="004A0B24">
        <w:rPr>
          <w:lang w:val="de-DE"/>
        </w:rPr>
        <w:t xml:space="preserve"> in der Windkraft, auch Betonfertigteilmontagen </w:t>
      </w:r>
      <w:r>
        <w:rPr>
          <w:lang w:val="de-DE"/>
        </w:rPr>
        <w:t>und</w:t>
      </w:r>
      <w:r w:rsidRPr="004A0B24">
        <w:rPr>
          <w:lang w:val="de-DE"/>
        </w:rPr>
        <w:t xml:space="preserve"> Tätigkeiten auf Baustellen im Energiesektor sein</w:t>
      </w:r>
      <w:r>
        <w:rPr>
          <w:lang w:val="de-DE"/>
        </w:rPr>
        <w:t xml:space="preserve">. </w:t>
      </w:r>
      <w:r w:rsidR="00A20423">
        <w:rPr>
          <w:lang w:val="de-DE"/>
        </w:rPr>
        <w:t xml:space="preserve">In diesem Zusammenhang hebt Lübeck die hohen Traglastwerte mit </w:t>
      </w:r>
      <w:r w:rsidR="006D7739">
        <w:rPr>
          <w:lang w:val="de-DE"/>
        </w:rPr>
        <w:t>45 Tonnen</w:t>
      </w:r>
      <w:r w:rsidR="008E1343">
        <w:rPr>
          <w:lang w:val="de-DE"/>
        </w:rPr>
        <w:t xml:space="preserve"> Maximalballast und den</w:t>
      </w:r>
      <w:r w:rsidR="00A20423">
        <w:rPr>
          <w:lang w:val="de-DE"/>
        </w:rPr>
        <w:t xml:space="preserve"> um </w:t>
      </w:r>
      <w:r w:rsidR="006D7739">
        <w:rPr>
          <w:lang w:val="de-DE"/>
        </w:rPr>
        <w:t>6 Meter</w:t>
      </w:r>
      <w:r w:rsidR="00A20423">
        <w:rPr>
          <w:lang w:val="de-DE"/>
        </w:rPr>
        <w:t xml:space="preserve"> längere</w:t>
      </w:r>
      <w:r w:rsidR="008E1343">
        <w:rPr>
          <w:lang w:val="de-DE"/>
        </w:rPr>
        <w:t>n</w:t>
      </w:r>
      <w:r w:rsidR="00A20423">
        <w:rPr>
          <w:lang w:val="de-DE"/>
        </w:rPr>
        <w:t xml:space="preserve"> Teleskopausleger im Vergleich zum </w:t>
      </w:r>
      <w:r w:rsidR="006D7739">
        <w:rPr>
          <w:lang w:val="de-DE"/>
        </w:rPr>
        <w:t>LTM 1130-5.1</w:t>
      </w:r>
      <w:r w:rsidR="00A20423">
        <w:rPr>
          <w:lang w:val="de-DE"/>
        </w:rPr>
        <w:t xml:space="preserve"> hervor.</w:t>
      </w:r>
    </w:p>
    <w:p w14:paraId="26768299" w14:textId="77777777" w:rsidR="00A20423" w:rsidRDefault="00A20423" w:rsidP="00A1453E">
      <w:pPr>
        <w:pStyle w:val="Copyhead11Pt"/>
      </w:pPr>
      <w:r w:rsidRPr="00A20423">
        <w:t>Langjährige Partnerschaft mit Lie</w:t>
      </w:r>
      <w:r>
        <w:t>bh</w:t>
      </w:r>
      <w:r w:rsidRPr="00A20423">
        <w:t>err</w:t>
      </w:r>
    </w:p>
    <w:p w14:paraId="2CAE553F" w14:textId="3FBFE8DB" w:rsidR="004A0B24" w:rsidRDefault="00A20423" w:rsidP="008F202D">
      <w:pPr>
        <w:pStyle w:val="Copytext11Pt"/>
        <w:rPr>
          <w:lang w:val="de-DE"/>
        </w:rPr>
      </w:pPr>
      <w:r w:rsidRPr="00A20423">
        <w:rPr>
          <w:lang w:val="de-DE"/>
        </w:rPr>
        <w:t xml:space="preserve">20 Teleskopmobilkrane im Fuhrpark von </w:t>
      </w:r>
      <w:proofErr w:type="spellStart"/>
      <w:r w:rsidRPr="00A20423">
        <w:rPr>
          <w:lang w:val="de-DE"/>
        </w:rPr>
        <w:t>Jandt</w:t>
      </w:r>
      <w:proofErr w:type="spellEnd"/>
      <w:r w:rsidRPr="00A20423">
        <w:rPr>
          <w:lang w:val="de-DE"/>
        </w:rPr>
        <w:t xml:space="preserve"> tragen das Liebherr-Logo. Lübeck erklärt: „Als langjähriger Kunde schätzen wir den partnerschaftlichen Umgang miteinander und die Innovationskraft von Liebherr. Diese Faktoren haben maßgeblich zum Erfolg und Wachstum uns</w:t>
      </w:r>
      <w:r>
        <w:rPr>
          <w:lang w:val="de-DE"/>
        </w:rPr>
        <w:t xml:space="preserve">eres Unternehmens beigetragen. </w:t>
      </w:r>
      <w:r w:rsidR="00377C36">
        <w:rPr>
          <w:lang w:val="de-DE"/>
        </w:rPr>
        <w:t xml:space="preserve">Wir sind von </w:t>
      </w:r>
      <w:r w:rsidRPr="00A20423">
        <w:rPr>
          <w:lang w:val="de-DE"/>
        </w:rPr>
        <w:t xml:space="preserve">der Wirtschaftlichkeit der </w:t>
      </w:r>
      <w:r w:rsidR="00377C36">
        <w:rPr>
          <w:lang w:val="de-DE"/>
        </w:rPr>
        <w:t>Produkte überzeugt</w:t>
      </w:r>
      <w:r w:rsidRPr="00A20423">
        <w:rPr>
          <w:lang w:val="de-DE"/>
        </w:rPr>
        <w:t xml:space="preserve">, </w:t>
      </w:r>
      <w:r w:rsidR="00377C36">
        <w:rPr>
          <w:lang w:val="de-DE"/>
        </w:rPr>
        <w:t xml:space="preserve">beispielsweise </w:t>
      </w:r>
      <w:r w:rsidR="00501C18">
        <w:rPr>
          <w:lang w:val="de-DE"/>
        </w:rPr>
        <w:t>vom</w:t>
      </w:r>
      <w:r w:rsidRPr="00A20423">
        <w:rPr>
          <w:lang w:val="de-DE"/>
        </w:rPr>
        <w:t xml:space="preserve"> </w:t>
      </w:r>
      <w:r w:rsidR="00F9738B">
        <w:rPr>
          <w:lang w:val="de-DE"/>
        </w:rPr>
        <w:t>Liebherr-</w:t>
      </w:r>
      <w:r w:rsidRPr="00A20423">
        <w:rPr>
          <w:lang w:val="de-DE"/>
        </w:rPr>
        <w:t>Ein-Motor</w:t>
      </w:r>
      <w:r w:rsidR="00377C36">
        <w:rPr>
          <w:lang w:val="de-DE"/>
        </w:rPr>
        <w:t>-K</w:t>
      </w:r>
      <w:r w:rsidRPr="00A20423">
        <w:rPr>
          <w:lang w:val="de-DE"/>
        </w:rPr>
        <w:t>onzept</w:t>
      </w:r>
      <w:r w:rsidR="00377C36">
        <w:rPr>
          <w:lang w:val="de-DE"/>
        </w:rPr>
        <w:t xml:space="preserve">, </w:t>
      </w:r>
      <w:r w:rsidR="008E1343">
        <w:rPr>
          <w:lang w:val="de-DE"/>
        </w:rPr>
        <w:t>wodurch</w:t>
      </w:r>
      <w:r w:rsidR="00377C36">
        <w:rPr>
          <w:lang w:val="de-DE"/>
        </w:rPr>
        <w:t xml:space="preserve"> wir den CO</w:t>
      </w:r>
      <w:r w:rsidR="00377C36" w:rsidRPr="00377C36">
        <w:rPr>
          <w:vertAlign w:val="subscript"/>
          <w:lang w:val="de-DE"/>
        </w:rPr>
        <w:t>2</w:t>
      </w:r>
      <w:r w:rsidR="00377C36">
        <w:rPr>
          <w:lang w:val="de-DE"/>
        </w:rPr>
        <w:t xml:space="preserve">-Ausstoß unserer Flotte weiter reduzieren </w:t>
      </w:r>
      <w:r w:rsidR="00501C18">
        <w:rPr>
          <w:lang w:val="de-DE"/>
        </w:rPr>
        <w:t>konnten</w:t>
      </w:r>
      <w:r w:rsidR="00377C36">
        <w:rPr>
          <w:lang w:val="de-DE"/>
        </w:rPr>
        <w:t>. Z</w:t>
      </w:r>
      <w:r w:rsidRPr="00A20423">
        <w:rPr>
          <w:lang w:val="de-DE"/>
        </w:rPr>
        <w:t xml:space="preserve">um anderen </w:t>
      </w:r>
      <w:r w:rsidR="00501C18">
        <w:rPr>
          <w:lang w:val="de-DE"/>
        </w:rPr>
        <w:t xml:space="preserve">profitieren </w:t>
      </w:r>
      <w:r w:rsidR="00377C36">
        <w:rPr>
          <w:lang w:val="de-DE"/>
        </w:rPr>
        <w:t xml:space="preserve">wir </w:t>
      </w:r>
      <w:r w:rsidR="00501C18">
        <w:rPr>
          <w:lang w:val="de-DE"/>
        </w:rPr>
        <w:t xml:space="preserve">vom </w:t>
      </w:r>
      <w:r w:rsidR="00377C36">
        <w:rPr>
          <w:lang w:val="de-DE"/>
        </w:rPr>
        <w:t>hervorragenden Service</w:t>
      </w:r>
      <w:r w:rsidRPr="00A20423">
        <w:rPr>
          <w:lang w:val="de-DE"/>
        </w:rPr>
        <w:t xml:space="preserve"> fü</w:t>
      </w:r>
      <w:r w:rsidR="00377C36">
        <w:rPr>
          <w:lang w:val="de-DE"/>
        </w:rPr>
        <w:t>r unsere gesamte Flotte.“</w:t>
      </w:r>
    </w:p>
    <w:p w14:paraId="4CEFE6D6" w14:textId="2B6CEDF2" w:rsidR="00377C36" w:rsidRDefault="00377C36" w:rsidP="008F202D">
      <w:pPr>
        <w:pStyle w:val="Copytext11Pt"/>
        <w:rPr>
          <w:lang w:val="de-DE"/>
        </w:rPr>
      </w:pPr>
      <w:r>
        <w:rPr>
          <w:lang w:val="de-DE"/>
        </w:rPr>
        <w:t xml:space="preserve">Auch mit der Beschaffung des neuen </w:t>
      </w:r>
      <w:r w:rsidR="006D7739">
        <w:rPr>
          <w:lang w:val="de-DE"/>
        </w:rPr>
        <w:t>LTM 1150-5.3</w:t>
      </w:r>
      <w:r>
        <w:rPr>
          <w:lang w:val="de-DE"/>
        </w:rPr>
        <w:t xml:space="preserve"> setzt </w:t>
      </w:r>
      <w:proofErr w:type="spellStart"/>
      <w:r>
        <w:rPr>
          <w:lang w:val="de-DE"/>
        </w:rPr>
        <w:t>Jandt</w:t>
      </w:r>
      <w:proofErr w:type="spellEnd"/>
      <w:r>
        <w:rPr>
          <w:lang w:val="de-DE"/>
        </w:rPr>
        <w:t xml:space="preserve"> </w:t>
      </w:r>
      <w:r w:rsidRPr="00056DC9">
        <w:rPr>
          <w:lang w:val="de-DE"/>
        </w:rPr>
        <w:t xml:space="preserve">konsequent auf </w:t>
      </w:r>
      <w:r w:rsidR="00D24764" w:rsidRPr="00056DC9">
        <w:rPr>
          <w:lang w:val="de-DE"/>
        </w:rPr>
        <w:t>CO</w:t>
      </w:r>
      <w:r w:rsidR="00D24764" w:rsidRPr="00056DC9">
        <w:rPr>
          <w:vertAlign w:val="subscript"/>
          <w:lang w:val="de-DE"/>
        </w:rPr>
        <w:t>2</w:t>
      </w:r>
      <w:r w:rsidR="00D24764" w:rsidRPr="00056DC9">
        <w:rPr>
          <w:lang w:val="de-DE"/>
        </w:rPr>
        <w:t>-Reduzierung</w:t>
      </w:r>
      <w:r w:rsidR="00DC2049" w:rsidRPr="00056DC9">
        <w:rPr>
          <w:lang w:val="de-DE"/>
        </w:rPr>
        <w:t>.</w:t>
      </w:r>
      <w:r w:rsidR="00D24764" w:rsidRPr="00056DC9">
        <w:rPr>
          <w:lang w:val="de-DE"/>
        </w:rPr>
        <w:t xml:space="preserve"> </w:t>
      </w:r>
      <w:r w:rsidRPr="00056DC9">
        <w:rPr>
          <w:lang w:val="de-DE"/>
        </w:rPr>
        <w:t xml:space="preserve">Wie bei den jüngsten Entwicklungen der Liebherr-Mobilkranreihe gibt es auch beim 150-Tonner den </w:t>
      </w:r>
      <w:proofErr w:type="spellStart"/>
      <w:r w:rsidRPr="00056DC9">
        <w:rPr>
          <w:lang w:val="de-DE"/>
        </w:rPr>
        <w:t>ECOmode</w:t>
      </w:r>
      <w:proofErr w:type="spellEnd"/>
      <w:r w:rsidRPr="00056DC9">
        <w:rPr>
          <w:lang w:val="de-DE"/>
        </w:rPr>
        <w:t xml:space="preserve"> im Kranbetrieb zur Kraftstoff- bzw. CO</w:t>
      </w:r>
      <w:r w:rsidRPr="00056DC9">
        <w:rPr>
          <w:vertAlign w:val="subscript"/>
          <w:lang w:val="de-DE"/>
        </w:rPr>
        <w:t>2</w:t>
      </w:r>
      <w:r w:rsidRPr="00056DC9">
        <w:rPr>
          <w:lang w:val="de-DE"/>
        </w:rPr>
        <w:t xml:space="preserve">-Einsparung und Geräuschreduzierung. Zum einen kann im Motor-Leerlaufbetrieb der komplette Pumpenantrieb automatisch ausgekuppelt und bei Leistungsbedarf über die intelligente Steuerung sekundenschnell wieder zugeschaltet werden. Zum anderen errechnet die Kransteuerung die optimale Motordrehzahl für die jeweils über den Steuerhebel vorgewählte Arbeitsgeschwindigkeit selbständig, um unnötig überhöhte Motordrehzahlen zu </w:t>
      </w:r>
      <w:r w:rsidRPr="00377C36">
        <w:rPr>
          <w:lang w:val="de-DE"/>
        </w:rPr>
        <w:t>vermeiden.</w:t>
      </w:r>
      <w:r>
        <w:rPr>
          <w:lang w:val="de-DE"/>
        </w:rPr>
        <w:t xml:space="preserve"> </w:t>
      </w:r>
      <w:r w:rsidR="00F9738B">
        <w:rPr>
          <w:lang w:val="de-DE"/>
        </w:rPr>
        <w:t xml:space="preserve">Auch beim Fahren auf der Straße gibt es einen zuschaltbaren Eco-Betrieb, der </w:t>
      </w:r>
      <w:r w:rsidR="00F9738B" w:rsidRPr="00F9738B">
        <w:rPr>
          <w:lang w:val="de-DE"/>
        </w:rPr>
        <w:t>eine opti</w:t>
      </w:r>
      <w:r w:rsidR="00F9738B">
        <w:rPr>
          <w:lang w:val="de-DE"/>
        </w:rPr>
        <w:t>mierte Fahrabstimmung vorgibt</w:t>
      </w:r>
      <w:r w:rsidR="00F9738B" w:rsidRPr="00F9738B">
        <w:rPr>
          <w:lang w:val="de-DE"/>
        </w:rPr>
        <w:t>, die Kraftstoff und CO</w:t>
      </w:r>
      <w:r w:rsidR="00F9738B" w:rsidRPr="00F9738B">
        <w:rPr>
          <w:vertAlign w:val="subscript"/>
          <w:lang w:val="de-DE"/>
        </w:rPr>
        <w:t>2</w:t>
      </w:r>
      <w:r w:rsidR="00F9738B" w:rsidRPr="00F9738B">
        <w:rPr>
          <w:lang w:val="de-DE"/>
        </w:rPr>
        <w:t xml:space="preserve"> einspart sowie Geräusche reduziert.</w:t>
      </w:r>
    </w:p>
    <w:p w14:paraId="54272DCD" w14:textId="77777777" w:rsidR="00F9738B" w:rsidRPr="00A20423" w:rsidRDefault="00F9738B" w:rsidP="008F202D">
      <w:pPr>
        <w:pStyle w:val="Copytext11Pt"/>
        <w:rPr>
          <w:lang w:val="de-DE"/>
        </w:rPr>
      </w:pPr>
    </w:p>
    <w:p w14:paraId="26840231" w14:textId="1B46819C" w:rsidR="00377C36" w:rsidRPr="008E1343" w:rsidRDefault="008E1343" w:rsidP="008E1343">
      <w:pPr>
        <w:pStyle w:val="BoilerplateCopyhead9Pt"/>
        <w:rPr>
          <w:rFonts w:cs="Arial"/>
          <w:lang w:val="de-DE"/>
        </w:rPr>
      </w:pPr>
      <w:r w:rsidRPr="008E1343">
        <w:rPr>
          <w:rFonts w:cs="Arial"/>
          <w:lang w:val="de-DE"/>
        </w:rPr>
        <w:t xml:space="preserve">Über die </w:t>
      </w:r>
      <w:proofErr w:type="spellStart"/>
      <w:r w:rsidRPr="008E1343">
        <w:rPr>
          <w:rFonts w:cs="Arial"/>
          <w:lang w:val="de-DE"/>
        </w:rPr>
        <w:t>Jandt</w:t>
      </w:r>
      <w:proofErr w:type="spellEnd"/>
      <w:r w:rsidRPr="008E1343">
        <w:rPr>
          <w:rFonts w:cs="Arial"/>
          <w:lang w:val="de-DE"/>
        </w:rPr>
        <w:t xml:space="preserve"> Kranvermietung GmbH</w:t>
      </w:r>
    </w:p>
    <w:p w14:paraId="016A7FB2" w14:textId="2C416FA8" w:rsidR="00B24629" w:rsidRPr="008E1343" w:rsidRDefault="00377C36" w:rsidP="008E1343">
      <w:pPr>
        <w:pStyle w:val="BoilerplateCopytext9Pt"/>
        <w:rPr>
          <w:rFonts w:cs="Arial"/>
          <w:lang w:val="de-DE"/>
        </w:rPr>
      </w:pPr>
      <w:r w:rsidRPr="008E1343">
        <w:rPr>
          <w:rFonts w:cs="Arial"/>
          <w:lang w:val="de-DE"/>
        </w:rPr>
        <w:t xml:space="preserve">Die </w:t>
      </w:r>
      <w:proofErr w:type="spellStart"/>
      <w:r w:rsidRPr="008E1343">
        <w:rPr>
          <w:rFonts w:cs="Arial"/>
          <w:lang w:val="de-DE"/>
        </w:rPr>
        <w:t>Jandt</w:t>
      </w:r>
      <w:proofErr w:type="spellEnd"/>
      <w:r w:rsidRPr="008E1343">
        <w:rPr>
          <w:rFonts w:cs="Arial"/>
          <w:lang w:val="de-DE"/>
        </w:rPr>
        <w:t xml:space="preserve"> Kranvermietung </w:t>
      </w:r>
      <w:r w:rsidR="008E1343">
        <w:rPr>
          <w:rFonts w:cs="Arial"/>
          <w:lang w:val="de-DE"/>
        </w:rPr>
        <w:t xml:space="preserve">GmbH </w:t>
      </w:r>
      <w:r w:rsidRPr="008E1343">
        <w:rPr>
          <w:rFonts w:cs="Arial"/>
          <w:lang w:val="de-DE"/>
        </w:rPr>
        <w:t xml:space="preserve">wurde im Jahre 1950 von Friedrich </w:t>
      </w:r>
      <w:proofErr w:type="spellStart"/>
      <w:r w:rsidRPr="008E1343">
        <w:rPr>
          <w:rFonts w:cs="Arial"/>
          <w:lang w:val="de-DE"/>
        </w:rPr>
        <w:t>Jandt</w:t>
      </w:r>
      <w:proofErr w:type="spellEnd"/>
      <w:r w:rsidRPr="008E1343">
        <w:rPr>
          <w:rFonts w:cs="Arial"/>
          <w:lang w:val="de-DE"/>
        </w:rPr>
        <w:t xml:space="preserve"> gegründet und blickt auf eine lange, erfolgreiche Firmengeschichte zurück. Zu Beginn wurden Bagger- und Fuhrarbeiten ausgeführt, bevor 1964 das erste Kranfahrzeug angeschafft wurde. Seit 1978 konnte </w:t>
      </w:r>
      <w:r w:rsidR="008E1343">
        <w:rPr>
          <w:rFonts w:cs="Arial"/>
          <w:lang w:val="de-DE"/>
        </w:rPr>
        <w:t>das Unternehmen den</w:t>
      </w:r>
      <w:r w:rsidRPr="008E1343">
        <w:rPr>
          <w:rFonts w:cs="Arial"/>
          <w:lang w:val="de-DE"/>
        </w:rPr>
        <w:t xml:space="preserve"> Fuhrpark von sechs Fahrzeugen auf rund vierzig Fahrzeuge erweitern. </w:t>
      </w:r>
      <w:proofErr w:type="spellStart"/>
      <w:r w:rsidR="00F9738B">
        <w:rPr>
          <w:lang w:val="de-DE"/>
        </w:rPr>
        <w:t>Jandt</w:t>
      </w:r>
      <w:proofErr w:type="spellEnd"/>
      <w:r w:rsidR="00F9738B">
        <w:rPr>
          <w:lang w:val="de-DE"/>
        </w:rPr>
        <w:t xml:space="preserve"> betreibt </w:t>
      </w:r>
      <w:r w:rsidR="00F9738B" w:rsidRPr="00F9738B">
        <w:rPr>
          <w:rFonts w:cs="Arial"/>
          <w:lang w:val="de-DE"/>
        </w:rPr>
        <w:t>Niederlas</w:t>
      </w:r>
      <w:r w:rsidR="00B425FD">
        <w:rPr>
          <w:rFonts w:cs="Arial"/>
          <w:lang w:val="de-DE"/>
        </w:rPr>
        <w:t>sungen in Bielefeld,</w:t>
      </w:r>
      <w:r w:rsidR="00F9738B" w:rsidRPr="00F9738B">
        <w:rPr>
          <w:rFonts w:cs="Arial"/>
          <w:lang w:val="de-DE"/>
        </w:rPr>
        <w:t xml:space="preserve"> Bad Salzuflen, Detmold, Gütersloh und Holzminden</w:t>
      </w:r>
      <w:r w:rsidR="00F9738B">
        <w:rPr>
          <w:rFonts w:cs="Arial"/>
          <w:lang w:val="de-DE"/>
        </w:rPr>
        <w:t>.</w:t>
      </w:r>
    </w:p>
    <w:p w14:paraId="1DEA9051" w14:textId="4B066848" w:rsidR="000C3800" w:rsidRPr="001A0270" w:rsidRDefault="000C3800" w:rsidP="000C3800">
      <w:pPr>
        <w:pStyle w:val="BoilerplateCopyhead9Pt"/>
        <w:rPr>
          <w:rFonts w:cs="Arial"/>
          <w:lang w:val="de-DE"/>
        </w:rPr>
      </w:pPr>
      <w:r w:rsidRPr="001A0270">
        <w:rPr>
          <w:rFonts w:cs="Arial"/>
          <w:lang w:val="de-DE"/>
        </w:rPr>
        <w:t>Über die Liebherr-Werk Ehingen GmbH</w:t>
      </w:r>
    </w:p>
    <w:p w14:paraId="0FDAF46A" w14:textId="5B73E9D2" w:rsidR="00C37D3C" w:rsidRPr="001A0270" w:rsidRDefault="000C3800" w:rsidP="003F0881">
      <w:pPr>
        <w:pStyle w:val="BoilerplateCopytext9Pt"/>
        <w:rPr>
          <w:rFonts w:cs="Arial"/>
          <w:lang w:val="de-DE"/>
        </w:rPr>
      </w:pPr>
      <w:r w:rsidRPr="001A0270">
        <w:rPr>
          <w:rFonts w:cs="Arial"/>
          <w:lang w:val="de-DE"/>
        </w:rPr>
        <w:t xml:space="preserve">Die Liebherr-Werk Ehingen GmbH ist einer der führenden Hersteller von Mobil- und Raupenkranen. Die Palette der Mobilkrane reicht vom 2-achsigen 35 Tonnen-Kran bis zum Schwerlastkran mit </w:t>
      </w:r>
      <w:r w:rsidR="00F015C2" w:rsidRPr="001A0270">
        <w:rPr>
          <w:rFonts w:cs="Arial"/>
          <w:lang w:val="de-DE"/>
        </w:rPr>
        <w:t>1.200 Tonnen</w:t>
      </w:r>
      <w:r w:rsidRPr="001A0270">
        <w:rPr>
          <w:rFonts w:cs="Arial"/>
          <w:lang w:val="de-DE"/>
        </w:rPr>
        <w:t xml:space="preserve"> Traglast und 9-achsigem Fahrgestell. Die Gittermastkrane auf Mobil- oder Raupenfahrwerken erreichen Traglasten bis </w:t>
      </w:r>
      <w:r w:rsidR="00F015C2" w:rsidRPr="001A0270">
        <w:rPr>
          <w:rFonts w:cs="Arial"/>
          <w:lang w:val="de-DE"/>
        </w:rPr>
        <w:t>3.000 Tonnen</w:t>
      </w:r>
      <w:r w:rsidRPr="001A0270">
        <w:rPr>
          <w:rFonts w:cs="Arial"/>
          <w:lang w:val="de-DE"/>
        </w:rPr>
        <w:t>.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3B68B5E0" w14:textId="77777777" w:rsidR="00172726" w:rsidRPr="001A0270" w:rsidRDefault="00172726" w:rsidP="00172726">
      <w:pPr>
        <w:pStyle w:val="BoilerplateCopyhead9Pt"/>
        <w:rPr>
          <w:rFonts w:cs="Arial"/>
          <w:lang w:val="de-DE"/>
        </w:rPr>
      </w:pPr>
      <w:r w:rsidRPr="001A0270">
        <w:rPr>
          <w:rFonts w:cs="Arial"/>
          <w:lang w:val="de-DE"/>
        </w:rPr>
        <w:t>Über die Firmengruppe Liebherr</w:t>
      </w:r>
    </w:p>
    <w:p w14:paraId="679A98AB" w14:textId="1C54E758" w:rsidR="000651BC" w:rsidRDefault="00172726" w:rsidP="00A00447">
      <w:pPr>
        <w:pStyle w:val="BoilerplateCopytext9Pt"/>
        <w:rPr>
          <w:rFonts w:cs="Arial"/>
          <w:lang w:val="de-DE"/>
        </w:rPr>
      </w:pPr>
      <w:r w:rsidRPr="001A0270">
        <w:rPr>
          <w:rFonts w:cs="Arial"/>
          <w:lang w:val="de-DE"/>
        </w:rPr>
        <w:t xml:space="preserve">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w:t>
      </w:r>
      <w:proofErr w:type="gramStart"/>
      <w:r w:rsidRPr="001A0270">
        <w:rPr>
          <w:rFonts w:cs="Arial"/>
          <w:lang w:val="de-DE"/>
        </w:rPr>
        <w:t>In 2021</w:t>
      </w:r>
      <w:proofErr w:type="gramEnd"/>
      <w:r w:rsidRPr="001A0270">
        <w:rPr>
          <w:rFonts w:cs="Arial"/>
          <w:lang w:val="de-DE"/>
        </w:rPr>
        <w:t xml:space="preserve"> beschäftigte sie mehr als 49.000 Mitarbeiterinnen und Mitarbeiter und erwirtschaftete einen konsolidierten Gesamtumsatz von über 11,6 Milliarden Euro. Gegründet wurde Liebherr im Jahr 1949 im süddeutschen </w:t>
      </w:r>
      <w:r w:rsidRPr="001A0270">
        <w:rPr>
          <w:rFonts w:cs="Arial"/>
          <w:lang w:val="de-DE"/>
        </w:rPr>
        <w:lastRenderedPageBreak/>
        <w:t>Kirchdorf an der Iller. Seither verfolgen die Mitarbeitenden das Ziel, ihre Kunden mit anspruchsvollen Lösungen zu überzeugen und zum technologischen Fortschritt beizutragen.</w:t>
      </w:r>
    </w:p>
    <w:p w14:paraId="412156A8" w14:textId="10DAF02C" w:rsidR="00C158F9" w:rsidRDefault="00C37D3C" w:rsidP="00497B82">
      <w:pPr>
        <w:pStyle w:val="Copyhead11Pt"/>
        <w:rPr>
          <w:rFonts w:cs="Arial"/>
          <w:lang w:val="de-DE"/>
        </w:rPr>
      </w:pPr>
      <w:r w:rsidRPr="001A0270">
        <w:rPr>
          <w:rFonts w:cs="Arial"/>
          <w:lang w:val="de-DE"/>
        </w:rPr>
        <w:t>Bild</w:t>
      </w:r>
    </w:p>
    <w:p w14:paraId="30E5F927" w14:textId="4CD039BA" w:rsidR="003274DE" w:rsidRDefault="003274DE" w:rsidP="001F128E">
      <w:pPr>
        <w:pStyle w:val="Caption9Pt"/>
      </w:pPr>
      <w:r>
        <w:rPr>
          <w:noProof/>
          <w:lang w:eastAsia="de-DE"/>
        </w:rPr>
        <w:drawing>
          <wp:inline distT="0" distB="0" distL="0" distR="0" wp14:anchorId="3C896D65" wp14:editId="5CE9FD7C">
            <wp:extent cx="4946650" cy="3297928"/>
            <wp:effectExtent l="0" t="0" r="6350" b="0"/>
            <wp:docPr id="3" name="Grafik 3" descr="Ein Bild, das Himmel, draußen, Boden, Outdoorobjek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Himmel, draußen, Boden, Outdoorobjekt enthält.&#10;&#10;Automatisch generierte Beschreibu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909" cy="3302768"/>
                    </a:xfrm>
                    <a:prstGeom prst="rect">
                      <a:avLst/>
                    </a:prstGeom>
                    <a:noFill/>
                    <a:ln>
                      <a:noFill/>
                    </a:ln>
                  </pic:spPr>
                </pic:pic>
              </a:graphicData>
            </a:graphic>
          </wp:inline>
        </w:drawing>
      </w:r>
    </w:p>
    <w:p w14:paraId="6126235F" w14:textId="5B0AC5AD" w:rsidR="001F128E" w:rsidRPr="00B53957" w:rsidRDefault="00586047" w:rsidP="001F128E">
      <w:pPr>
        <w:pStyle w:val="Caption9Pt"/>
      </w:pPr>
      <w:r w:rsidRPr="00B61CEE">
        <w:t>liebherr-</w:t>
      </w:r>
      <w:r w:rsidR="0086341C">
        <w:t>ltm1150-5-3-jandt-handover</w:t>
      </w:r>
      <w:r w:rsidRPr="00B61CEE">
        <w:t>.jpg</w:t>
      </w:r>
      <w:r w:rsidRPr="00B61CEE">
        <w:br/>
      </w:r>
      <w:r w:rsidRPr="00B61CEE">
        <w:rPr>
          <w:color w:val="000000" w:themeColor="text1"/>
        </w:rPr>
        <w:t>Kranübergabe</w:t>
      </w:r>
      <w:r w:rsidR="002846D1" w:rsidRPr="00B61CEE">
        <w:rPr>
          <w:color w:val="000000" w:themeColor="text1"/>
        </w:rPr>
        <w:t xml:space="preserve"> </w:t>
      </w:r>
      <w:r w:rsidR="0086341C">
        <w:t>in Ehingen</w:t>
      </w:r>
      <w:r w:rsidR="00BA7E88" w:rsidRPr="00053362">
        <w:t xml:space="preserve"> (</w:t>
      </w:r>
      <w:proofErr w:type="spellStart"/>
      <w:r w:rsidR="004E2F9A" w:rsidRPr="00053362">
        <w:t>v</w:t>
      </w:r>
      <w:r w:rsidR="00BA7E88" w:rsidRPr="00053362">
        <w:t>.l.n.r</w:t>
      </w:r>
      <w:proofErr w:type="spellEnd"/>
      <w:r w:rsidR="0086341C">
        <w:t>): Erich Schneider</w:t>
      </w:r>
      <w:r w:rsidR="00C66ED6" w:rsidRPr="00053362">
        <w:t xml:space="preserve"> (Liebherr</w:t>
      </w:r>
      <w:r w:rsidR="0086341C">
        <w:t>-Werk</w:t>
      </w:r>
      <w:r w:rsidR="00C66ED6" w:rsidRPr="00053362">
        <w:t xml:space="preserve"> Ehingen</w:t>
      </w:r>
      <w:r w:rsidR="0086341C">
        <w:t xml:space="preserve"> GmbH</w:t>
      </w:r>
      <w:r w:rsidR="00C66ED6" w:rsidRPr="00053362">
        <w:t xml:space="preserve">), </w:t>
      </w:r>
      <w:r w:rsidR="0086341C">
        <w:t xml:space="preserve">Jens Lübeck </w:t>
      </w:r>
      <w:r w:rsidR="001F128E" w:rsidRPr="00053362">
        <w:t>(</w:t>
      </w:r>
      <w:proofErr w:type="spellStart"/>
      <w:r w:rsidR="0086341C">
        <w:t>Jandt</w:t>
      </w:r>
      <w:proofErr w:type="spellEnd"/>
      <w:r w:rsidR="0086341C">
        <w:t xml:space="preserve"> Kranvermietung GmbH</w:t>
      </w:r>
      <w:r w:rsidR="001F128E" w:rsidRPr="00053362">
        <w:t>)</w:t>
      </w:r>
      <w:r w:rsidR="00501C18">
        <w:t>.</w:t>
      </w:r>
    </w:p>
    <w:p w14:paraId="762F6546" w14:textId="0F27E628" w:rsidR="00FC6F6F" w:rsidRPr="0078098F" w:rsidRDefault="00FC6F6F" w:rsidP="0090279F">
      <w:pPr>
        <w:pStyle w:val="Caption9Pt"/>
        <w:rPr>
          <w:color w:val="1F497D"/>
        </w:rPr>
      </w:pPr>
    </w:p>
    <w:p w14:paraId="0B1877F8" w14:textId="77777777" w:rsidR="00C65D84" w:rsidRDefault="00C65D84" w:rsidP="00AD563D">
      <w:pPr>
        <w:pStyle w:val="Copyhead11Pt"/>
        <w:rPr>
          <w:rFonts w:cs="Arial"/>
          <w:lang w:val="de-DE"/>
        </w:rPr>
      </w:pPr>
    </w:p>
    <w:p w14:paraId="276D2329" w14:textId="3E216AE2" w:rsidR="00AD563D" w:rsidRPr="003F0881" w:rsidRDefault="003F0881" w:rsidP="00AD563D">
      <w:pPr>
        <w:pStyle w:val="Copyhead11Pt"/>
        <w:rPr>
          <w:rFonts w:cs="Arial"/>
          <w:lang w:val="de-DE"/>
        </w:rPr>
      </w:pPr>
      <w:r>
        <w:rPr>
          <w:rFonts w:cs="Arial"/>
          <w:lang w:val="de-DE"/>
        </w:rPr>
        <w:t>Kontakt</w:t>
      </w:r>
    </w:p>
    <w:p w14:paraId="11B13EC7" w14:textId="77777777" w:rsidR="00586047" w:rsidRPr="00B61CEE" w:rsidRDefault="00586047" w:rsidP="00586047">
      <w:pPr>
        <w:spacing w:after="300" w:line="300" w:lineRule="exact"/>
        <w:rPr>
          <w:rFonts w:ascii="Arial" w:eastAsia="Times New Roman" w:hAnsi="Arial" w:cs="Arial"/>
          <w:szCs w:val="18"/>
          <w:lang w:eastAsia="de-DE"/>
        </w:rPr>
      </w:pPr>
      <w:r w:rsidRPr="00B61CEE">
        <w:rPr>
          <w:rFonts w:ascii="Arial" w:eastAsia="Times New Roman" w:hAnsi="Arial" w:cs="Arial"/>
          <w:szCs w:val="18"/>
          <w:lang w:eastAsia="de-DE"/>
        </w:rPr>
        <w:t>Wolfgang Beringer</w:t>
      </w:r>
      <w:r w:rsidRPr="00B61CEE">
        <w:rPr>
          <w:rFonts w:ascii="Arial" w:eastAsia="Times New Roman" w:hAnsi="Arial" w:cs="Arial"/>
          <w:szCs w:val="18"/>
          <w:lang w:eastAsia="de-DE"/>
        </w:rPr>
        <w:br/>
        <w:t>Marketing and Communication</w:t>
      </w:r>
      <w:r w:rsidRPr="00B61CEE">
        <w:rPr>
          <w:rFonts w:ascii="Arial" w:eastAsia="Times New Roman" w:hAnsi="Arial" w:cs="Arial"/>
          <w:szCs w:val="18"/>
          <w:lang w:eastAsia="de-DE"/>
        </w:rPr>
        <w:br/>
        <w:t>Telefon: +49 7391/502 - 3663</w:t>
      </w:r>
      <w:r w:rsidRPr="00B61CEE">
        <w:rPr>
          <w:rFonts w:ascii="Arial" w:eastAsia="Times New Roman" w:hAnsi="Arial" w:cs="Arial"/>
          <w:szCs w:val="18"/>
          <w:lang w:eastAsia="de-DE"/>
        </w:rPr>
        <w:br/>
        <w:t>E-Mail: wolfgang.beringer@liebherr.com</w:t>
      </w:r>
    </w:p>
    <w:p w14:paraId="57C20819" w14:textId="3D1678D8" w:rsidR="00586047" w:rsidRPr="00B61CEE" w:rsidRDefault="00586047" w:rsidP="00586047">
      <w:pPr>
        <w:pStyle w:val="Copyhead11Pt"/>
        <w:rPr>
          <w:rFonts w:cs="Arial"/>
          <w:lang w:val="de-DE"/>
        </w:rPr>
      </w:pPr>
      <w:r w:rsidRPr="00B61CEE">
        <w:rPr>
          <w:rFonts w:cs="Arial"/>
          <w:lang w:val="de-DE"/>
        </w:rPr>
        <w:t>Veröffentlicht von</w:t>
      </w:r>
    </w:p>
    <w:p w14:paraId="777E43B4" w14:textId="6F627067" w:rsidR="00E94728" w:rsidRPr="00B61CEE" w:rsidRDefault="00586047" w:rsidP="005973EE">
      <w:pPr>
        <w:spacing w:after="300" w:line="300" w:lineRule="exact"/>
        <w:rPr>
          <w:rFonts w:ascii="Arial" w:eastAsia="Times New Roman" w:hAnsi="Arial" w:cs="Times New Roman"/>
          <w:szCs w:val="18"/>
          <w:lang w:eastAsia="de-DE"/>
        </w:rPr>
      </w:pPr>
      <w:r w:rsidRPr="00B61CEE">
        <w:rPr>
          <w:rFonts w:ascii="Arial" w:eastAsia="Times New Roman" w:hAnsi="Arial" w:cs="Times New Roman"/>
          <w:szCs w:val="18"/>
          <w:lang w:eastAsia="de-DE"/>
        </w:rPr>
        <w:t xml:space="preserve">Liebherr-Werk Ehingen GmbH </w:t>
      </w:r>
      <w:r w:rsidRPr="00B61CEE">
        <w:rPr>
          <w:rFonts w:ascii="Arial" w:eastAsia="Times New Roman" w:hAnsi="Arial" w:cs="Times New Roman"/>
          <w:szCs w:val="18"/>
          <w:lang w:eastAsia="de-DE"/>
        </w:rPr>
        <w:br/>
        <w:t>Ehingen (Donau) / Deutschland</w:t>
      </w:r>
      <w:r w:rsidRPr="00B61CEE">
        <w:rPr>
          <w:rFonts w:ascii="Arial" w:eastAsia="Times New Roman" w:hAnsi="Arial" w:cs="Times New Roman"/>
          <w:szCs w:val="18"/>
          <w:lang w:eastAsia="de-DE"/>
        </w:rPr>
        <w:br/>
      </w:r>
      <w:hyperlink r:id="rId12" w:history="1">
        <w:r w:rsidR="005973EE" w:rsidRPr="00B61CEE">
          <w:rPr>
            <w:rFonts w:ascii="Arial" w:eastAsia="Times New Roman" w:hAnsi="Arial" w:cs="Times New Roman"/>
            <w:szCs w:val="18"/>
            <w:lang w:eastAsia="de-DE"/>
          </w:rPr>
          <w:t>www.liebherr.com</w:t>
        </w:r>
      </w:hyperlink>
    </w:p>
    <w:sectPr w:rsidR="00E94728" w:rsidRPr="00B61CEE"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61628" w14:textId="77777777" w:rsidR="00C7240E" w:rsidRDefault="00C7240E" w:rsidP="00B81ED6">
      <w:pPr>
        <w:spacing w:after="0" w:line="240" w:lineRule="auto"/>
      </w:pPr>
      <w:r>
        <w:separator/>
      </w:r>
    </w:p>
  </w:endnote>
  <w:endnote w:type="continuationSeparator" w:id="0">
    <w:p w14:paraId="402E6CB8" w14:textId="77777777" w:rsidR="00C7240E" w:rsidRDefault="00C724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767173A7"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1453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1453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1453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1453E">
      <w:rPr>
        <w:rFonts w:ascii="Arial" w:hAnsi="Arial" w:cs="Arial"/>
      </w:rPr>
      <w:fldChar w:fldCharType="separate"/>
    </w:r>
    <w:r w:rsidR="00A1453E">
      <w:rPr>
        <w:rFonts w:ascii="Arial" w:hAnsi="Arial" w:cs="Arial"/>
        <w:noProof/>
      </w:rPr>
      <w:t>3</w:t>
    </w:r>
    <w:r w:rsidR="00A1453E" w:rsidRPr="0093605C">
      <w:rPr>
        <w:rFonts w:ascii="Arial" w:hAnsi="Arial" w:cs="Arial"/>
        <w:noProof/>
      </w:rPr>
      <w:t>/</w:t>
    </w:r>
    <w:r w:rsidR="00A1453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4F47BB" w14:textId="77777777" w:rsidR="00C7240E" w:rsidRDefault="00C7240E" w:rsidP="00B81ED6">
      <w:pPr>
        <w:spacing w:after="0" w:line="240" w:lineRule="auto"/>
      </w:pPr>
      <w:r>
        <w:separator/>
      </w:r>
    </w:p>
  </w:footnote>
  <w:footnote w:type="continuationSeparator" w:id="0">
    <w:p w14:paraId="4F422C26" w14:textId="77777777" w:rsidR="00C7240E" w:rsidRDefault="00C724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233D4"/>
    <w:rsid w:val="00030D76"/>
    <w:rsid w:val="00033002"/>
    <w:rsid w:val="0004415A"/>
    <w:rsid w:val="00046F63"/>
    <w:rsid w:val="00050FDD"/>
    <w:rsid w:val="00053362"/>
    <w:rsid w:val="0005455D"/>
    <w:rsid w:val="000545DF"/>
    <w:rsid w:val="00056DC9"/>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419B4"/>
    <w:rsid w:val="00143E59"/>
    <w:rsid w:val="00145DB7"/>
    <w:rsid w:val="001504E0"/>
    <w:rsid w:val="00152864"/>
    <w:rsid w:val="00153BF7"/>
    <w:rsid w:val="00160285"/>
    <w:rsid w:val="00161E89"/>
    <w:rsid w:val="0016286A"/>
    <w:rsid w:val="00162E4F"/>
    <w:rsid w:val="00165B1E"/>
    <w:rsid w:val="001665F0"/>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773B"/>
    <w:rsid w:val="001C0F19"/>
    <w:rsid w:val="001C1090"/>
    <w:rsid w:val="001C1CDC"/>
    <w:rsid w:val="001C3EA6"/>
    <w:rsid w:val="001C6445"/>
    <w:rsid w:val="001D5C5D"/>
    <w:rsid w:val="001E07CA"/>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83145"/>
    <w:rsid w:val="002846D1"/>
    <w:rsid w:val="002931A3"/>
    <w:rsid w:val="00293ED1"/>
    <w:rsid w:val="002A02FD"/>
    <w:rsid w:val="002B08B9"/>
    <w:rsid w:val="002B3646"/>
    <w:rsid w:val="002C14A9"/>
    <w:rsid w:val="002C1C42"/>
    <w:rsid w:val="002D658D"/>
    <w:rsid w:val="002D6676"/>
    <w:rsid w:val="002D6AB5"/>
    <w:rsid w:val="00317630"/>
    <w:rsid w:val="003218B7"/>
    <w:rsid w:val="00324710"/>
    <w:rsid w:val="003257EC"/>
    <w:rsid w:val="003271EF"/>
    <w:rsid w:val="00327301"/>
    <w:rsid w:val="003274DE"/>
    <w:rsid w:val="00327624"/>
    <w:rsid w:val="0033528A"/>
    <w:rsid w:val="00336044"/>
    <w:rsid w:val="00340815"/>
    <w:rsid w:val="00345B20"/>
    <w:rsid w:val="003524D2"/>
    <w:rsid w:val="0036234C"/>
    <w:rsid w:val="00362A9E"/>
    <w:rsid w:val="003631C6"/>
    <w:rsid w:val="00365F79"/>
    <w:rsid w:val="00377C36"/>
    <w:rsid w:val="00390EFD"/>
    <w:rsid w:val="00392F28"/>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14742"/>
    <w:rsid w:val="00421E43"/>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8169A"/>
    <w:rsid w:val="004831B2"/>
    <w:rsid w:val="00483739"/>
    <w:rsid w:val="00486725"/>
    <w:rsid w:val="00487072"/>
    <w:rsid w:val="00492DBB"/>
    <w:rsid w:val="004948B2"/>
    <w:rsid w:val="00497B82"/>
    <w:rsid w:val="004A0B24"/>
    <w:rsid w:val="004B2360"/>
    <w:rsid w:val="004C0F84"/>
    <w:rsid w:val="004C4B9A"/>
    <w:rsid w:val="004D3D8C"/>
    <w:rsid w:val="004D5C67"/>
    <w:rsid w:val="004E2F9A"/>
    <w:rsid w:val="004F39E8"/>
    <w:rsid w:val="004F573E"/>
    <w:rsid w:val="00501C18"/>
    <w:rsid w:val="00501D38"/>
    <w:rsid w:val="00504C9C"/>
    <w:rsid w:val="00513915"/>
    <w:rsid w:val="00514E3E"/>
    <w:rsid w:val="0051501E"/>
    <w:rsid w:val="00516D9D"/>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6013FE"/>
    <w:rsid w:val="00601615"/>
    <w:rsid w:val="00611C5E"/>
    <w:rsid w:val="006166BE"/>
    <w:rsid w:val="006228BF"/>
    <w:rsid w:val="0062379B"/>
    <w:rsid w:val="006272C7"/>
    <w:rsid w:val="00631B86"/>
    <w:rsid w:val="006325F8"/>
    <w:rsid w:val="00636757"/>
    <w:rsid w:val="00652E53"/>
    <w:rsid w:val="00654254"/>
    <w:rsid w:val="0065790E"/>
    <w:rsid w:val="0066128A"/>
    <w:rsid w:val="00664D6C"/>
    <w:rsid w:val="00666CCB"/>
    <w:rsid w:val="00673DAF"/>
    <w:rsid w:val="006740CD"/>
    <w:rsid w:val="00675BE7"/>
    <w:rsid w:val="006802BD"/>
    <w:rsid w:val="00680B6B"/>
    <w:rsid w:val="006860BE"/>
    <w:rsid w:val="0068762B"/>
    <w:rsid w:val="00697613"/>
    <w:rsid w:val="006977EB"/>
    <w:rsid w:val="006A1092"/>
    <w:rsid w:val="006A4CDF"/>
    <w:rsid w:val="006A72CE"/>
    <w:rsid w:val="006B4789"/>
    <w:rsid w:val="006B5C7C"/>
    <w:rsid w:val="006C4968"/>
    <w:rsid w:val="006C4C6D"/>
    <w:rsid w:val="006C70B9"/>
    <w:rsid w:val="006D0A0B"/>
    <w:rsid w:val="006D4CC3"/>
    <w:rsid w:val="006D7739"/>
    <w:rsid w:val="006E25BD"/>
    <w:rsid w:val="006E37B4"/>
    <w:rsid w:val="006E3CD0"/>
    <w:rsid w:val="006E552F"/>
    <w:rsid w:val="006F0A1C"/>
    <w:rsid w:val="0070344C"/>
    <w:rsid w:val="0070698F"/>
    <w:rsid w:val="00710C71"/>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3832"/>
    <w:rsid w:val="00806E50"/>
    <w:rsid w:val="008117CA"/>
    <w:rsid w:val="00812927"/>
    <w:rsid w:val="008148E7"/>
    <w:rsid w:val="00824226"/>
    <w:rsid w:val="00826282"/>
    <w:rsid w:val="00827B5A"/>
    <w:rsid w:val="00831A4B"/>
    <w:rsid w:val="008334E5"/>
    <w:rsid w:val="00837F90"/>
    <w:rsid w:val="00844743"/>
    <w:rsid w:val="0085320C"/>
    <w:rsid w:val="00862729"/>
    <w:rsid w:val="0086341C"/>
    <w:rsid w:val="00875139"/>
    <w:rsid w:val="008758D2"/>
    <w:rsid w:val="00876A80"/>
    <w:rsid w:val="008834E2"/>
    <w:rsid w:val="0088513F"/>
    <w:rsid w:val="00885628"/>
    <w:rsid w:val="00890A35"/>
    <w:rsid w:val="00892E50"/>
    <w:rsid w:val="008B0B0D"/>
    <w:rsid w:val="008C50C9"/>
    <w:rsid w:val="008C79FB"/>
    <w:rsid w:val="008D6EF0"/>
    <w:rsid w:val="008E1343"/>
    <w:rsid w:val="008F202D"/>
    <w:rsid w:val="008F7489"/>
    <w:rsid w:val="0090279F"/>
    <w:rsid w:val="009169F9"/>
    <w:rsid w:val="00925B42"/>
    <w:rsid w:val="00926D6E"/>
    <w:rsid w:val="009314EE"/>
    <w:rsid w:val="0093152D"/>
    <w:rsid w:val="009330B7"/>
    <w:rsid w:val="00935CF3"/>
    <w:rsid w:val="0093605C"/>
    <w:rsid w:val="00950B89"/>
    <w:rsid w:val="009521CD"/>
    <w:rsid w:val="00952FB7"/>
    <w:rsid w:val="00955ED8"/>
    <w:rsid w:val="00956C4A"/>
    <w:rsid w:val="00960CE7"/>
    <w:rsid w:val="00965077"/>
    <w:rsid w:val="00967BAF"/>
    <w:rsid w:val="00967FB1"/>
    <w:rsid w:val="00971328"/>
    <w:rsid w:val="00971AFC"/>
    <w:rsid w:val="009723A2"/>
    <w:rsid w:val="009730C2"/>
    <w:rsid w:val="0097521B"/>
    <w:rsid w:val="009763C7"/>
    <w:rsid w:val="00976B80"/>
    <w:rsid w:val="00984516"/>
    <w:rsid w:val="0098466E"/>
    <w:rsid w:val="00985295"/>
    <w:rsid w:val="00993DAE"/>
    <w:rsid w:val="00996CDC"/>
    <w:rsid w:val="009A1A6B"/>
    <w:rsid w:val="009A3D17"/>
    <w:rsid w:val="009A6662"/>
    <w:rsid w:val="009A6E5E"/>
    <w:rsid w:val="009B2ADA"/>
    <w:rsid w:val="009B5053"/>
    <w:rsid w:val="009C29A1"/>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1453E"/>
    <w:rsid w:val="00A20423"/>
    <w:rsid w:val="00A21FC6"/>
    <w:rsid w:val="00A329A9"/>
    <w:rsid w:val="00A3724C"/>
    <w:rsid w:val="00A41726"/>
    <w:rsid w:val="00A467A3"/>
    <w:rsid w:val="00A46E66"/>
    <w:rsid w:val="00A536A4"/>
    <w:rsid w:val="00A54708"/>
    <w:rsid w:val="00A6546F"/>
    <w:rsid w:val="00A65C54"/>
    <w:rsid w:val="00A70292"/>
    <w:rsid w:val="00A71935"/>
    <w:rsid w:val="00A72477"/>
    <w:rsid w:val="00A7458D"/>
    <w:rsid w:val="00A74738"/>
    <w:rsid w:val="00A77449"/>
    <w:rsid w:val="00A805AD"/>
    <w:rsid w:val="00A81228"/>
    <w:rsid w:val="00A819AA"/>
    <w:rsid w:val="00A85747"/>
    <w:rsid w:val="00A87762"/>
    <w:rsid w:val="00A87B82"/>
    <w:rsid w:val="00A929D2"/>
    <w:rsid w:val="00A95B10"/>
    <w:rsid w:val="00A96FD0"/>
    <w:rsid w:val="00AA036E"/>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41CF9"/>
    <w:rsid w:val="00B425FD"/>
    <w:rsid w:val="00B432B3"/>
    <w:rsid w:val="00B444AB"/>
    <w:rsid w:val="00B51BEA"/>
    <w:rsid w:val="00B61CEE"/>
    <w:rsid w:val="00B63150"/>
    <w:rsid w:val="00B63204"/>
    <w:rsid w:val="00B6499B"/>
    <w:rsid w:val="00B737BB"/>
    <w:rsid w:val="00B76EFA"/>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6887"/>
    <w:rsid w:val="00BD69C0"/>
    <w:rsid w:val="00BD7045"/>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3FC0"/>
    <w:rsid w:val="00C546EF"/>
    <w:rsid w:val="00C60BA3"/>
    <w:rsid w:val="00C640A1"/>
    <w:rsid w:val="00C64FD2"/>
    <w:rsid w:val="00C65D84"/>
    <w:rsid w:val="00C66ED6"/>
    <w:rsid w:val="00C723B4"/>
    <w:rsid w:val="00C7240E"/>
    <w:rsid w:val="00C72420"/>
    <w:rsid w:val="00C7757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D24764"/>
    <w:rsid w:val="00D32924"/>
    <w:rsid w:val="00D34B59"/>
    <w:rsid w:val="00D40D79"/>
    <w:rsid w:val="00D51EBA"/>
    <w:rsid w:val="00D5344B"/>
    <w:rsid w:val="00D610B6"/>
    <w:rsid w:val="00D63B50"/>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2049"/>
    <w:rsid w:val="00DC5007"/>
    <w:rsid w:val="00DC6497"/>
    <w:rsid w:val="00DD3A81"/>
    <w:rsid w:val="00DD40C6"/>
    <w:rsid w:val="00DD4917"/>
    <w:rsid w:val="00DD7101"/>
    <w:rsid w:val="00DE2528"/>
    <w:rsid w:val="00DE4E20"/>
    <w:rsid w:val="00DE63D3"/>
    <w:rsid w:val="00DF34D2"/>
    <w:rsid w:val="00DF40C0"/>
    <w:rsid w:val="00DF7981"/>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4B44"/>
    <w:rsid w:val="00E65C98"/>
    <w:rsid w:val="00E66F45"/>
    <w:rsid w:val="00E67242"/>
    <w:rsid w:val="00E70187"/>
    <w:rsid w:val="00E718C9"/>
    <w:rsid w:val="00E75065"/>
    <w:rsid w:val="00E7636D"/>
    <w:rsid w:val="00E81F72"/>
    <w:rsid w:val="00E846B7"/>
    <w:rsid w:val="00E847CC"/>
    <w:rsid w:val="00E86398"/>
    <w:rsid w:val="00E93B55"/>
    <w:rsid w:val="00E94728"/>
    <w:rsid w:val="00E96168"/>
    <w:rsid w:val="00EA26F3"/>
    <w:rsid w:val="00EB6423"/>
    <w:rsid w:val="00EC626D"/>
    <w:rsid w:val="00EE69A6"/>
    <w:rsid w:val="00EF555B"/>
    <w:rsid w:val="00EF7B39"/>
    <w:rsid w:val="00F00C83"/>
    <w:rsid w:val="00F015C2"/>
    <w:rsid w:val="00F07120"/>
    <w:rsid w:val="00F15DF2"/>
    <w:rsid w:val="00F20826"/>
    <w:rsid w:val="00F21C4A"/>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6C4BDA2-D5B3-4F1F-BEED-EE077602F168}">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244346C0-6C1C-43D0-932F-A1D92A240A01}">
  <ds:schemaRefs>
    <ds:schemaRef ds:uri="http://schemas.openxmlformats.org/officeDocument/2006/bibliography"/>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912</Words>
  <Characters>5750</Characters>
  <Application>Microsoft Office Word</Application>
  <DocSecurity>0</DocSecurity>
  <Lines>47</Lines>
  <Paragraphs>13</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6649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4</cp:revision>
  <cp:lastPrinted>2022-08-10T09:35:00Z</cp:lastPrinted>
  <dcterms:created xsi:type="dcterms:W3CDTF">2022-08-17T06:28:00Z</dcterms:created>
  <dcterms:modified xsi:type="dcterms:W3CDTF">2022-08-19T05:44:00Z</dcterms:modified>
  <cp:category>Presseinformation</cp:category>
</cp:coreProperties>
</file>