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245F7BAA" w:rsidR="00D5344B" w:rsidRPr="001A0270" w:rsidRDefault="0039300D" w:rsidP="00E847CC">
      <w:pPr>
        <w:pStyle w:val="HeadlineH233Pt"/>
        <w:spacing w:line="240" w:lineRule="auto"/>
        <w:rPr>
          <w:rFonts w:cs="Arial"/>
        </w:rPr>
      </w:pPr>
      <w:r>
        <w:rPr>
          <w:rFonts w:cs="Arial"/>
        </w:rPr>
        <w:t xml:space="preserve">Straßenbau in Afrika: </w:t>
      </w:r>
      <w:r w:rsidR="009127C9">
        <w:rPr>
          <w:rFonts w:cs="Arial"/>
        </w:rPr>
        <w:t>INZAG</w:t>
      </w:r>
      <w:r>
        <w:rPr>
          <w:rFonts w:cs="Arial"/>
        </w:rPr>
        <w:t xml:space="preserve"> </w:t>
      </w:r>
      <w:r w:rsidR="00C93C7E">
        <w:rPr>
          <w:rFonts w:cs="Arial"/>
        </w:rPr>
        <w:t>beschafft L</w:t>
      </w:r>
      <w:r>
        <w:rPr>
          <w:rFonts w:cs="Arial"/>
        </w:rPr>
        <w:t xml:space="preserve">iebherr-Mobilkran </w:t>
      </w:r>
      <w:r w:rsidR="00CC665B">
        <w:rPr>
          <w:rFonts w:cs="Arial"/>
        </w:rPr>
        <w:t>LTM 1090-4.2</w:t>
      </w:r>
      <w:r w:rsidR="00982604">
        <w:rPr>
          <w:rFonts w:cs="Arial"/>
        </w:rPr>
        <w:t xml:space="preserve"> für Ghana</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1FE3E084" w14:textId="79323D59" w:rsidR="00A3724C" w:rsidRDefault="00C93C7E" w:rsidP="00BC4F77">
      <w:pPr>
        <w:pStyle w:val="Bulletpoints11Pt"/>
        <w:numPr>
          <w:ilvl w:val="0"/>
          <w:numId w:val="3"/>
        </w:numPr>
        <w:ind w:left="284" w:hanging="284"/>
        <w:rPr>
          <w:lang w:val="de-DE"/>
        </w:rPr>
      </w:pPr>
      <w:r>
        <w:rPr>
          <w:lang w:val="de-DE"/>
        </w:rPr>
        <w:t>Deutsches Bauunternehmen kauft Liebherr-Mobilkran für Einsatz in Afrika</w:t>
      </w:r>
    </w:p>
    <w:p w14:paraId="068EE1CF" w14:textId="7E17E49F" w:rsidR="00C93C7E" w:rsidRDefault="00CC665B" w:rsidP="00BC4F77">
      <w:pPr>
        <w:pStyle w:val="Bulletpoints11Pt"/>
        <w:numPr>
          <w:ilvl w:val="0"/>
          <w:numId w:val="3"/>
        </w:numPr>
        <w:ind w:left="284" w:hanging="284"/>
        <w:rPr>
          <w:lang w:val="de-DE"/>
        </w:rPr>
      </w:pPr>
      <w:r>
        <w:rPr>
          <w:lang w:val="de-DE"/>
        </w:rPr>
        <w:t>LTM 1090-4.2</w:t>
      </w:r>
      <w:r w:rsidR="00C93C7E">
        <w:rPr>
          <w:lang w:val="de-DE"/>
        </w:rPr>
        <w:t xml:space="preserve"> wird als flexibler Allrounder bei Straßenbau in Ghana eingesetzt werden</w:t>
      </w:r>
    </w:p>
    <w:p w14:paraId="6E60E2CA" w14:textId="55B53014" w:rsidR="00C93C7E" w:rsidRDefault="009127C9" w:rsidP="00BC4F77">
      <w:pPr>
        <w:pStyle w:val="Bulletpoints11Pt"/>
        <w:numPr>
          <w:ilvl w:val="0"/>
          <w:numId w:val="3"/>
        </w:numPr>
        <w:ind w:left="284" w:hanging="284"/>
        <w:rPr>
          <w:lang w:val="de-DE"/>
        </w:rPr>
      </w:pPr>
      <w:r>
        <w:rPr>
          <w:lang w:val="de-DE"/>
        </w:rPr>
        <w:t>INZAG</w:t>
      </w:r>
      <w:r w:rsidR="00C93C7E">
        <w:rPr>
          <w:lang w:val="de-DE"/>
        </w:rPr>
        <w:t xml:space="preserve"> fördert w</w:t>
      </w:r>
      <w:r w:rsidR="00C93C7E" w:rsidRPr="00C93C7E">
        <w:rPr>
          <w:lang w:val="de-DE"/>
        </w:rPr>
        <w:t>irtschaftliche und soziale Entwicklung</w:t>
      </w:r>
      <w:r w:rsidR="00C93C7E">
        <w:rPr>
          <w:lang w:val="de-DE"/>
        </w:rPr>
        <w:t xml:space="preserve"> in</w:t>
      </w:r>
      <w:r w:rsidR="00C93C7E" w:rsidRPr="00C93C7E">
        <w:rPr>
          <w:lang w:val="de-DE"/>
        </w:rPr>
        <w:t xml:space="preserve"> afrikanischen Länder</w:t>
      </w:r>
      <w:r w:rsidR="00C93C7E">
        <w:rPr>
          <w:lang w:val="de-DE"/>
        </w:rPr>
        <w:t>n</w:t>
      </w:r>
    </w:p>
    <w:p w14:paraId="630F7BC9" w14:textId="75AAACFB" w:rsidR="00982604" w:rsidRDefault="00982604" w:rsidP="00273422">
      <w:pPr>
        <w:pStyle w:val="Teaser11Pt"/>
        <w:rPr>
          <w:rFonts w:cs="Arial"/>
          <w:noProof w:val="0"/>
          <w:color w:val="000000" w:themeColor="text1"/>
          <w:lang w:val="de-DE"/>
        </w:rPr>
      </w:pPr>
      <w:r w:rsidRPr="00C93C7E">
        <w:rPr>
          <w:rFonts w:eastAsiaTheme="minorHAnsi" w:cs="Arial"/>
          <w:noProof w:val="0"/>
          <w:lang w:val="de-DE" w:eastAsia="en-US"/>
        </w:rPr>
        <w:t xml:space="preserve">Die </w:t>
      </w:r>
      <w:r w:rsidR="009127C9">
        <w:rPr>
          <w:rFonts w:eastAsiaTheme="minorHAnsi" w:cs="Arial"/>
          <w:noProof w:val="0"/>
          <w:lang w:val="de-DE" w:eastAsia="en-US"/>
        </w:rPr>
        <w:t>INZAG</w:t>
      </w:r>
      <w:r w:rsidRPr="00C93C7E">
        <w:rPr>
          <w:rFonts w:eastAsiaTheme="minorHAnsi" w:cs="Arial"/>
          <w:noProof w:val="0"/>
          <w:lang w:val="de-DE" w:eastAsia="en-US"/>
        </w:rPr>
        <w:t xml:space="preserve"> Germany GmbH hat einen </w:t>
      </w:r>
      <w:r w:rsidR="00E34C96" w:rsidRPr="00C93C7E">
        <w:rPr>
          <w:rFonts w:eastAsiaTheme="minorHAnsi" w:cs="Arial"/>
          <w:noProof w:val="0"/>
          <w:lang w:val="de-DE" w:eastAsia="en-US"/>
        </w:rPr>
        <w:t>Liebherr</w:t>
      </w:r>
      <w:r w:rsidR="00E34C96">
        <w:rPr>
          <w:rFonts w:eastAsiaTheme="minorHAnsi" w:cs="Arial"/>
          <w:noProof w:val="0"/>
          <w:lang w:val="de-DE" w:eastAsia="en-US"/>
        </w:rPr>
        <w:t>-</w:t>
      </w:r>
      <w:r w:rsidRPr="00C93C7E">
        <w:rPr>
          <w:rFonts w:eastAsiaTheme="minorHAnsi" w:cs="Arial"/>
          <w:noProof w:val="0"/>
          <w:lang w:val="de-DE" w:eastAsia="en-US"/>
        </w:rPr>
        <w:t>Mobilkran LTM 1090-4.2 beschafft, der speziell</w:t>
      </w:r>
      <w:r>
        <w:rPr>
          <w:rFonts w:cs="Arial"/>
          <w:noProof w:val="0"/>
          <w:color w:val="000000" w:themeColor="text1"/>
          <w:lang w:val="de-DE"/>
        </w:rPr>
        <w:t xml:space="preserve"> für ein Straßenbauprojekt in Ghana vorgesehen ist. </w:t>
      </w:r>
      <w:r w:rsidR="00C93C7E">
        <w:rPr>
          <w:rFonts w:cs="Arial"/>
          <w:noProof w:val="0"/>
          <w:color w:val="000000" w:themeColor="text1"/>
          <w:lang w:val="de-DE"/>
        </w:rPr>
        <w:t>Das deutsche Bauunternehmen</w:t>
      </w:r>
      <w:r>
        <w:rPr>
          <w:rFonts w:cs="Arial"/>
          <w:noProof w:val="0"/>
          <w:color w:val="000000" w:themeColor="text1"/>
          <w:lang w:val="de-DE"/>
        </w:rPr>
        <w:t xml:space="preserve"> hat den Auftrag für den Ausbau des 64 Kilometer langen ersten Abschnitts der Eastern Corridor Road von der Hafenstadt Tema</w:t>
      </w:r>
      <w:r w:rsidR="00817C9D">
        <w:rPr>
          <w:rFonts w:cs="Arial"/>
          <w:noProof w:val="0"/>
          <w:color w:val="000000" w:themeColor="text1"/>
          <w:lang w:val="de-DE"/>
        </w:rPr>
        <w:t xml:space="preserve"> unweit der Hauptstadt Accra</w:t>
      </w:r>
      <w:r>
        <w:rPr>
          <w:rFonts w:cs="Arial"/>
          <w:noProof w:val="0"/>
          <w:color w:val="000000" w:themeColor="text1"/>
          <w:lang w:val="de-DE"/>
        </w:rPr>
        <w:t xml:space="preserve"> nach Akosombo</w:t>
      </w:r>
      <w:r w:rsidR="0007023E">
        <w:rPr>
          <w:rFonts w:cs="Arial"/>
          <w:noProof w:val="0"/>
          <w:color w:val="000000" w:themeColor="text1"/>
          <w:lang w:val="de-DE"/>
        </w:rPr>
        <w:t xml:space="preserve"> erhalten</w:t>
      </w:r>
      <w:r>
        <w:rPr>
          <w:rFonts w:cs="Arial"/>
          <w:noProof w:val="0"/>
          <w:color w:val="000000" w:themeColor="text1"/>
          <w:lang w:val="de-DE"/>
        </w:rPr>
        <w:t>.</w:t>
      </w:r>
      <w:r w:rsidR="0007023E">
        <w:rPr>
          <w:rFonts w:cs="Arial"/>
          <w:noProof w:val="0"/>
          <w:color w:val="000000" w:themeColor="text1"/>
          <w:lang w:val="de-DE"/>
        </w:rPr>
        <w:t xml:space="preserve"> </w:t>
      </w:r>
    </w:p>
    <w:p w14:paraId="0C8235A4" w14:textId="7BA5679D" w:rsidR="00982604" w:rsidRDefault="00F07120" w:rsidP="008F202D">
      <w:pPr>
        <w:pStyle w:val="Copytext11Pt"/>
        <w:rPr>
          <w:lang w:val="de-DE"/>
        </w:rPr>
      </w:pPr>
      <w:r w:rsidRPr="00DA4B25">
        <w:rPr>
          <w:lang w:val="de-DE"/>
        </w:rPr>
        <w:t>Ehingen (Donau) (</w:t>
      </w:r>
      <w:r w:rsidRPr="00DD3A81">
        <w:rPr>
          <w:lang w:val="de-DE"/>
        </w:rPr>
        <w:t xml:space="preserve">Deutschland), </w:t>
      </w:r>
      <w:r w:rsidR="0046381E">
        <w:rPr>
          <w:lang w:val="de-DE"/>
        </w:rPr>
        <w:t>1</w:t>
      </w:r>
      <w:r w:rsidR="00561E38">
        <w:rPr>
          <w:lang w:val="de-DE"/>
        </w:rPr>
        <w:t>8</w:t>
      </w:r>
      <w:r w:rsidR="008117CA" w:rsidRPr="00DD3A81">
        <w:rPr>
          <w:lang w:val="de-DE"/>
        </w:rPr>
        <w:t>.</w:t>
      </w:r>
      <w:r w:rsidR="00427687" w:rsidRPr="00DD3A81">
        <w:rPr>
          <w:lang w:val="de-DE"/>
        </w:rPr>
        <w:t xml:space="preserve"> </w:t>
      </w:r>
      <w:r w:rsidR="0046381E">
        <w:rPr>
          <w:lang w:val="de-DE"/>
        </w:rPr>
        <w:t>August</w:t>
      </w:r>
      <w:r w:rsidR="00C158F9" w:rsidRPr="00DD3A81">
        <w:rPr>
          <w:lang w:val="de-DE"/>
        </w:rPr>
        <w:t xml:space="preserve"> </w:t>
      </w:r>
      <w:r w:rsidRPr="00DD3A81">
        <w:rPr>
          <w:lang w:val="de-DE"/>
        </w:rPr>
        <w:t xml:space="preserve">2022 </w:t>
      </w:r>
      <w:r w:rsidR="00800CD3" w:rsidRPr="00DA4B25">
        <w:rPr>
          <w:lang w:val="de-DE"/>
        </w:rPr>
        <w:t>–</w:t>
      </w:r>
      <w:r w:rsidR="001B773B">
        <w:rPr>
          <w:lang w:val="de-DE"/>
        </w:rPr>
        <w:t xml:space="preserve"> </w:t>
      </w:r>
      <w:r w:rsidR="0007023E">
        <w:rPr>
          <w:lang w:val="de-DE"/>
        </w:rPr>
        <w:t>Die „</w:t>
      </w:r>
      <w:r w:rsidR="0007023E" w:rsidRPr="0007023E">
        <w:rPr>
          <w:lang w:val="de-DE"/>
        </w:rPr>
        <w:t>Rehabilitierung der Eastern Corridor Road</w:t>
      </w:r>
      <w:r w:rsidR="0007023E">
        <w:rPr>
          <w:lang w:val="de-DE"/>
        </w:rPr>
        <w:t xml:space="preserve">“ ist eines der wichtigsten Projekte des </w:t>
      </w:r>
      <w:r w:rsidR="00B86BDB">
        <w:rPr>
          <w:lang w:val="de-DE"/>
        </w:rPr>
        <w:t xml:space="preserve">Ministry of Roads and Highways </w:t>
      </w:r>
      <w:r w:rsidR="0007023E">
        <w:rPr>
          <w:lang w:val="de-DE"/>
        </w:rPr>
        <w:t>von Ghan</w:t>
      </w:r>
      <w:r w:rsidR="00980175">
        <w:rPr>
          <w:lang w:val="de-DE"/>
        </w:rPr>
        <w:t>a</w:t>
      </w:r>
      <w:r w:rsidR="00CC665B">
        <w:rPr>
          <w:lang w:val="de-DE"/>
        </w:rPr>
        <w:t>. Sie</w:t>
      </w:r>
      <w:r w:rsidR="00980175">
        <w:rPr>
          <w:lang w:val="de-DE"/>
        </w:rPr>
        <w:t xml:space="preserve"> hat zentrale Bedeutung für die verkehrstechnische und wirtschaftliche Entwicklung im Osten</w:t>
      </w:r>
      <w:r w:rsidR="00C93C7E" w:rsidRPr="00C93C7E">
        <w:rPr>
          <w:lang w:val="de-DE"/>
        </w:rPr>
        <w:t xml:space="preserve"> </w:t>
      </w:r>
      <w:r w:rsidR="00C93C7E">
        <w:rPr>
          <w:lang w:val="de-DE"/>
        </w:rPr>
        <w:t>des westafrikanischen Staates am Golf von Guinea</w:t>
      </w:r>
      <w:r w:rsidR="00980175">
        <w:rPr>
          <w:lang w:val="de-DE"/>
        </w:rPr>
        <w:t xml:space="preserve">. </w:t>
      </w:r>
      <w:r w:rsidR="0007023E">
        <w:rPr>
          <w:lang w:val="de-DE"/>
        </w:rPr>
        <w:t xml:space="preserve">Die </w:t>
      </w:r>
      <w:r w:rsidR="00CC665B">
        <w:rPr>
          <w:lang w:val="de-DE"/>
        </w:rPr>
        <w:t>700 Kilometer</w:t>
      </w:r>
      <w:r w:rsidR="0007023E">
        <w:rPr>
          <w:lang w:val="de-DE"/>
        </w:rPr>
        <w:t xml:space="preserve"> lange Straße ist </w:t>
      </w:r>
      <w:r w:rsidR="00C24479">
        <w:rPr>
          <w:lang w:val="de-DE"/>
        </w:rPr>
        <w:t xml:space="preserve">eine sehr </w:t>
      </w:r>
      <w:r w:rsidR="00D60CE9">
        <w:rPr>
          <w:lang w:val="de-DE"/>
        </w:rPr>
        <w:t xml:space="preserve">wichtige </w:t>
      </w:r>
      <w:r w:rsidR="0007023E">
        <w:rPr>
          <w:lang w:val="de-DE"/>
        </w:rPr>
        <w:t>Nord-Süd-Achse von</w:t>
      </w:r>
      <w:r w:rsidR="00D60CE9" w:rsidRPr="00D60CE9">
        <w:rPr>
          <w:lang w:val="de-DE"/>
        </w:rPr>
        <w:t xml:space="preserve"> </w:t>
      </w:r>
      <w:r w:rsidR="00D60CE9">
        <w:rPr>
          <w:lang w:val="de-DE"/>
        </w:rPr>
        <w:t xml:space="preserve">der </w:t>
      </w:r>
      <w:r w:rsidR="00D60CE9" w:rsidRPr="00D60CE9">
        <w:rPr>
          <w:lang w:val="de-DE"/>
        </w:rPr>
        <w:t>Grenze zu</w:t>
      </w:r>
      <w:r w:rsidR="00C24479">
        <w:rPr>
          <w:lang w:val="de-DE"/>
        </w:rPr>
        <w:t>m Binnenland</w:t>
      </w:r>
      <w:r w:rsidR="00D60CE9" w:rsidRPr="00D60CE9">
        <w:rPr>
          <w:lang w:val="de-DE"/>
        </w:rPr>
        <w:t xml:space="preserve"> Burkina </w:t>
      </w:r>
      <w:bookmarkStart w:id="0" w:name="_GoBack"/>
      <w:bookmarkEnd w:id="0"/>
      <w:r w:rsidR="00D60CE9" w:rsidRPr="00D60CE9">
        <w:rPr>
          <w:lang w:val="de-DE"/>
        </w:rPr>
        <w:t>Faso</w:t>
      </w:r>
      <w:r w:rsidR="0007023E">
        <w:rPr>
          <w:lang w:val="de-DE"/>
        </w:rPr>
        <w:t xml:space="preserve"> </w:t>
      </w:r>
      <w:r w:rsidR="00D60CE9">
        <w:rPr>
          <w:lang w:val="de-DE"/>
        </w:rPr>
        <w:t xml:space="preserve">bis nach </w:t>
      </w:r>
      <w:r w:rsidR="0007023E">
        <w:rPr>
          <w:lang w:val="de-DE"/>
        </w:rPr>
        <w:t>Tema, der wichtigsten Hafenstadt des Landes</w:t>
      </w:r>
      <w:r w:rsidR="00D60CE9">
        <w:rPr>
          <w:lang w:val="de-DE"/>
        </w:rPr>
        <w:t>.</w:t>
      </w:r>
      <w:r w:rsidR="0007023E">
        <w:rPr>
          <w:lang w:val="de-DE"/>
        </w:rPr>
        <w:t xml:space="preserve"> </w:t>
      </w:r>
    </w:p>
    <w:p w14:paraId="38AC0BC8" w14:textId="3724C6E6" w:rsidR="0007023E" w:rsidRDefault="0007023E" w:rsidP="008F202D">
      <w:pPr>
        <w:pStyle w:val="Copytext11Pt"/>
        <w:rPr>
          <w:lang w:val="de-DE"/>
        </w:rPr>
      </w:pPr>
      <w:r>
        <w:rPr>
          <w:lang w:val="de-DE"/>
        </w:rPr>
        <w:t xml:space="preserve">Das deutsche Bauunternehmen </w:t>
      </w:r>
      <w:r w:rsidR="009127C9">
        <w:rPr>
          <w:lang w:val="de-DE"/>
        </w:rPr>
        <w:t>INZAG</w:t>
      </w:r>
      <w:r>
        <w:rPr>
          <w:lang w:val="de-DE"/>
        </w:rPr>
        <w:t xml:space="preserve"> mit Hauptsitz in Wiesbaden hat den Auftrag für das „Lot 1“ erhalten. Geschäftsführer </w:t>
      </w:r>
      <w:r w:rsidR="00817C9D">
        <w:rPr>
          <w:lang w:val="de-DE"/>
        </w:rPr>
        <w:t xml:space="preserve">Achim Becker erklärt: „Der Ausbau der ersten </w:t>
      </w:r>
      <w:r w:rsidR="00CC665B">
        <w:rPr>
          <w:lang w:val="de-DE"/>
        </w:rPr>
        <w:t>64 Kilometer</w:t>
      </w:r>
      <w:r w:rsidR="00817C9D">
        <w:rPr>
          <w:lang w:val="de-DE"/>
        </w:rPr>
        <w:t xml:space="preserve"> vo</w:t>
      </w:r>
      <w:r w:rsidR="00D60CE9">
        <w:rPr>
          <w:lang w:val="de-DE"/>
        </w:rPr>
        <w:t>n</w:t>
      </w:r>
      <w:r w:rsidR="00817C9D">
        <w:rPr>
          <w:lang w:val="de-DE"/>
        </w:rPr>
        <w:t xml:space="preserve"> </w:t>
      </w:r>
      <w:r w:rsidR="00D60CE9">
        <w:rPr>
          <w:lang w:val="de-DE"/>
        </w:rPr>
        <w:t xml:space="preserve">der </w:t>
      </w:r>
      <w:r w:rsidR="00817C9D">
        <w:rPr>
          <w:lang w:val="de-DE"/>
        </w:rPr>
        <w:t>Hafen</w:t>
      </w:r>
      <w:r w:rsidR="00D60CE9">
        <w:rPr>
          <w:lang w:val="de-DE"/>
        </w:rPr>
        <w:t>stadt</w:t>
      </w:r>
      <w:r w:rsidR="00817C9D">
        <w:rPr>
          <w:lang w:val="de-DE"/>
        </w:rPr>
        <w:t xml:space="preserve"> Tema bis</w:t>
      </w:r>
      <w:r w:rsidR="00D60CE9">
        <w:rPr>
          <w:lang w:val="de-DE"/>
        </w:rPr>
        <w:t xml:space="preserve"> nach </w:t>
      </w:r>
      <w:r w:rsidR="00817C9D">
        <w:rPr>
          <w:lang w:val="de-DE"/>
        </w:rPr>
        <w:t xml:space="preserve">Akosombo ist sehr komplex. Durch die Stadt hindurch soll die Straße von zwei auf sechs Spuren erweitert werden. </w:t>
      </w:r>
      <w:r w:rsidR="00D60CE9">
        <w:rPr>
          <w:lang w:val="de-DE"/>
        </w:rPr>
        <w:t xml:space="preserve">Dann folgt ein Abschnitt mit </w:t>
      </w:r>
      <w:r w:rsidR="00DE5960">
        <w:rPr>
          <w:lang w:val="de-DE"/>
        </w:rPr>
        <w:t>vier</w:t>
      </w:r>
      <w:r w:rsidR="00D60CE9">
        <w:rPr>
          <w:lang w:val="de-DE"/>
        </w:rPr>
        <w:t xml:space="preserve">spurigem Ausbau. Noch weiter im Norden wird die Straße </w:t>
      </w:r>
      <w:r w:rsidR="00DE5960">
        <w:rPr>
          <w:lang w:val="de-DE"/>
        </w:rPr>
        <w:t>zwei</w:t>
      </w:r>
      <w:r w:rsidR="00D60CE9">
        <w:rPr>
          <w:lang w:val="de-DE"/>
        </w:rPr>
        <w:t>spurig. Im Projekt sind Kreisverkehre</w:t>
      </w:r>
      <w:r w:rsidR="00980175">
        <w:rPr>
          <w:lang w:val="de-DE"/>
        </w:rPr>
        <w:t>, Überführungen und Flu</w:t>
      </w:r>
      <w:r w:rsidR="008B33EE">
        <w:rPr>
          <w:lang w:val="de-DE"/>
        </w:rPr>
        <w:t>ss</w:t>
      </w:r>
      <w:r w:rsidR="00980175">
        <w:rPr>
          <w:lang w:val="de-DE"/>
        </w:rPr>
        <w:t>querungen</w:t>
      </w:r>
      <w:r w:rsidR="00D60CE9">
        <w:rPr>
          <w:lang w:val="de-DE"/>
        </w:rPr>
        <w:t xml:space="preserve"> sowie zahlreiche </w:t>
      </w:r>
      <w:r w:rsidR="00980175">
        <w:rPr>
          <w:lang w:val="de-DE"/>
        </w:rPr>
        <w:t>Fußgängerb</w:t>
      </w:r>
      <w:r w:rsidR="00D60CE9">
        <w:rPr>
          <w:lang w:val="de-DE"/>
        </w:rPr>
        <w:t>rücken beinhaltet.“</w:t>
      </w:r>
    </w:p>
    <w:p w14:paraId="575386B8" w14:textId="05A704F8" w:rsidR="00980175" w:rsidRPr="00980175" w:rsidRDefault="00980175" w:rsidP="008F202D">
      <w:pPr>
        <w:pStyle w:val="Copytext11Pt"/>
        <w:rPr>
          <w:b/>
          <w:lang w:val="de-DE"/>
        </w:rPr>
      </w:pPr>
      <w:r>
        <w:rPr>
          <w:b/>
          <w:lang w:val="de-DE"/>
        </w:rPr>
        <w:t>Flexibler 4-Achser</w:t>
      </w:r>
    </w:p>
    <w:p w14:paraId="34EC9BBF" w14:textId="18EF32BC" w:rsidR="00D60CE9" w:rsidRDefault="00D60CE9" w:rsidP="008F202D">
      <w:pPr>
        <w:pStyle w:val="Copytext11Pt"/>
        <w:rPr>
          <w:lang w:val="de-DE"/>
        </w:rPr>
      </w:pPr>
      <w:r>
        <w:rPr>
          <w:lang w:val="de-DE"/>
        </w:rPr>
        <w:t xml:space="preserve">Aktuell ist </w:t>
      </w:r>
      <w:r w:rsidR="009127C9">
        <w:rPr>
          <w:lang w:val="de-DE"/>
        </w:rPr>
        <w:t>INZAG</w:t>
      </w:r>
      <w:r>
        <w:rPr>
          <w:lang w:val="de-DE"/>
        </w:rPr>
        <w:t xml:space="preserve"> dabei, die Baustelle einzurichten. Einkaufsleiter Benjamin Knell berichtet: „Der neue Liebherr </w:t>
      </w:r>
      <w:r w:rsidR="00CC665B">
        <w:rPr>
          <w:lang w:val="de-DE"/>
        </w:rPr>
        <w:t>LTM 1090-4.2</w:t>
      </w:r>
      <w:r>
        <w:rPr>
          <w:lang w:val="de-DE"/>
        </w:rPr>
        <w:t xml:space="preserve"> soll bereits während der Mobilisierungsphase</w:t>
      </w:r>
      <w:r w:rsidR="00980175">
        <w:rPr>
          <w:lang w:val="de-DE"/>
        </w:rPr>
        <w:t xml:space="preserve"> zur </w:t>
      </w:r>
      <w:r w:rsidR="008B33EE">
        <w:rPr>
          <w:lang w:val="de-DE"/>
        </w:rPr>
        <w:t>Einrichtung der Baustelle</w:t>
      </w:r>
      <w:r>
        <w:rPr>
          <w:lang w:val="de-DE"/>
        </w:rPr>
        <w:t xml:space="preserve"> zum Einsatz kommen. </w:t>
      </w:r>
      <w:r w:rsidR="00980175">
        <w:rPr>
          <w:lang w:val="de-DE"/>
        </w:rPr>
        <w:t>Zudem werden wir den flexiblen 4-Achser für Stahlbau</w:t>
      </w:r>
      <w:r w:rsidR="00DE5960">
        <w:rPr>
          <w:lang w:val="de-DE"/>
        </w:rPr>
        <w:t>-</w:t>
      </w:r>
      <w:r w:rsidR="00980175">
        <w:rPr>
          <w:lang w:val="de-DE"/>
        </w:rPr>
        <w:t xml:space="preserve"> und Fertigteilmontagen einsetzen. </w:t>
      </w:r>
      <w:r w:rsidR="00C93C7E">
        <w:rPr>
          <w:lang w:val="de-DE"/>
        </w:rPr>
        <w:t>Als Allrounder</w:t>
      </w:r>
      <w:r w:rsidR="00980175">
        <w:rPr>
          <w:lang w:val="de-DE"/>
        </w:rPr>
        <w:t xml:space="preserve"> wird </w:t>
      </w:r>
      <w:r w:rsidR="00C93C7E">
        <w:rPr>
          <w:lang w:val="de-DE"/>
        </w:rPr>
        <w:t xml:space="preserve">der 90-Tonnen-Mobilkran </w:t>
      </w:r>
      <w:r w:rsidR="00980175">
        <w:rPr>
          <w:lang w:val="de-DE"/>
        </w:rPr>
        <w:t xml:space="preserve">ein Schlüsselgerät für das Bauprojekt sein. </w:t>
      </w:r>
      <w:r w:rsidR="00980175" w:rsidRPr="00915E6B">
        <w:rPr>
          <w:lang w:val="de-DE"/>
        </w:rPr>
        <w:t xml:space="preserve">Zudem werden </w:t>
      </w:r>
      <w:r w:rsidR="00DE5960">
        <w:rPr>
          <w:lang w:val="de-DE"/>
        </w:rPr>
        <w:t>weitere</w:t>
      </w:r>
      <w:r w:rsidR="00980175" w:rsidRPr="00915E6B">
        <w:rPr>
          <w:lang w:val="de-DE"/>
        </w:rPr>
        <w:t xml:space="preserve"> Krane vor Ort</w:t>
      </w:r>
      <w:r w:rsidR="00DE5960">
        <w:rPr>
          <w:lang w:val="de-DE"/>
        </w:rPr>
        <w:t xml:space="preserve"> benötigt</w:t>
      </w:r>
      <w:r w:rsidR="00980175" w:rsidRPr="00915E6B">
        <w:rPr>
          <w:lang w:val="de-DE"/>
        </w:rPr>
        <w:t xml:space="preserve">, insbesondere </w:t>
      </w:r>
      <w:r w:rsidR="00C93C7E" w:rsidRPr="00915E6B">
        <w:rPr>
          <w:lang w:val="de-DE"/>
        </w:rPr>
        <w:t xml:space="preserve">größere Geräte </w:t>
      </w:r>
      <w:r w:rsidR="00980175" w:rsidRPr="00915E6B">
        <w:rPr>
          <w:lang w:val="de-DE"/>
        </w:rPr>
        <w:t>für die schwere</w:t>
      </w:r>
      <w:r w:rsidR="00C93C7E" w:rsidRPr="00915E6B">
        <w:rPr>
          <w:lang w:val="de-DE"/>
        </w:rPr>
        <w:t xml:space="preserve">n </w:t>
      </w:r>
      <w:r w:rsidR="00980175" w:rsidRPr="00915E6B">
        <w:rPr>
          <w:lang w:val="de-DE"/>
        </w:rPr>
        <w:t>Hübe</w:t>
      </w:r>
      <w:r w:rsidR="00980175">
        <w:rPr>
          <w:lang w:val="de-DE"/>
        </w:rPr>
        <w:t>.“</w:t>
      </w:r>
    </w:p>
    <w:p w14:paraId="2141860E" w14:textId="29786F15" w:rsidR="00980175" w:rsidRDefault="008B33EE" w:rsidP="008F202D">
      <w:pPr>
        <w:pStyle w:val="Copytext11Pt"/>
        <w:rPr>
          <w:lang w:val="de-DE"/>
        </w:rPr>
      </w:pPr>
      <w:r>
        <w:rPr>
          <w:lang w:val="de-DE"/>
        </w:rPr>
        <w:t xml:space="preserve">Der </w:t>
      </w:r>
      <w:r w:rsidR="00CC665B">
        <w:rPr>
          <w:lang w:val="de-DE"/>
        </w:rPr>
        <w:t>LTM 1090-4.2</w:t>
      </w:r>
      <w:r>
        <w:rPr>
          <w:lang w:val="de-DE"/>
        </w:rPr>
        <w:t xml:space="preserve"> vereinigt </w:t>
      </w:r>
      <w:r w:rsidR="00980175" w:rsidRPr="00980175">
        <w:rPr>
          <w:lang w:val="de-DE"/>
        </w:rPr>
        <w:t>Mobilität, Leistung und Ökonomie auf höchstem Niveau. Er ist weltweit wirtschaftlic</w:t>
      </w:r>
      <w:r w:rsidR="009C0B94">
        <w:rPr>
          <w:lang w:val="de-DE"/>
        </w:rPr>
        <w:t>h mobil, denn er kann mit</w:t>
      </w:r>
      <w:r w:rsidR="00980175" w:rsidRPr="00980175">
        <w:rPr>
          <w:lang w:val="de-DE"/>
        </w:rPr>
        <w:t xml:space="preserve"> unterschiedlichen Achslasten bei Straßen- und Baustellenfahrt verfahren werden. Mit ECOdrive und ECOmode wird er besonders verbrauchs- und geräuscharm betrieben – ein Zugewinn für Fahrer und Umwelt</w:t>
      </w:r>
      <w:r w:rsidR="008B48F2">
        <w:rPr>
          <w:lang w:val="de-DE"/>
        </w:rPr>
        <w:t>.</w:t>
      </w:r>
      <w:r w:rsidR="00980175" w:rsidRPr="00980175">
        <w:rPr>
          <w:lang w:val="de-DE"/>
        </w:rPr>
        <w:t xml:space="preserve"> Für </w:t>
      </w:r>
      <w:r>
        <w:rPr>
          <w:lang w:val="de-DE"/>
        </w:rPr>
        <w:t>ein</w:t>
      </w:r>
      <w:r w:rsidR="00980175" w:rsidRPr="00980175">
        <w:rPr>
          <w:lang w:val="de-DE"/>
        </w:rPr>
        <w:t xml:space="preserve"> Plus an Leistung, eine höhere Sicherheit und </w:t>
      </w:r>
      <w:r w:rsidR="00980175" w:rsidRPr="00980175">
        <w:rPr>
          <w:lang w:val="de-DE"/>
        </w:rPr>
        <w:lastRenderedPageBreak/>
        <w:t>die große Flexibilität im Einsatz sorgen</w:t>
      </w:r>
      <w:r>
        <w:rPr>
          <w:lang w:val="de-DE"/>
        </w:rPr>
        <w:t xml:space="preserve"> der veränderbare Gegengewichtsradius</w:t>
      </w:r>
      <w:r w:rsidR="00980175" w:rsidRPr="00980175">
        <w:rPr>
          <w:lang w:val="de-DE"/>
        </w:rPr>
        <w:t xml:space="preserve"> VarioBallast</w:t>
      </w:r>
      <w:r w:rsidR="00980175" w:rsidRPr="008B33EE">
        <w:rPr>
          <w:vertAlign w:val="superscript"/>
          <w:lang w:val="de-DE"/>
        </w:rPr>
        <w:t>®</w:t>
      </w:r>
      <w:r w:rsidR="00980175" w:rsidRPr="00980175">
        <w:rPr>
          <w:lang w:val="de-DE"/>
        </w:rPr>
        <w:t xml:space="preserve"> und </w:t>
      </w:r>
      <w:r>
        <w:rPr>
          <w:lang w:val="de-DE"/>
        </w:rPr>
        <w:t>die variable Abstützbasis</w:t>
      </w:r>
      <w:r w:rsidRPr="00980175">
        <w:rPr>
          <w:lang w:val="de-DE"/>
        </w:rPr>
        <w:t xml:space="preserve"> </w:t>
      </w:r>
      <w:r w:rsidR="00980175" w:rsidRPr="00980175">
        <w:rPr>
          <w:lang w:val="de-DE"/>
        </w:rPr>
        <w:t>VarioBase</w:t>
      </w:r>
      <w:r w:rsidR="00980175" w:rsidRPr="008B33EE">
        <w:rPr>
          <w:vertAlign w:val="superscript"/>
          <w:lang w:val="de-DE"/>
        </w:rPr>
        <w:t>®</w:t>
      </w:r>
      <w:r w:rsidR="00980175" w:rsidRPr="00980175">
        <w:rPr>
          <w:lang w:val="de-DE"/>
        </w:rPr>
        <w:t>.</w:t>
      </w:r>
      <w:r>
        <w:rPr>
          <w:lang w:val="de-DE"/>
        </w:rPr>
        <w:t xml:space="preserve"> Mit seinem </w:t>
      </w:r>
      <w:r w:rsidR="00CC665B">
        <w:rPr>
          <w:lang w:val="de-DE"/>
        </w:rPr>
        <w:t>60 Meter</w:t>
      </w:r>
      <w:r>
        <w:rPr>
          <w:lang w:val="de-DE"/>
        </w:rPr>
        <w:t xml:space="preserve"> langen Teleskopausleger und Gitterverlängerungen </w:t>
      </w:r>
      <w:r w:rsidR="009C0B94">
        <w:rPr>
          <w:lang w:val="de-DE"/>
        </w:rPr>
        <w:t>erreicht der 90-Tonner</w:t>
      </w:r>
      <w:r>
        <w:rPr>
          <w:lang w:val="de-DE"/>
        </w:rPr>
        <w:t xml:space="preserve"> Hubhöhen bis </w:t>
      </w:r>
      <w:r w:rsidR="00CC665B">
        <w:rPr>
          <w:lang w:val="de-DE"/>
        </w:rPr>
        <w:t>76 Meter</w:t>
      </w:r>
      <w:r>
        <w:rPr>
          <w:lang w:val="de-DE"/>
        </w:rPr>
        <w:t xml:space="preserve"> und Ausladungen bis </w:t>
      </w:r>
      <w:r w:rsidR="00CC665B">
        <w:rPr>
          <w:lang w:val="de-DE"/>
        </w:rPr>
        <w:t>62 Meter</w:t>
      </w:r>
      <w:r>
        <w:rPr>
          <w:lang w:val="de-DE"/>
        </w:rPr>
        <w:t>.</w:t>
      </w:r>
    </w:p>
    <w:p w14:paraId="32EAB4EA" w14:textId="1BAB61A3" w:rsidR="008B33EE" w:rsidRDefault="008B33EE" w:rsidP="008F202D">
      <w:pPr>
        <w:pStyle w:val="Copytext11Pt"/>
        <w:rPr>
          <w:b/>
          <w:lang w:val="de-DE"/>
        </w:rPr>
      </w:pPr>
      <w:r>
        <w:rPr>
          <w:b/>
          <w:lang w:val="de-DE"/>
        </w:rPr>
        <w:t>Wirtschaftliche und soziale Entwicklung</w:t>
      </w:r>
      <w:r w:rsidRPr="008B33EE">
        <w:rPr>
          <w:b/>
          <w:lang w:val="de-DE"/>
        </w:rPr>
        <w:t xml:space="preserve"> </w:t>
      </w:r>
      <w:r w:rsidR="002A51EF">
        <w:rPr>
          <w:b/>
          <w:lang w:val="de-DE"/>
        </w:rPr>
        <w:t xml:space="preserve">in </w:t>
      </w:r>
      <w:r w:rsidRPr="008B33EE">
        <w:rPr>
          <w:b/>
          <w:lang w:val="de-DE"/>
        </w:rPr>
        <w:t>afrikanischen Länder</w:t>
      </w:r>
      <w:r w:rsidR="002A51EF">
        <w:rPr>
          <w:b/>
          <w:lang w:val="de-DE"/>
        </w:rPr>
        <w:t>n</w:t>
      </w:r>
    </w:p>
    <w:p w14:paraId="2D6D55A8" w14:textId="32E52B7D" w:rsidR="008B33EE" w:rsidRDefault="009127C9" w:rsidP="008B33EE">
      <w:pPr>
        <w:pStyle w:val="Copytext11Pt"/>
        <w:rPr>
          <w:lang w:val="de-DE"/>
        </w:rPr>
      </w:pPr>
      <w:r>
        <w:rPr>
          <w:lang w:val="de-DE"/>
        </w:rPr>
        <w:t>INZAG</w:t>
      </w:r>
      <w:r w:rsidR="008733F9">
        <w:rPr>
          <w:lang w:val="de-DE"/>
        </w:rPr>
        <w:t xml:space="preserve"> </w:t>
      </w:r>
      <w:r w:rsidR="008B33EE" w:rsidRPr="008B33EE">
        <w:rPr>
          <w:lang w:val="de-DE"/>
        </w:rPr>
        <w:t xml:space="preserve">hat sich zum Ziel gesetzt, durch die Entwicklung von Projekten in den Bereichen Logistik, Wasserinfrastruktur, Energie, Bergbau und Industrieanlagen einen Beitrag zur wirtschaftlichen und sozialen Entwicklung der </w:t>
      </w:r>
      <w:r w:rsidR="008733F9">
        <w:rPr>
          <w:lang w:val="de-DE"/>
        </w:rPr>
        <w:t xml:space="preserve">afrikanischen Länder zu leisten. </w:t>
      </w:r>
      <w:r w:rsidR="00442FD8" w:rsidRPr="00442FD8">
        <w:rPr>
          <w:lang w:val="de-DE"/>
        </w:rPr>
        <w:t xml:space="preserve">Das Unternehmen entwickelt Infrastrukturprojekte für öffentliche und private Auftraggeber in Afrika. Den Schwerpunkt </w:t>
      </w:r>
      <w:r w:rsidR="00442FD8">
        <w:rPr>
          <w:lang w:val="de-DE"/>
        </w:rPr>
        <w:t>der</w:t>
      </w:r>
      <w:r w:rsidR="00442FD8" w:rsidRPr="00442FD8">
        <w:rPr>
          <w:lang w:val="de-DE"/>
        </w:rPr>
        <w:t xml:space="preserve"> Strategie bildet die Strukturierung von öffentlichen Bauprojekten mit Exportfinanzierung. Bei dieser Art von Projekten werden Lieferungen und Leistungen aus Deutschland und anderen europäischen Ländern nach Afrika exportiert.</w:t>
      </w:r>
    </w:p>
    <w:p w14:paraId="35B0B8B5" w14:textId="01DD94DB" w:rsidR="008733F9" w:rsidRDefault="008733F9" w:rsidP="008B33EE">
      <w:pPr>
        <w:pStyle w:val="Copytext11Pt"/>
        <w:rPr>
          <w:lang w:val="de-DE"/>
        </w:rPr>
      </w:pPr>
      <w:r>
        <w:rPr>
          <w:lang w:val="de-DE"/>
        </w:rPr>
        <w:t xml:space="preserve">Achim Becker sagt: „Das Projekt </w:t>
      </w:r>
      <w:r w:rsidR="008B48F2">
        <w:rPr>
          <w:lang w:val="de-DE"/>
        </w:rPr>
        <w:t>‚</w:t>
      </w:r>
      <w:r>
        <w:rPr>
          <w:lang w:val="de-DE"/>
        </w:rPr>
        <w:t>Eastern Corridor Road</w:t>
      </w:r>
      <w:r w:rsidR="00263993">
        <w:rPr>
          <w:lang w:val="de-DE"/>
        </w:rPr>
        <w:t xml:space="preserve"> Lot 1</w:t>
      </w:r>
      <w:r w:rsidR="008B48F2">
        <w:rPr>
          <w:lang w:val="de-DE"/>
        </w:rPr>
        <w:t>‘</w:t>
      </w:r>
      <w:r>
        <w:rPr>
          <w:lang w:val="de-DE"/>
        </w:rPr>
        <w:t xml:space="preserve"> ist unser erstes in Ghana. Aktuell haben wir 150 Beschäftigte, aber in der Hochphase werden es bis zu 900 sein. Mit Liebherr haben wir langjährige Geschäftsbeziehungen. </w:t>
      </w:r>
      <w:r w:rsidR="00442FD8" w:rsidRPr="00442FD8">
        <w:rPr>
          <w:lang w:val="de-DE"/>
        </w:rPr>
        <w:t xml:space="preserve">Wir schätzen den bekannt guten </w:t>
      </w:r>
      <w:r w:rsidR="00442FD8">
        <w:rPr>
          <w:lang w:val="de-DE"/>
        </w:rPr>
        <w:t xml:space="preserve">Service. </w:t>
      </w:r>
      <w:r>
        <w:rPr>
          <w:lang w:val="de-DE"/>
        </w:rPr>
        <w:t xml:space="preserve">Es </w:t>
      </w:r>
      <w:r w:rsidR="000E6E4C">
        <w:rPr>
          <w:lang w:val="de-DE"/>
        </w:rPr>
        <w:t>ist ein</w:t>
      </w:r>
      <w:r>
        <w:rPr>
          <w:lang w:val="de-DE"/>
        </w:rPr>
        <w:t xml:space="preserve"> großer Vorteil, das</w:t>
      </w:r>
      <w:r w:rsidR="009C0B94">
        <w:rPr>
          <w:lang w:val="de-DE"/>
        </w:rPr>
        <w:t>s</w:t>
      </w:r>
      <w:r>
        <w:rPr>
          <w:lang w:val="de-DE"/>
        </w:rPr>
        <w:t xml:space="preserve"> Liebherr hier mit einer Niederlassung in der Hauptstadt Accra präsent ist.</w:t>
      </w:r>
      <w:r w:rsidR="00442FD8">
        <w:rPr>
          <w:lang w:val="de-DE"/>
        </w:rPr>
        <w:t xml:space="preserve"> </w:t>
      </w:r>
      <w:r w:rsidR="00263993">
        <w:rPr>
          <w:lang w:val="de-DE"/>
        </w:rPr>
        <w:t>Es ist darüber hinaus ein wichtiger Aspekt</w:t>
      </w:r>
      <w:r w:rsidR="00442FD8">
        <w:rPr>
          <w:lang w:val="de-DE"/>
        </w:rPr>
        <w:t xml:space="preserve"> unserer Firmenstrategie, mit deutschen Herstellern auf dem afrikanischen Markt zu arbeiten und mit ihnen strategische Partnerschaften in Afrika zu etablieren.</w:t>
      </w:r>
    </w:p>
    <w:p w14:paraId="57BE8CEE" w14:textId="77777777" w:rsidR="00980175" w:rsidRDefault="00980175" w:rsidP="008F202D">
      <w:pPr>
        <w:pStyle w:val="Copytext11Pt"/>
        <w:rPr>
          <w:lang w:val="de-DE"/>
        </w:rPr>
      </w:pP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5B73E9D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Pr="001A0270">
        <w:rPr>
          <w:rFonts w:cs="Arial"/>
          <w:lang w:val="de-DE"/>
        </w:rPr>
        <w:t xml:space="preserve"> Traglast und 9-achsigem Fahrgestell. Die Gittermastkrane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679A98AB" w14:textId="1C54E758" w:rsidR="000651BC" w:rsidRDefault="00172726" w:rsidP="00A00447">
      <w:pPr>
        <w:pStyle w:val="BoilerplateCopytext9Pt"/>
        <w:rPr>
          <w:rFonts w:cs="Arial"/>
          <w:lang w:val="de-DE"/>
        </w:rPr>
      </w:pPr>
      <w:r w:rsidRPr="001A027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132BAE28" w14:textId="77777777" w:rsidR="00CB3391" w:rsidRDefault="00CB3391" w:rsidP="00497B82">
      <w:pPr>
        <w:pStyle w:val="Copyhead11Pt"/>
        <w:rPr>
          <w:rFonts w:cs="Arial"/>
          <w:lang w:val="de-DE"/>
        </w:rPr>
      </w:pPr>
    </w:p>
    <w:p w14:paraId="61A5017B" w14:textId="77777777" w:rsidR="00CB3391" w:rsidRDefault="00CB3391" w:rsidP="00497B82">
      <w:pPr>
        <w:pStyle w:val="Copyhead11Pt"/>
        <w:rPr>
          <w:rFonts w:cs="Arial"/>
          <w:lang w:val="de-DE"/>
        </w:rPr>
      </w:pPr>
    </w:p>
    <w:p w14:paraId="091BADE4" w14:textId="77777777" w:rsidR="009C0B94" w:rsidRDefault="009C0B94" w:rsidP="00497B82">
      <w:pPr>
        <w:pStyle w:val="Copyhead11Pt"/>
        <w:rPr>
          <w:rFonts w:cs="Arial"/>
          <w:lang w:val="de-DE"/>
        </w:rPr>
      </w:pPr>
    </w:p>
    <w:p w14:paraId="3E6108B0" w14:textId="77777777" w:rsidR="009C0B94" w:rsidRDefault="009C0B94" w:rsidP="00497B82">
      <w:pPr>
        <w:pStyle w:val="Copyhead11Pt"/>
        <w:rPr>
          <w:rFonts w:cs="Arial"/>
          <w:lang w:val="de-DE"/>
        </w:rPr>
      </w:pPr>
    </w:p>
    <w:p w14:paraId="412156A8" w14:textId="46FBA11F" w:rsidR="00C158F9" w:rsidRDefault="00C37D3C" w:rsidP="00497B82">
      <w:pPr>
        <w:pStyle w:val="Copyhead11Pt"/>
        <w:rPr>
          <w:rFonts w:cs="Arial"/>
          <w:lang w:val="de-DE"/>
        </w:rPr>
      </w:pPr>
      <w:r w:rsidRPr="001A0270">
        <w:rPr>
          <w:rFonts w:cs="Arial"/>
          <w:lang w:val="de-DE"/>
        </w:rPr>
        <w:lastRenderedPageBreak/>
        <w:t>Bild</w:t>
      </w:r>
      <w:r w:rsidR="00CB3391">
        <w:rPr>
          <w:rFonts w:cs="Arial"/>
          <w:lang w:val="de-DE"/>
        </w:rPr>
        <w:t>er</w:t>
      </w:r>
    </w:p>
    <w:p w14:paraId="4A3D99D1" w14:textId="2D6325C0" w:rsidR="00CB3391" w:rsidRDefault="00CB3391" w:rsidP="001F128E">
      <w:pPr>
        <w:pStyle w:val="Caption9Pt"/>
      </w:pPr>
      <w:r w:rsidRPr="00CB3391">
        <w:rPr>
          <w:noProof/>
          <w:lang w:eastAsia="de-DE"/>
        </w:rPr>
        <w:drawing>
          <wp:inline distT="0" distB="0" distL="0" distR="0" wp14:anchorId="4FAC141C" wp14:editId="7EFE6286">
            <wp:extent cx="4443486" cy="335525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454277" cy="3363406"/>
                    </a:xfrm>
                    <a:prstGeom prst="rect">
                      <a:avLst/>
                    </a:prstGeom>
                  </pic:spPr>
                </pic:pic>
              </a:graphicData>
            </a:graphic>
          </wp:inline>
        </w:drawing>
      </w:r>
    </w:p>
    <w:p w14:paraId="6126235F" w14:textId="337AEE1F" w:rsidR="001F128E" w:rsidRDefault="00586047" w:rsidP="001F128E">
      <w:pPr>
        <w:pStyle w:val="Caption9Pt"/>
      </w:pPr>
      <w:r w:rsidRPr="00B61CEE">
        <w:t>liebherr-</w:t>
      </w:r>
      <w:r w:rsidR="00C93C7E">
        <w:t>ltm1090-4.2-inzag-</w:t>
      </w:r>
      <w:r w:rsidR="0086341C">
        <w:t>handover</w:t>
      </w:r>
      <w:r w:rsidRPr="00B61CEE">
        <w:t>.jpg</w:t>
      </w:r>
      <w:r w:rsidRPr="00B61CEE">
        <w:br/>
      </w:r>
      <w:r w:rsidRPr="00B61CEE">
        <w:rPr>
          <w:color w:val="000000" w:themeColor="text1"/>
        </w:rPr>
        <w:t>Kranübergabe</w:t>
      </w:r>
      <w:r w:rsidR="002846D1" w:rsidRPr="00B61CEE">
        <w:rPr>
          <w:color w:val="000000" w:themeColor="text1"/>
        </w:rPr>
        <w:t xml:space="preserve"> </w:t>
      </w:r>
      <w:r w:rsidR="0086341C">
        <w:t>in Ehingen</w:t>
      </w:r>
      <w:r w:rsidR="00BA7E88" w:rsidRPr="00053362">
        <w:t xml:space="preserve"> (</w:t>
      </w:r>
      <w:r w:rsidR="004E2F9A" w:rsidRPr="00053362">
        <w:t>v</w:t>
      </w:r>
      <w:r w:rsidR="00BA7E88" w:rsidRPr="00053362">
        <w:t>.l.n.r</w:t>
      </w:r>
      <w:r w:rsidR="0086341C">
        <w:t xml:space="preserve">): </w:t>
      </w:r>
      <w:r w:rsidR="00CB3391">
        <w:t xml:space="preserve">Benjamin Knell, Maike Schneider (beide </w:t>
      </w:r>
      <w:r w:rsidR="009127C9">
        <w:rPr>
          <w:color w:val="000000" w:themeColor="text1"/>
        </w:rPr>
        <w:t>INZAG</w:t>
      </w:r>
      <w:r w:rsidR="00CB3391" w:rsidRPr="00982604">
        <w:rPr>
          <w:color w:val="000000" w:themeColor="text1"/>
        </w:rPr>
        <w:t xml:space="preserve"> Germany GmbH</w:t>
      </w:r>
      <w:r w:rsidR="00CB3391">
        <w:rPr>
          <w:color w:val="000000" w:themeColor="text1"/>
        </w:rPr>
        <w:t xml:space="preserve">), </w:t>
      </w:r>
      <w:r w:rsidR="00C93C7E">
        <w:rPr>
          <w:color w:val="000000" w:themeColor="text1"/>
        </w:rPr>
        <w:t>Claudio Sortino</w:t>
      </w:r>
      <w:r w:rsidR="00C66ED6" w:rsidRPr="00053362">
        <w:t xml:space="preserve"> (Liebherr</w:t>
      </w:r>
      <w:r w:rsidR="0086341C">
        <w:t>-Werk</w:t>
      </w:r>
      <w:r w:rsidR="00C66ED6" w:rsidRPr="00053362">
        <w:t xml:space="preserve"> Ehingen</w:t>
      </w:r>
      <w:r w:rsidR="0086341C">
        <w:t xml:space="preserve"> GmbH</w:t>
      </w:r>
      <w:r w:rsidR="00C93C7E">
        <w:t>)</w:t>
      </w:r>
      <w:r w:rsidR="008B48F2">
        <w:t>.</w:t>
      </w:r>
    </w:p>
    <w:p w14:paraId="282BF752" w14:textId="77777777" w:rsidR="00145180" w:rsidRDefault="00145180" w:rsidP="001F128E">
      <w:pPr>
        <w:pStyle w:val="Caption9Pt"/>
      </w:pPr>
    </w:p>
    <w:p w14:paraId="5899365C" w14:textId="0D892528" w:rsidR="009C0B94" w:rsidRDefault="009C0B94" w:rsidP="001F128E">
      <w:pPr>
        <w:pStyle w:val="Caption9Pt"/>
      </w:pPr>
      <w:r w:rsidRPr="009C0B94">
        <w:rPr>
          <w:noProof/>
          <w:lang w:eastAsia="de-DE"/>
        </w:rPr>
        <w:drawing>
          <wp:inline distT="0" distB="0" distL="0" distR="0" wp14:anchorId="61633789" wp14:editId="3619737C">
            <wp:extent cx="4510296" cy="2374491"/>
            <wp:effectExtent l="0" t="0" r="5080" b="698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17065" cy="2378054"/>
                    </a:xfrm>
                    <a:prstGeom prst="rect">
                      <a:avLst/>
                    </a:prstGeom>
                  </pic:spPr>
                </pic:pic>
              </a:graphicData>
            </a:graphic>
          </wp:inline>
        </w:drawing>
      </w:r>
    </w:p>
    <w:p w14:paraId="5BC985F5" w14:textId="2CA43F98" w:rsidR="00C93C7E" w:rsidRDefault="009C0B94" w:rsidP="001F128E">
      <w:pPr>
        <w:pStyle w:val="Caption9Pt"/>
      </w:pPr>
      <w:r w:rsidRPr="00B61CEE">
        <w:t>liebherr-</w:t>
      </w:r>
      <w:r>
        <w:t>ltm1090-4.2-inzag-transport</w:t>
      </w:r>
      <w:r w:rsidRPr="00B61CEE">
        <w:t>.jpg</w:t>
      </w:r>
      <w:r>
        <w:br/>
        <w:t xml:space="preserve">Der </w:t>
      </w:r>
      <w:r w:rsidR="00CC665B">
        <w:t>LTM 1090-4.2</w:t>
      </w:r>
      <w:r>
        <w:t xml:space="preserve"> wird per Schiff nach Ghana transportiert.</w:t>
      </w:r>
    </w:p>
    <w:p w14:paraId="34F99E9F" w14:textId="77777777" w:rsidR="00C93C7E" w:rsidRPr="00B53957" w:rsidRDefault="00C93C7E" w:rsidP="001F128E">
      <w:pPr>
        <w:pStyle w:val="Caption9Pt"/>
      </w:pPr>
    </w:p>
    <w:p w14:paraId="762F6546" w14:textId="0F27E628" w:rsidR="00FC6F6F" w:rsidRPr="0078098F" w:rsidRDefault="00FC6F6F" w:rsidP="0090279F">
      <w:pPr>
        <w:pStyle w:val="Caption9Pt"/>
        <w:rPr>
          <w:color w:val="1F497D"/>
        </w:rPr>
      </w:pPr>
    </w:p>
    <w:p w14:paraId="0B1877F8" w14:textId="77777777" w:rsidR="00C65D84" w:rsidRDefault="00C65D84" w:rsidP="00AD563D">
      <w:pPr>
        <w:pStyle w:val="Copyhead11Pt"/>
        <w:rPr>
          <w:rFonts w:cs="Arial"/>
          <w:lang w:val="de-DE"/>
        </w:rPr>
      </w:pPr>
    </w:p>
    <w:p w14:paraId="0B08A596" w14:textId="77777777" w:rsidR="00145180" w:rsidRDefault="00145180" w:rsidP="00AD563D">
      <w:pPr>
        <w:pStyle w:val="Copyhead11Pt"/>
        <w:rPr>
          <w:rFonts w:cs="Arial"/>
          <w:lang w:val="de-DE"/>
        </w:rPr>
      </w:pPr>
    </w:p>
    <w:p w14:paraId="276D2329" w14:textId="41F910DC" w:rsidR="00AD563D" w:rsidRPr="003F0881" w:rsidRDefault="003F0881" w:rsidP="00AD563D">
      <w:pPr>
        <w:pStyle w:val="Copyhead11Pt"/>
        <w:rPr>
          <w:rFonts w:cs="Arial"/>
          <w:lang w:val="de-DE"/>
        </w:rPr>
      </w:pPr>
      <w:r>
        <w:rPr>
          <w:rFonts w:cs="Arial"/>
          <w:lang w:val="de-DE"/>
        </w:rPr>
        <w:lastRenderedPageBreak/>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3"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4"/>
      <w:footerReference w:type="default" r:id="rId15"/>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B784E" w16cex:dateUtc="2022-08-08T09: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720C8CA" w16cid:durableId="269B78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0063F" w14:textId="77777777" w:rsidR="00C52D52" w:rsidRDefault="00C52D52" w:rsidP="00B81ED6">
      <w:pPr>
        <w:spacing w:after="0" w:line="240" w:lineRule="auto"/>
      </w:pPr>
      <w:r>
        <w:separator/>
      </w:r>
    </w:p>
  </w:endnote>
  <w:endnote w:type="continuationSeparator" w:id="0">
    <w:p w14:paraId="5ECE78D5" w14:textId="77777777" w:rsidR="00C52D52" w:rsidRDefault="00C52D5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71805516"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61E3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61E3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61E3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67557">
      <w:rPr>
        <w:rFonts w:ascii="Arial" w:hAnsi="Arial" w:cs="Arial"/>
      </w:rPr>
      <w:fldChar w:fldCharType="separate"/>
    </w:r>
    <w:r w:rsidR="00561E38">
      <w:rPr>
        <w:rFonts w:ascii="Arial" w:hAnsi="Arial" w:cs="Arial"/>
        <w:noProof/>
      </w:rPr>
      <w:t>1</w:t>
    </w:r>
    <w:r w:rsidR="00561E38" w:rsidRPr="0093605C">
      <w:rPr>
        <w:rFonts w:ascii="Arial" w:hAnsi="Arial" w:cs="Arial"/>
        <w:noProof/>
      </w:rPr>
      <w:t>/</w:t>
    </w:r>
    <w:r w:rsidR="00561E3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9530D0" w14:textId="77777777" w:rsidR="00C52D52" w:rsidRDefault="00C52D52" w:rsidP="00B81ED6">
      <w:pPr>
        <w:spacing w:after="0" w:line="240" w:lineRule="auto"/>
      </w:pPr>
      <w:r>
        <w:separator/>
      </w:r>
    </w:p>
  </w:footnote>
  <w:footnote w:type="continuationSeparator" w:id="0">
    <w:p w14:paraId="63813E86" w14:textId="77777777" w:rsidR="00C52D52" w:rsidRDefault="00C52D5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start w:val="1"/>
      <w:numFmt w:val="bullet"/>
      <w:lvlText w:val=""/>
      <w:lvlJc w:val="left"/>
      <w:pPr>
        <w:ind w:left="2226" w:hanging="360"/>
      </w:pPr>
      <w:rPr>
        <w:rFonts w:ascii="Wingdings" w:hAnsi="Wingdings" w:hint="default"/>
      </w:rPr>
    </w:lvl>
    <w:lvl w:ilvl="3" w:tplc="0407000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1"/>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de-DE" w:vendorID="64" w:dllVersion="131078" w:nlCheck="1" w:checkStyle="0"/>
  <w:activeWritingStyle w:appName="MSWord" w:lang="en-GB" w:vendorID="64" w:dllVersion="131078"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1B9"/>
    <w:rsid w:val="000029B0"/>
    <w:rsid w:val="00007A44"/>
    <w:rsid w:val="000233D4"/>
    <w:rsid w:val="00030D76"/>
    <w:rsid w:val="00033002"/>
    <w:rsid w:val="0004415A"/>
    <w:rsid w:val="00046F63"/>
    <w:rsid w:val="00050FDD"/>
    <w:rsid w:val="00053362"/>
    <w:rsid w:val="0005455D"/>
    <w:rsid w:val="000545DF"/>
    <w:rsid w:val="000651BC"/>
    <w:rsid w:val="00066E54"/>
    <w:rsid w:val="0007023E"/>
    <w:rsid w:val="00080353"/>
    <w:rsid w:val="00091F72"/>
    <w:rsid w:val="000A04AE"/>
    <w:rsid w:val="000A141A"/>
    <w:rsid w:val="000A7CF0"/>
    <w:rsid w:val="000B3B46"/>
    <w:rsid w:val="000B4F50"/>
    <w:rsid w:val="000B590F"/>
    <w:rsid w:val="000C36D3"/>
    <w:rsid w:val="000C3800"/>
    <w:rsid w:val="000C7761"/>
    <w:rsid w:val="000D689E"/>
    <w:rsid w:val="000D735D"/>
    <w:rsid w:val="000E3C3F"/>
    <w:rsid w:val="000E5BAD"/>
    <w:rsid w:val="000E6E4C"/>
    <w:rsid w:val="000F23C9"/>
    <w:rsid w:val="000F7179"/>
    <w:rsid w:val="001009C9"/>
    <w:rsid w:val="001011C9"/>
    <w:rsid w:val="0012274D"/>
    <w:rsid w:val="00123152"/>
    <w:rsid w:val="0012604D"/>
    <w:rsid w:val="001261A3"/>
    <w:rsid w:val="0012733F"/>
    <w:rsid w:val="00130686"/>
    <w:rsid w:val="001419B4"/>
    <w:rsid w:val="00143E59"/>
    <w:rsid w:val="00145180"/>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A0270"/>
    <w:rsid w:val="001A0627"/>
    <w:rsid w:val="001A1AD7"/>
    <w:rsid w:val="001B773B"/>
    <w:rsid w:val="001C0F19"/>
    <w:rsid w:val="001C1090"/>
    <w:rsid w:val="001C1CDC"/>
    <w:rsid w:val="001C3EA6"/>
    <w:rsid w:val="001D5C5D"/>
    <w:rsid w:val="001E07CA"/>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5569"/>
    <w:rsid w:val="00236D59"/>
    <w:rsid w:val="00236F17"/>
    <w:rsid w:val="0024163B"/>
    <w:rsid w:val="00241A5F"/>
    <w:rsid w:val="00243568"/>
    <w:rsid w:val="002528AA"/>
    <w:rsid w:val="002541B4"/>
    <w:rsid w:val="00263993"/>
    <w:rsid w:val="00266134"/>
    <w:rsid w:val="00267557"/>
    <w:rsid w:val="00267E37"/>
    <w:rsid w:val="00271C3E"/>
    <w:rsid w:val="00272A8B"/>
    <w:rsid w:val="00273422"/>
    <w:rsid w:val="002846D1"/>
    <w:rsid w:val="002931A3"/>
    <w:rsid w:val="00293ED1"/>
    <w:rsid w:val="002A02FD"/>
    <w:rsid w:val="002A51EF"/>
    <w:rsid w:val="002B08B9"/>
    <w:rsid w:val="002B3646"/>
    <w:rsid w:val="002C14A9"/>
    <w:rsid w:val="002C1C42"/>
    <w:rsid w:val="002D658D"/>
    <w:rsid w:val="002D6676"/>
    <w:rsid w:val="002D6AB5"/>
    <w:rsid w:val="00317630"/>
    <w:rsid w:val="003218B7"/>
    <w:rsid w:val="00324710"/>
    <w:rsid w:val="003257EC"/>
    <w:rsid w:val="003271EF"/>
    <w:rsid w:val="00327301"/>
    <w:rsid w:val="00327624"/>
    <w:rsid w:val="0033528A"/>
    <w:rsid w:val="00336044"/>
    <w:rsid w:val="00340815"/>
    <w:rsid w:val="00345B20"/>
    <w:rsid w:val="003524D2"/>
    <w:rsid w:val="0036234C"/>
    <w:rsid w:val="00362A9E"/>
    <w:rsid w:val="003631C6"/>
    <w:rsid w:val="00365F79"/>
    <w:rsid w:val="00377C36"/>
    <w:rsid w:val="00390EFD"/>
    <w:rsid w:val="00392F28"/>
    <w:rsid w:val="0039300D"/>
    <w:rsid w:val="003936A6"/>
    <w:rsid w:val="00393830"/>
    <w:rsid w:val="00396C2D"/>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2FD8"/>
    <w:rsid w:val="00445540"/>
    <w:rsid w:val="004457E3"/>
    <w:rsid w:val="004469AA"/>
    <w:rsid w:val="00446A0F"/>
    <w:rsid w:val="00452AF9"/>
    <w:rsid w:val="00453F0D"/>
    <w:rsid w:val="0046381E"/>
    <w:rsid w:val="00466A15"/>
    <w:rsid w:val="0048169A"/>
    <w:rsid w:val="004831B2"/>
    <w:rsid w:val="00483739"/>
    <w:rsid w:val="00486725"/>
    <w:rsid w:val="00487072"/>
    <w:rsid w:val="00492DBB"/>
    <w:rsid w:val="004948B2"/>
    <w:rsid w:val="00497B82"/>
    <w:rsid w:val="004A0B24"/>
    <w:rsid w:val="004B2360"/>
    <w:rsid w:val="004C0F84"/>
    <w:rsid w:val="004C4B9A"/>
    <w:rsid w:val="004D3D8C"/>
    <w:rsid w:val="004D5C67"/>
    <w:rsid w:val="004E2F9A"/>
    <w:rsid w:val="004F39E8"/>
    <w:rsid w:val="004F573E"/>
    <w:rsid w:val="00501D38"/>
    <w:rsid w:val="00504C9C"/>
    <w:rsid w:val="00513915"/>
    <w:rsid w:val="00514E3E"/>
    <w:rsid w:val="0051501E"/>
    <w:rsid w:val="00516D9D"/>
    <w:rsid w:val="00531386"/>
    <w:rsid w:val="005322B1"/>
    <w:rsid w:val="00533F42"/>
    <w:rsid w:val="0053545F"/>
    <w:rsid w:val="005357DA"/>
    <w:rsid w:val="00542B3B"/>
    <w:rsid w:val="00542EDB"/>
    <w:rsid w:val="005438BE"/>
    <w:rsid w:val="0054575A"/>
    <w:rsid w:val="00556698"/>
    <w:rsid w:val="005569B9"/>
    <w:rsid w:val="00561E38"/>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36757"/>
    <w:rsid w:val="00652E53"/>
    <w:rsid w:val="00654254"/>
    <w:rsid w:val="0065790E"/>
    <w:rsid w:val="0066128A"/>
    <w:rsid w:val="00664D6C"/>
    <w:rsid w:val="00666CCB"/>
    <w:rsid w:val="00673DAF"/>
    <w:rsid w:val="006740CD"/>
    <w:rsid w:val="00675BE7"/>
    <w:rsid w:val="006802BD"/>
    <w:rsid w:val="00680B6B"/>
    <w:rsid w:val="006860BE"/>
    <w:rsid w:val="0068762B"/>
    <w:rsid w:val="00697613"/>
    <w:rsid w:val="006977EB"/>
    <w:rsid w:val="006A1092"/>
    <w:rsid w:val="006A4CDF"/>
    <w:rsid w:val="006A72CE"/>
    <w:rsid w:val="006B4789"/>
    <w:rsid w:val="006B5C7C"/>
    <w:rsid w:val="006C4968"/>
    <w:rsid w:val="006C4C6D"/>
    <w:rsid w:val="006C70B9"/>
    <w:rsid w:val="006D0A0B"/>
    <w:rsid w:val="006D4CC3"/>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8209E"/>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17C9D"/>
    <w:rsid w:val="00824226"/>
    <w:rsid w:val="00826282"/>
    <w:rsid w:val="00827B5A"/>
    <w:rsid w:val="00831A4B"/>
    <w:rsid w:val="008334E5"/>
    <w:rsid w:val="00837F90"/>
    <w:rsid w:val="00844743"/>
    <w:rsid w:val="0085320C"/>
    <w:rsid w:val="00862729"/>
    <w:rsid w:val="0086341C"/>
    <w:rsid w:val="008733F9"/>
    <w:rsid w:val="00875139"/>
    <w:rsid w:val="008758D2"/>
    <w:rsid w:val="00876A80"/>
    <w:rsid w:val="008834E2"/>
    <w:rsid w:val="0088513F"/>
    <w:rsid w:val="00885628"/>
    <w:rsid w:val="00890A35"/>
    <w:rsid w:val="00892E50"/>
    <w:rsid w:val="008B0B0D"/>
    <w:rsid w:val="008B33EE"/>
    <w:rsid w:val="008B48F2"/>
    <w:rsid w:val="008C50C9"/>
    <w:rsid w:val="008C79FB"/>
    <w:rsid w:val="008D6EF0"/>
    <w:rsid w:val="008E1343"/>
    <w:rsid w:val="008F202D"/>
    <w:rsid w:val="008F7489"/>
    <w:rsid w:val="0090279F"/>
    <w:rsid w:val="009127C9"/>
    <w:rsid w:val="00915E6B"/>
    <w:rsid w:val="009169F9"/>
    <w:rsid w:val="00925B42"/>
    <w:rsid w:val="00926D6E"/>
    <w:rsid w:val="009314EE"/>
    <w:rsid w:val="0093152D"/>
    <w:rsid w:val="009330B7"/>
    <w:rsid w:val="00935CF3"/>
    <w:rsid w:val="0093605C"/>
    <w:rsid w:val="00950B89"/>
    <w:rsid w:val="009521CD"/>
    <w:rsid w:val="00952FB7"/>
    <w:rsid w:val="00955ED8"/>
    <w:rsid w:val="00956C4A"/>
    <w:rsid w:val="00960CE7"/>
    <w:rsid w:val="00965077"/>
    <w:rsid w:val="00967BAF"/>
    <w:rsid w:val="00967FB1"/>
    <w:rsid w:val="00971328"/>
    <w:rsid w:val="00971AFC"/>
    <w:rsid w:val="009723A2"/>
    <w:rsid w:val="009730C2"/>
    <w:rsid w:val="0097521B"/>
    <w:rsid w:val="009763C7"/>
    <w:rsid w:val="00976B80"/>
    <w:rsid w:val="00980175"/>
    <w:rsid w:val="00982604"/>
    <w:rsid w:val="00984516"/>
    <w:rsid w:val="0098466E"/>
    <w:rsid w:val="00985295"/>
    <w:rsid w:val="00993DAE"/>
    <w:rsid w:val="00996CDC"/>
    <w:rsid w:val="009A1A6B"/>
    <w:rsid w:val="009A3D17"/>
    <w:rsid w:val="009A6662"/>
    <w:rsid w:val="009A6E5E"/>
    <w:rsid w:val="009B2ADA"/>
    <w:rsid w:val="009B5053"/>
    <w:rsid w:val="009C0B94"/>
    <w:rsid w:val="009C6664"/>
    <w:rsid w:val="009D6154"/>
    <w:rsid w:val="009D753A"/>
    <w:rsid w:val="009E128E"/>
    <w:rsid w:val="009E27D6"/>
    <w:rsid w:val="009E29F3"/>
    <w:rsid w:val="009E3C26"/>
    <w:rsid w:val="009E66C0"/>
    <w:rsid w:val="009E7F9B"/>
    <w:rsid w:val="009F3C32"/>
    <w:rsid w:val="009F47CB"/>
    <w:rsid w:val="009F5B06"/>
    <w:rsid w:val="009F7466"/>
    <w:rsid w:val="00A00447"/>
    <w:rsid w:val="00A0162D"/>
    <w:rsid w:val="00A016FA"/>
    <w:rsid w:val="00A0732A"/>
    <w:rsid w:val="00A11FE9"/>
    <w:rsid w:val="00A20423"/>
    <w:rsid w:val="00A21FC6"/>
    <w:rsid w:val="00A329A9"/>
    <w:rsid w:val="00A3724C"/>
    <w:rsid w:val="00A41726"/>
    <w:rsid w:val="00A467A3"/>
    <w:rsid w:val="00A46E66"/>
    <w:rsid w:val="00A536A4"/>
    <w:rsid w:val="00A54708"/>
    <w:rsid w:val="00A6546F"/>
    <w:rsid w:val="00A65C54"/>
    <w:rsid w:val="00A71935"/>
    <w:rsid w:val="00A72477"/>
    <w:rsid w:val="00A74738"/>
    <w:rsid w:val="00A77449"/>
    <w:rsid w:val="00A805AD"/>
    <w:rsid w:val="00A81228"/>
    <w:rsid w:val="00A819AA"/>
    <w:rsid w:val="00A85747"/>
    <w:rsid w:val="00A87762"/>
    <w:rsid w:val="00A87B82"/>
    <w:rsid w:val="00A929D2"/>
    <w:rsid w:val="00A95B10"/>
    <w:rsid w:val="00A96FD0"/>
    <w:rsid w:val="00AA036E"/>
    <w:rsid w:val="00AB1AA5"/>
    <w:rsid w:val="00AB7913"/>
    <w:rsid w:val="00AC10D4"/>
    <w:rsid w:val="00AC1B39"/>
    <w:rsid w:val="00AC212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24629"/>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BDB"/>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213E"/>
    <w:rsid w:val="00BD6887"/>
    <w:rsid w:val="00BD69C0"/>
    <w:rsid w:val="00BD7045"/>
    <w:rsid w:val="00C02702"/>
    <w:rsid w:val="00C02C50"/>
    <w:rsid w:val="00C03D94"/>
    <w:rsid w:val="00C03F30"/>
    <w:rsid w:val="00C04157"/>
    <w:rsid w:val="00C04A58"/>
    <w:rsid w:val="00C12597"/>
    <w:rsid w:val="00C158F9"/>
    <w:rsid w:val="00C24479"/>
    <w:rsid w:val="00C32B66"/>
    <w:rsid w:val="00C32CBA"/>
    <w:rsid w:val="00C37D3C"/>
    <w:rsid w:val="00C42D3C"/>
    <w:rsid w:val="00C44710"/>
    <w:rsid w:val="00C464EC"/>
    <w:rsid w:val="00C52D52"/>
    <w:rsid w:val="00C546EF"/>
    <w:rsid w:val="00C640A1"/>
    <w:rsid w:val="00C64FD2"/>
    <w:rsid w:val="00C65D84"/>
    <w:rsid w:val="00C66ED6"/>
    <w:rsid w:val="00C723B4"/>
    <w:rsid w:val="00C72420"/>
    <w:rsid w:val="00C77574"/>
    <w:rsid w:val="00C91A65"/>
    <w:rsid w:val="00C93C7E"/>
    <w:rsid w:val="00C96557"/>
    <w:rsid w:val="00CA4788"/>
    <w:rsid w:val="00CA4D2C"/>
    <w:rsid w:val="00CA75FB"/>
    <w:rsid w:val="00CB0110"/>
    <w:rsid w:val="00CB1E46"/>
    <w:rsid w:val="00CB3391"/>
    <w:rsid w:val="00CB3C86"/>
    <w:rsid w:val="00CC0BF7"/>
    <w:rsid w:val="00CC665B"/>
    <w:rsid w:val="00CD1EC8"/>
    <w:rsid w:val="00CD4740"/>
    <w:rsid w:val="00CD53A6"/>
    <w:rsid w:val="00CD60A2"/>
    <w:rsid w:val="00CE006C"/>
    <w:rsid w:val="00CE65E4"/>
    <w:rsid w:val="00CE679B"/>
    <w:rsid w:val="00CF06A7"/>
    <w:rsid w:val="00CF2BAD"/>
    <w:rsid w:val="00CF422A"/>
    <w:rsid w:val="00D32924"/>
    <w:rsid w:val="00D34B59"/>
    <w:rsid w:val="00D40D79"/>
    <w:rsid w:val="00D51EBA"/>
    <w:rsid w:val="00D5344B"/>
    <w:rsid w:val="00D60CE9"/>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5007"/>
    <w:rsid w:val="00DC6497"/>
    <w:rsid w:val="00DD3A81"/>
    <w:rsid w:val="00DD40C6"/>
    <w:rsid w:val="00DD4917"/>
    <w:rsid w:val="00DD7101"/>
    <w:rsid w:val="00DE2528"/>
    <w:rsid w:val="00DE4E20"/>
    <w:rsid w:val="00DE5960"/>
    <w:rsid w:val="00DE63D3"/>
    <w:rsid w:val="00DF34D2"/>
    <w:rsid w:val="00DF40C0"/>
    <w:rsid w:val="00DF7981"/>
    <w:rsid w:val="00E17645"/>
    <w:rsid w:val="00E260E6"/>
    <w:rsid w:val="00E32363"/>
    <w:rsid w:val="00E34C96"/>
    <w:rsid w:val="00E36C77"/>
    <w:rsid w:val="00E42967"/>
    <w:rsid w:val="00E42BD3"/>
    <w:rsid w:val="00E516C8"/>
    <w:rsid w:val="00E52803"/>
    <w:rsid w:val="00E52C50"/>
    <w:rsid w:val="00E54B71"/>
    <w:rsid w:val="00E551AF"/>
    <w:rsid w:val="00E554F9"/>
    <w:rsid w:val="00E60229"/>
    <w:rsid w:val="00E604DC"/>
    <w:rsid w:val="00E64B44"/>
    <w:rsid w:val="00E65C98"/>
    <w:rsid w:val="00E66F45"/>
    <w:rsid w:val="00E67242"/>
    <w:rsid w:val="00E70187"/>
    <w:rsid w:val="00E718C9"/>
    <w:rsid w:val="00E75065"/>
    <w:rsid w:val="00E7636D"/>
    <w:rsid w:val="00E81F72"/>
    <w:rsid w:val="00E846B7"/>
    <w:rsid w:val="00E847CC"/>
    <w:rsid w:val="00E86398"/>
    <w:rsid w:val="00E93B55"/>
    <w:rsid w:val="00E94728"/>
    <w:rsid w:val="00E96168"/>
    <w:rsid w:val="00EA26F3"/>
    <w:rsid w:val="00EB6423"/>
    <w:rsid w:val="00EC626D"/>
    <w:rsid w:val="00EE69A6"/>
    <w:rsid w:val="00EF555B"/>
    <w:rsid w:val="00EF7B39"/>
    <w:rsid w:val="00F00C83"/>
    <w:rsid w:val="00F015C2"/>
    <w:rsid w:val="00F07120"/>
    <w:rsid w:val="00F15DF2"/>
    <w:rsid w:val="00F20826"/>
    <w:rsid w:val="00F21C4A"/>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D29"/>
    <w:rsid w:val="00F9738B"/>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paragraph" w:styleId="berarbeitung">
    <w:name w:val="Revision"/>
    <w:hidden/>
    <w:uiPriority w:val="99"/>
    <w:semiHidden/>
    <w:rsid w:val="009127C9"/>
    <w:pPr>
      <w:spacing w:after="0" w:line="240" w:lineRule="auto"/>
    </w:pPr>
  </w:style>
  <w:style w:type="character" w:styleId="Kommentarzeichen">
    <w:name w:val="annotation reference"/>
    <w:basedOn w:val="Absatz-Standardschriftart"/>
    <w:uiPriority w:val="99"/>
    <w:semiHidden/>
    <w:unhideWhenUsed/>
    <w:rsid w:val="00915E6B"/>
    <w:rPr>
      <w:sz w:val="16"/>
      <w:szCs w:val="16"/>
    </w:rPr>
  </w:style>
  <w:style w:type="paragraph" w:styleId="Kommentartext">
    <w:name w:val="annotation text"/>
    <w:basedOn w:val="Standard"/>
    <w:link w:val="KommentartextZchn"/>
    <w:uiPriority w:val="99"/>
    <w:semiHidden/>
    <w:unhideWhenUsed/>
    <w:rsid w:val="00915E6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15E6B"/>
    <w:rPr>
      <w:sz w:val="20"/>
      <w:szCs w:val="20"/>
    </w:rPr>
  </w:style>
  <w:style w:type="paragraph" w:styleId="Kommentarthema">
    <w:name w:val="annotation subject"/>
    <w:basedOn w:val="Kommentartext"/>
    <w:next w:val="Kommentartext"/>
    <w:link w:val="KommentarthemaZchn"/>
    <w:uiPriority w:val="99"/>
    <w:semiHidden/>
    <w:unhideWhenUsed/>
    <w:rsid w:val="00915E6B"/>
    <w:rPr>
      <w:b/>
      <w:bCs/>
    </w:rPr>
  </w:style>
  <w:style w:type="character" w:customStyle="1" w:styleId="KommentarthemaZchn">
    <w:name w:val="Kommentarthema Zchn"/>
    <w:basedOn w:val="KommentartextZchn"/>
    <w:link w:val="Kommentarthema"/>
    <w:uiPriority w:val="99"/>
    <w:semiHidden/>
    <w:rsid w:val="00915E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176C4A5B-B560-49BE-BA63-95BAE4E7F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853</Words>
  <Characters>5378</Characters>
  <Application>Microsoft Office Word</Application>
  <DocSecurity>0</DocSecurity>
  <Lines>44</Lines>
  <Paragraphs>12</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Beringer Wolfgang (LWE)</cp:lastModifiedBy>
  <cp:revision>2</cp:revision>
  <cp:lastPrinted>2022-07-25T08:34:00Z</cp:lastPrinted>
  <dcterms:created xsi:type="dcterms:W3CDTF">2022-08-12T12:19:00Z</dcterms:created>
  <dcterms:modified xsi:type="dcterms:W3CDTF">2022-08-12T12:19:00Z</dcterms:modified>
  <cp:category>Presseinformation</cp:category>
</cp:coreProperties>
</file>