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CC6C78" w14:textId="77777777" w:rsidR="00711221" w:rsidRPr="001E3197" w:rsidRDefault="00E847CC" w:rsidP="00C44D13">
      <w:pPr>
        <w:pStyle w:val="Topline16Pt"/>
        <w:jc w:val="both"/>
        <w:rPr>
          <w:lang w:val="de-DE"/>
        </w:rPr>
      </w:pPr>
      <w:r w:rsidRPr="001E3197">
        <w:rPr>
          <w:lang w:val="de-DE"/>
        </w:rPr>
        <w:t>Presseinformation</w:t>
      </w:r>
    </w:p>
    <w:p w14:paraId="2B6A22E5" w14:textId="64F5C889" w:rsidR="00E847CC" w:rsidRPr="001E3197" w:rsidRDefault="007D77F9" w:rsidP="00C44D13">
      <w:pPr>
        <w:pStyle w:val="HeadlineH233Pt"/>
        <w:spacing w:line="240" w:lineRule="auto"/>
        <w:rPr>
          <w:rFonts w:cs="Arial"/>
        </w:rPr>
      </w:pPr>
      <w:r>
        <w:rPr>
          <w:rFonts w:cs="Arial"/>
        </w:rPr>
        <w:t xml:space="preserve">Abheben mit Liebherr-Elektronik: </w:t>
      </w:r>
      <w:r w:rsidR="005D2474">
        <w:rPr>
          <w:rFonts w:cs="Arial"/>
        </w:rPr>
        <w:t>Hightech-Drohnen</w:t>
      </w:r>
      <w:r w:rsidR="005D2474" w:rsidRPr="001E3197">
        <w:rPr>
          <w:rFonts w:cs="Arial"/>
        </w:rPr>
        <w:t xml:space="preserve"> </w:t>
      </w:r>
      <w:r>
        <w:rPr>
          <w:rFonts w:cs="Arial"/>
        </w:rPr>
        <w:t>von Quantum</w:t>
      </w:r>
      <w:r w:rsidR="00F73092">
        <w:rPr>
          <w:rFonts w:cs="Arial"/>
        </w:rPr>
        <w:t>-</w:t>
      </w:r>
      <w:r>
        <w:rPr>
          <w:rFonts w:cs="Arial"/>
        </w:rPr>
        <w:t>Systems</w:t>
      </w:r>
    </w:p>
    <w:p w14:paraId="21C962DE" w14:textId="77777777" w:rsidR="00B81ED6" w:rsidRPr="001F6805" w:rsidRDefault="00B81ED6" w:rsidP="00C44D13">
      <w:pPr>
        <w:pStyle w:val="HeadlineH233Pt"/>
        <w:spacing w:before="240" w:after="240" w:line="140" w:lineRule="exact"/>
        <w:jc w:val="both"/>
        <w:rPr>
          <w:rFonts w:ascii="Tahoma" w:hAnsi="Tahoma" w:cs="Tahoma"/>
        </w:rPr>
      </w:pPr>
      <w:r w:rsidRPr="008F5F17">
        <w:rPr>
          <w:rFonts w:ascii="Tahoma" w:hAnsi="Tahoma" w:cs="Tahoma"/>
        </w:rPr>
        <w:t>⸺</w:t>
      </w:r>
    </w:p>
    <w:p w14:paraId="45E2908D" w14:textId="02DEF0A5" w:rsidR="009A3D17" w:rsidRDefault="001E3197" w:rsidP="00301E1F">
      <w:pPr>
        <w:pStyle w:val="Bulletpoints11Pt"/>
        <w:rPr>
          <w:lang w:val="de-DE"/>
        </w:rPr>
      </w:pPr>
      <w:r w:rsidRPr="001E3197">
        <w:rPr>
          <w:lang w:val="de-DE"/>
        </w:rPr>
        <w:t>Drohnen-Hersteller Quantum</w:t>
      </w:r>
      <w:r w:rsidR="00F73092">
        <w:rPr>
          <w:lang w:val="de-DE"/>
        </w:rPr>
        <w:t>-</w:t>
      </w:r>
      <w:r w:rsidRPr="001E3197">
        <w:rPr>
          <w:lang w:val="de-DE"/>
        </w:rPr>
        <w:t>System</w:t>
      </w:r>
      <w:r w:rsidR="00930C53">
        <w:rPr>
          <w:lang w:val="de-DE"/>
        </w:rPr>
        <w:t>s</w:t>
      </w:r>
      <w:r w:rsidRPr="001E3197">
        <w:rPr>
          <w:lang w:val="de-DE"/>
        </w:rPr>
        <w:t xml:space="preserve"> </w:t>
      </w:r>
      <w:r w:rsidR="00B2258C">
        <w:rPr>
          <w:lang w:val="de-DE"/>
        </w:rPr>
        <w:t xml:space="preserve">setzt bei </w:t>
      </w:r>
      <w:r w:rsidR="00DA65B9">
        <w:rPr>
          <w:lang w:val="de-DE"/>
        </w:rPr>
        <w:t xml:space="preserve">der </w:t>
      </w:r>
      <w:r w:rsidR="00B50234">
        <w:rPr>
          <w:lang w:val="de-DE"/>
        </w:rPr>
        <w:t>Elektronik-</w:t>
      </w:r>
      <w:r w:rsidR="00DA65B9">
        <w:rPr>
          <w:lang w:val="de-DE"/>
        </w:rPr>
        <w:t xml:space="preserve">Fertigung </w:t>
      </w:r>
      <w:proofErr w:type="gramStart"/>
      <w:r w:rsidR="00DA65B9">
        <w:rPr>
          <w:lang w:val="de-DE"/>
        </w:rPr>
        <w:t xml:space="preserve">von </w:t>
      </w:r>
      <w:r w:rsidR="00B2258C">
        <w:rPr>
          <w:lang w:val="de-DE"/>
        </w:rPr>
        <w:t>Autopilot</w:t>
      </w:r>
      <w:proofErr w:type="gramEnd"/>
      <w:r w:rsidR="00B2258C">
        <w:rPr>
          <w:lang w:val="de-DE"/>
        </w:rPr>
        <w:t xml:space="preserve"> und </w:t>
      </w:r>
      <w:r w:rsidR="00660F1B">
        <w:rPr>
          <w:lang w:val="de-DE"/>
        </w:rPr>
        <w:t xml:space="preserve">Motorsteuerung </w:t>
      </w:r>
      <w:r w:rsidRPr="001E3197">
        <w:rPr>
          <w:lang w:val="de-DE"/>
        </w:rPr>
        <w:t xml:space="preserve">auf </w:t>
      </w:r>
      <w:r w:rsidR="00DA65B9">
        <w:rPr>
          <w:lang w:val="de-DE"/>
        </w:rPr>
        <w:t xml:space="preserve">die </w:t>
      </w:r>
      <w:r w:rsidRPr="001E3197">
        <w:rPr>
          <w:lang w:val="de-DE"/>
        </w:rPr>
        <w:t>Erfahrung von Liebherr</w:t>
      </w:r>
    </w:p>
    <w:p w14:paraId="1FD04A04" w14:textId="3DC29DCB" w:rsidR="00DA65B9" w:rsidRDefault="00DA65B9" w:rsidP="00301E1F">
      <w:pPr>
        <w:pStyle w:val="Bulletpoints11Pt"/>
        <w:rPr>
          <w:lang w:val="de-DE"/>
        </w:rPr>
      </w:pPr>
      <w:r>
        <w:rPr>
          <w:lang w:val="de-DE"/>
        </w:rPr>
        <w:t>Beschaffung, Fertigung, Test und Montage der Elektronik-Komponenten erfolgen bei</w:t>
      </w:r>
      <w:r w:rsidR="00EB6022">
        <w:rPr>
          <w:lang w:val="de-DE"/>
        </w:rPr>
        <w:t>m</w:t>
      </w:r>
      <w:r>
        <w:rPr>
          <w:lang w:val="de-DE"/>
        </w:rPr>
        <w:t xml:space="preserve"> Liebherr</w:t>
      </w:r>
      <w:r w:rsidR="00EB6022">
        <w:rPr>
          <w:lang w:val="de-DE"/>
        </w:rPr>
        <w:t>-Produktsegment Komponenten</w:t>
      </w:r>
      <w:r>
        <w:rPr>
          <w:lang w:val="de-DE"/>
        </w:rPr>
        <w:t xml:space="preserve"> in Lindau</w:t>
      </w:r>
    </w:p>
    <w:p w14:paraId="14B4384C" w14:textId="6E2C42E5" w:rsidR="001E3197" w:rsidRPr="001E3197" w:rsidRDefault="001E3197" w:rsidP="00301E1F">
      <w:pPr>
        <w:pStyle w:val="Bulletpoints11Pt"/>
        <w:rPr>
          <w:lang w:val="de-DE"/>
        </w:rPr>
      </w:pPr>
      <w:r>
        <w:rPr>
          <w:lang w:val="de-DE"/>
        </w:rPr>
        <w:t>Quantum</w:t>
      </w:r>
      <w:r w:rsidR="000C716B">
        <w:rPr>
          <w:lang w:val="de-DE"/>
        </w:rPr>
        <w:t>-</w:t>
      </w:r>
      <w:r>
        <w:rPr>
          <w:lang w:val="de-DE"/>
        </w:rPr>
        <w:t xml:space="preserve">Systems und Liebherr planen </w:t>
      </w:r>
      <w:r w:rsidR="00EA78D7">
        <w:rPr>
          <w:lang w:val="de-DE"/>
        </w:rPr>
        <w:t>weiteren</w:t>
      </w:r>
      <w:r>
        <w:rPr>
          <w:lang w:val="de-DE"/>
        </w:rPr>
        <w:t xml:space="preserve"> Ausbau der Zusammenarbeit</w:t>
      </w:r>
    </w:p>
    <w:p w14:paraId="60E081F7" w14:textId="6D16F013" w:rsidR="00B2258C" w:rsidRPr="00B2258C" w:rsidRDefault="00B2258C" w:rsidP="00301E1F">
      <w:pPr>
        <w:pStyle w:val="Teaser11Pt"/>
        <w:rPr>
          <w:lang w:val="de-DE"/>
        </w:rPr>
      </w:pPr>
      <w:r w:rsidRPr="00B2258C">
        <w:rPr>
          <w:lang w:val="de-DE"/>
        </w:rPr>
        <w:t xml:space="preserve">Der </w:t>
      </w:r>
      <w:r w:rsidR="00EA78D7">
        <w:rPr>
          <w:lang w:val="de-DE"/>
        </w:rPr>
        <w:t xml:space="preserve">Münchner </w:t>
      </w:r>
      <w:r w:rsidRPr="00B2258C">
        <w:rPr>
          <w:lang w:val="de-DE"/>
        </w:rPr>
        <w:t>Drohnen-Hersteller Quantum</w:t>
      </w:r>
      <w:r w:rsidR="00D86E2F">
        <w:rPr>
          <w:lang w:val="de-DE"/>
        </w:rPr>
        <w:t>-</w:t>
      </w:r>
      <w:r w:rsidRPr="00B2258C">
        <w:rPr>
          <w:lang w:val="de-DE"/>
        </w:rPr>
        <w:t>Systems vertraut auf die Electronic</w:t>
      </w:r>
      <w:r>
        <w:rPr>
          <w:lang w:val="de-DE"/>
        </w:rPr>
        <w:t>s</w:t>
      </w:r>
      <w:r w:rsidRPr="00B2258C">
        <w:rPr>
          <w:lang w:val="de-DE"/>
        </w:rPr>
        <w:t xml:space="preserve"> Manufacturing Services </w:t>
      </w:r>
      <w:r w:rsidR="00AC551B">
        <w:rPr>
          <w:lang w:val="de-DE"/>
        </w:rPr>
        <w:t xml:space="preserve">(EMS) </w:t>
      </w:r>
      <w:r w:rsidRPr="00B2258C">
        <w:rPr>
          <w:lang w:val="de-DE"/>
        </w:rPr>
        <w:t>von Liebherr.</w:t>
      </w:r>
      <w:r>
        <w:rPr>
          <w:lang w:val="de-DE"/>
        </w:rPr>
        <w:t xml:space="preserve"> Zukünftig </w:t>
      </w:r>
      <w:r w:rsidR="00D851AA">
        <w:rPr>
          <w:lang w:val="de-DE"/>
        </w:rPr>
        <w:t xml:space="preserve">fertigt </w:t>
      </w:r>
      <w:r w:rsidR="00EB6022">
        <w:rPr>
          <w:lang w:val="de-DE"/>
        </w:rPr>
        <w:t xml:space="preserve">das </w:t>
      </w:r>
      <w:r w:rsidR="00D851AA">
        <w:rPr>
          <w:lang w:val="de-DE"/>
        </w:rPr>
        <w:t>Liebherr</w:t>
      </w:r>
      <w:r w:rsidR="00EB6022">
        <w:rPr>
          <w:lang w:val="de-DE"/>
        </w:rPr>
        <w:t>-Produktsegment</w:t>
      </w:r>
      <w:r w:rsidR="00D851AA">
        <w:rPr>
          <w:lang w:val="de-DE"/>
        </w:rPr>
        <w:t xml:space="preserve"> in Lindau </w:t>
      </w:r>
      <w:r w:rsidR="00AC551B">
        <w:rPr>
          <w:lang w:val="de-DE"/>
        </w:rPr>
        <w:t xml:space="preserve">(Deutschland) </w:t>
      </w:r>
      <w:r w:rsidR="00D851AA">
        <w:rPr>
          <w:lang w:val="de-DE"/>
        </w:rPr>
        <w:t xml:space="preserve">den Autopiloten </w:t>
      </w:r>
      <w:r w:rsidR="004D5564" w:rsidRPr="00C44D13">
        <w:rPr>
          <w:lang w:val="de-DE"/>
        </w:rPr>
        <w:t>Quantum-</w:t>
      </w:r>
      <w:r w:rsidR="00AC551B">
        <w:rPr>
          <w:lang w:val="de-DE"/>
        </w:rPr>
        <w:t xml:space="preserve">Skynode </w:t>
      </w:r>
      <w:r w:rsidR="00D851AA">
        <w:rPr>
          <w:lang w:val="de-DE"/>
        </w:rPr>
        <w:t>und den</w:t>
      </w:r>
      <w:r w:rsidR="00AC551B">
        <w:rPr>
          <w:lang w:val="de-DE"/>
        </w:rPr>
        <w:t xml:space="preserve"> TEB</w:t>
      </w:r>
      <w:r w:rsidR="00D851AA">
        <w:rPr>
          <w:lang w:val="de-DE"/>
        </w:rPr>
        <w:t xml:space="preserve"> Motor Controller </w:t>
      </w:r>
      <w:r w:rsidR="00AC551B">
        <w:rPr>
          <w:lang w:val="de-DE"/>
        </w:rPr>
        <w:t>für die unbemannte</w:t>
      </w:r>
      <w:r w:rsidR="00D86E2F">
        <w:rPr>
          <w:lang w:val="de-DE"/>
        </w:rPr>
        <w:t>n</w:t>
      </w:r>
      <w:r w:rsidR="00AC551B">
        <w:rPr>
          <w:lang w:val="de-DE"/>
        </w:rPr>
        <w:t xml:space="preserve"> Drohne</w:t>
      </w:r>
      <w:r w:rsidR="00D86E2F">
        <w:rPr>
          <w:lang w:val="de-DE"/>
        </w:rPr>
        <w:t>n</w:t>
      </w:r>
      <w:r w:rsidR="00AC551B">
        <w:rPr>
          <w:lang w:val="de-DE"/>
        </w:rPr>
        <w:t xml:space="preserve"> vom Typ Vector</w:t>
      </w:r>
      <w:r w:rsidR="00D86E2F">
        <w:rPr>
          <w:lang w:val="de-DE"/>
        </w:rPr>
        <w:t xml:space="preserve"> und Scorpion</w:t>
      </w:r>
      <w:r w:rsidR="00AC551B">
        <w:rPr>
          <w:lang w:val="de-DE"/>
        </w:rPr>
        <w:t xml:space="preserve">. </w:t>
      </w:r>
      <w:r w:rsidR="00D86E2F">
        <w:rPr>
          <w:lang w:val="de-DE"/>
        </w:rPr>
        <w:t>Quantum-Systems</w:t>
      </w:r>
      <w:r w:rsidR="00D40040">
        <w:rPr>
          <w:lang w:val="de-DE"/>
        </w:rPr>
        <w:t>-</w:t>
      </w:r>
      <w:r w:rsidR="00AC551B">
        <w:rPr>
          <w:lang w:val="de-DE"/>
        </w:rPr>
        <w:t xml:space="preserve">Drohnen kommen </w:t>
      </w:r>
      <w:r w:rsidR="00EA78D7">
        <w:rPr>
          <w:lang w:val="de-DE"/>
        </w:rPr>
        <w:t>weltweit</w:t>
      </w:r>
      <w:r w:rsidR="00AC551B">
        <w:rPr>
          <w:lang w:val="de-DE"/>
        </w:rPr>
        <w:t xml:space="preserve"> </w:t>
      </w:r>
      <w:r w:rsidR="00D40040">
        <w:rPr>
          <w:lang w:val="de-DE"/>
        </w:rPr>
        <w:t xml:space="preserve">bei der </w:t>
      </w:r>
      <w:r w:rsidR="00AC551B">
        <w:rPr>
          <w:lang w:val="de-DE"/>
        </w:rPr>
        <w:t xml:space="preserve">Kartierung, Vermessung und </w:t>
      </w:r>
      <w:r w:rsidR="00EA78D7">
        <w:rPr>
          <w:lang w:val="de-DE"/>
        </w:rPr>
        <w:t>Aufklärung</w:t>
      </w:r>
      <w:r w:rsidR="00AC551B">
        <w:rPr>
          <w:lang w:val="de-DE"/>
        </w:rPr>
        <w:t xml:space="preserve"> zum Einsatz.</w:t>
      </w:r>
    </w:p>
    <w:p w14:paraId="1FE6D014" w14:textId="292766F8" w:rsidR="009A3D17" w:rsidRDefault="00AC551B" w:rsidP="00301E1F">
      <w:pPr>
        <w:pStyle w:val="Copytext11Pt"/>
        <w:rPr>
          <w:lang w:val="de-DE"/>
        </w:rPr>
      </w:pPr>
      <w:r w:rsidRPr="00AC551B">
        <w:rPr>
          <w:lang w:val="de-DE"/>
        </w:rPr>
        <w:t>Nussbaumen</w:t>
      </w:r>
      <w:r w:rsidR="009A3D17" w:rsidRPr="00AC551B">
        <w:rPr>
          <w:lang w:val="de-DE"/>
        </w:rPr>
        <w:t xml:space="preserve"> (</w:t>
      </w:r>
      <w:r w:rsidRPr="00AC551B">
        <w:rPr>
          <w:lang w:val="de-DE"/>
        </w:rPr>
        <w:t>Schweiz</w:t>
      </w:r>
      <w:r w:rsidR="009A3D17" w:rsidRPr="00AC551B">
        <w:rPr>
          <w:lang w:val="de-DE"/>
        </w:rPr>
        <w:t xml:space="preserve">), </w:t>
      </w:r>
      <w:r w:rsidR="001A1486">
        <w:rPr>
          <w:lang w:val="de-DE"/>
        </w:rPr>
        <w:t>28</w:t>
      </w:r>
      <w:r w:rsidR="009A3D17" w:rsidRPr="00AC551B">
        <w:rPr>
          <w:lang w:val="de-DE"/>
        </w:rPr>
        <w:t xml:space="preserve">. </w:t>
      </w:r>
      <w:r w:rsidRPr="00AC551B">
        <w:rPr>
          <w:lang w:val="de-DE"/>
        </w:rPr>
        <w:t>Juni</w:t>
      </w:r>
      <w:r w:rsidR="009A3D17" w:rsidRPr="00AC551B">
        <w:rPr>
          <w:lang w:val="de-DE"/>
        </w:rPr>
        <w:t xml:space="preserve"> </w:t>
      </w:r>
      <w:r w:rsidRPr="00AC551B">
        <w:rPr>
          <w:lang w:val="de-DE"/>
        </w:rPr>
        <w:t>2022</w:t>
      </w:r>
      <w:r w:rsidR="009A3D17" w:rsidRPr="00AC551B">
        <w:rPr>
          <w:lang w:val="de-DE"/>
        </w:rPr>
        <w:t xml:space="preserve"> – </w:t>
      </w:r>
      <w:r>
        <w:rPr>
          <w:lang w:val="de-DE"/>
        </w:rPr>
        <w:t>D</w:t>
      </w:r>
      <w:r w:rsidR="00DA65B9">
        <w:rPr>
          <w:lang w:val="de-DE"/>
        </w:rPr>
        <w:t>ie</w:t>
      </w:r>
      <w:r>
        <w:rPr>
          <w:lang w:val="de-DE"/>
        </w:rPr>
        <w:t xml:space="preserve"> EMS-Auftr</w:t>
      </w:r>
      <w:r w:rsidR="00DA65B9">
        <w:rPr>
          <w:lang w:val="de-DE"/>
        </w:rPr>
        <w:t>äge</w:t>
      </w:r>
      <w:r>
        <w:rPr>
          <w:lang w:val="de-DE"/>
        </w:rPr>
        <w:t xml:space="preserve"> von Quantum</w:t>
      </w:r>
      <w:r w:rsidR="00461A12">
        <w:rPr>
          <w:lang w:val="de-DE"/>
        </w:rPr>
        <w:t>-</w:t>
      </w:r>
      <w:r>
        <w:rPr>
          <w:lang w:val="de-DE"/>
        </w:rPr>
        <w:t>Systems an Liebherr umfass</w:t>
      </w:r>
      <w:r w:rsidR="00DA65B9">
        <w:rPr>
          <w:lang w:val="de-DE"/>
        </w:rPr>
        <w:t>en</w:t>
      </w:r>
      <w:r>
        <w:rPr>
          <w:lang w:val="de-DE"/>
        </w:rPr>
        <w:t xml:space="preserve"> die Beschaffung der Bauteile, die Fertigung der Elektronik sowie beim Autopiloten auch die Montage der Komponente</w:t>
      </w:r>
      <w:r w:rsidR="00461A12">
        <w:rPr>
          <w:lang w:val="de-DE"/>
        </w:rPr>
        <w:t>n</w:t>
      </w:r>
      <w:r>
        <w:rPr>
          <w:lang w:val="de-DE"/>
        </w:rPr>
        <w:t xml:space="preserve">. </w:t>
      </w:r>
      <w:r w:rsidR="00EA78D7">
        <w:rPr>
          <w:lang w:val="de-DE"/>
        </w:rPr>
        <w:t>Zudem begleiten u</w:t>
      </w:r>
      <w:r w:rsidR="00DA65B9">
        <w:rPr>
          <w:lang w:val="de-DE"/>
        </w:rPr>
        <w:t>mfangreiche Testdienstleistungen d</w:t>
      </w:r>
      <w:r w:rsidR="00135EDC">
        <w:rPr>
          <w:lang w:val="de-DE"/>
        </w:rPr>
        <w:t>ie</w:t>
      </w:r>
      <w:r w:rsidR="00DA65B9">
        <w:rPr>
          <w:lang w:val="de-DE"/>
        </w:rPr>
        <w:t xml:space="preserve"> Fertigungsp</w:t>
      </w:r>
      <w:r w:rsidR="007E507A">
        <w:rPr>
          <w:lang w:val="de-DE"/>
        </w:rPr>
        <w:t>rozess</w:t>
      </w:r>
      <w:r w:rsidR="00135EDC">
        <w:rPr>
          <w:lang w:val="de-DE"/>
        </w:rPr>
        <w:t>e</w:t>
      </w:r>
      <w:r w:rsidR="00DA65B9">
        <w:rPr>
          <w:lang w:val="de-DE"/>
        </w:rPr>
        <w:t xml:space="preserve"> und </w:t>
      </w:r>
      <w:r w:rsidR="001741EC">
        <w:rPr>
          <w:lang w:val="de-DE"/>
        </w:rPr>
        <w:t>gewährleisten</w:t>
      </w:r>
      <w:r w:rsidR="00DA65B9">
        <w:rPr>
          <w:lang w:val="de-DE"/>
        </w:rPr>
        <w:t xml:space="preserve"> eine hohe Produktqualität</w:t>
      </w:r>
      <w:r w:rsidR="007E507A">
        <w:rPr>
          <w:lang w:val="de-DE"/>
        </w:rPr>
        <w:t>.</w:t>
      </w:r>
    </w:p>
    <w:p w14:paraId="74C93F97" w14:textId="6E9A5895" w:rsidR="007E507A" w:rsidRPr="00AC551B" w:rsidRDefault="004A02B4" w:rsidP="00301E1F">
      <w:pPr>
        <w:pStyle w:val="Copytext11Pt"/>
        <w:rPr>
          <w:lang w:val="de-DE"/>
        </w:rPr>
      </w:pPr>
      <w:r>
        <w:rPr>
          <w:lang w:val="de-DE"/>
        </w:rPr>
        <w:t xml:space="preserve">„Mit </w:t>
      </w:r>
      <w:r w:rsidR="007E507A">
        <w:rPr>
          <w:lang w:val="de-DE"/>
        </w:rPr>
        <w:t xml:space="preserve">Liebherr haben wir einen idealen Elektronik-Partner für unsere Drohnen gefunden. Die jahrzehntelange Erfahrung von Liebherr in der Fertigung hochwertiger Luftfahrt-Elektronik fließt damit direkt in unsere Produkte mit ein. </w:t>
      </w:r>
      <w:r w:rsidR="002C5725">
        <w:rPr>
          <w:lang w:val="de-DE"/>
        </w:rPr>
        <w:t xml:space="preserve">Das ist speziell für Einsätze bei widrigen </w:t>
      </w:r>
      <w:r w:rsidR="007E507A">
        <w:rPr>
          <w:lang w:val="de-DE"/>
        </w:rPr>
        <w:t xml:space="preserve">Umgebungsbedingungen mit </w:t>
      </w:r>
      <w:r w:rsidR="002C5725">
        <w:rPr>
          <w:lang w:val="de-DE"/>
        </w:rPr>
        <w:t xml:space="preserve">extremen Temperaturen ein </w:t>
      </w:r>
      <w:proofErr w:type="gramStart"/>
      <w:r w:rsidR="002C5725">
        <w:rPr>
          <w:lang w:val="de-DE"/>
        </w:rPr>
        <w:t>essentieller</w:t>
      </w:r>
      <w:proofErr w:type="gramEnd"/>
      <w:r w:rsidR="002C5725">
        <w:rPr>
          <w:lang w:val="de-DE"/>
        </w:rPr>
        <w:t xml:space="preserve"> Baustein für die </w:t>
      </w:r>
      <w:r w:rsidR="00DA65B9">
        <w:rPr>
          <w:lang w:val="de-DE"/>
        </w:rPr>
        <w:t>Leistungsfähigkeit</w:t>
      </w:r>
      <w:r w:rsidR="002C5725">
        <w:rPr>
          <w:lang w:val="de-DE"/>
        </w:rPr>
        <w:t xml:space="preserve"> unserer </w:t>
      </w:r>
      <w:r w:rsidR="00EA78D7">
        <w:rPr>
          <w:lang w:val="de-DE"/>
        </w:rPr>
        <w:t>Drohnen</w:t>
      </w:r>
      <w:r w:rsidR="002C5725">
        <w:rPr>
          <w:lang w:val="de-DE"/>
        </w:rPr>
        <w:t>“, sagt Florian Sei</w:t>
      </w:r>
      <w:r w:rsidR="00EA78D7">
        <w:rPr>
          <w:lang w:val="de-DE"/>
        </w:rPr>
        <w:t>b</w:t>
      </w:r>
      <w:r w:rsidR="002C5725">
        <w:rPr>
          <w:lang w:val="de-DE"/>
        </w:rPr>
        <w:t xml:space="preserve">el, CEO </w:t>
      </w:r>
      <w:r w:rsidR="00BF1D84">
        <w:rPr>
          <w:lang w:val="de-DE"/>
        </w:rPr>
        <w:t xml:space="preserve">und Mitgründer </w:t>
      </w:r>
      <w:r w:rsidR="002C5725">
        <w:rPr>
          <w:lang w:val="de-DE"/>
        </w:rPr>
        <w:t>von Quantum</w:t>
      </w:r>
      <w:r w:rsidR="00BF1D84">
        <w:rPr>
          <w:lang w:val="de-DE"/>
        </w:rPr>
        <w:t>-</w:t>
      </w:r>
      <w:r w:rsidR="002C5725">
        <w:rPr>
          <w:lang w:val="de-DE"/>
        </w:rPr>
        <w:t>Systems.</w:t>
      </w:r>
    </w:p>
    <w:p w14:paraId="67998A20" w14:textId="77777777" w:rsidR="00DA65B9" w:rsidRPr="007E507A" w:rsidRDefault="00EA78D7" w:rsidP="00301E1F">
      <w:pPr>
        <w:pStyle w:val="Copyhead11Pt"/>
        <w:rPr>
          <w:lang w:val="de-DE"/>
        </w:rPr>
      </w:pPr>
      <w:r>
        <w:rPr>
          <w:lang w:val="de-DE"/>
        </w:rPr>
        <w:t>Weiterer Ausbau der Zusammenarbeit</w:t>
      </w:r>
    </w:p>
    <w:p w14:paraId="0854DAA6" w14:textId="6CA62BBC" w:rsidR="00DA65B9" w:rsidRPr="007E507A" w:rsidRDefault="00EA78D7" w:rsidP="00301E1F">
      <w:pPr>
        <w:pStyle w:val="Copytext11Pt"/>
        <w:rPr>
          <w:lang w:val="de-DE"/>
        </w:rPr>
      </w:pPr>
      <w:r>
        <w:rPr>
          <w:lang w:val="de-DE"/>
        </w:rPr>
        <w:t xml:space="preserve">Eine Werksbesichtigung der Liebherr-Elektronik GmbH in Lindau </w:t>
      </w:r>
      <w:r w:rsidR="00534F64">
        <w:rPr>
          <w:lang w:val="de-DE"/>
        </w:rPr>
        <w:t>läutete</w:t>
      </w:r>
      <w:r>
        <w:rPr>
          <w:lang w:val="de-DE"/>
        </w:rPr>
        <w:t xml:space="preserve"> </w:t>
      </w:r>
      <w:r w:rsidR="00A40076">
        <w:rPr>
          <w:lang w:val="de-DE"/>
        </w:rPr>
        <w:t xml:space="preserve">Anfang Juni 2022 </w:t>
      </w:r>
      <w:r>
        <w:rPr>
          <w:lang w:val="de-DE"/>
        </w:rPr>
        <w:t xml:space="preserve">den Auftakt für eine weitere Intensivierung der Zusammenarbeit </w:t>
      </w:r>
      <w:r w:rsidR="00534F64">
        <w:rPr>
          <w:lang w:val="de-DE"/>
        </w:rPr>
        <w:t xml:space="preserve">ein – </w:t>
      </w:r>
      <w:r>
        <w:rPr>
          <w:lang w:val="de-DE"/>
        </w:rPr>
        <w:t>über die Fertigungsdienstleistungen hinaus.</w:t>
      </w:r>
      <w:r w:rsidR="00DA65B9">
        <w:rPr>
          <w:lang w:val="de-DE"/>
        </w:rPr>
        <w:t xml:space="preserve"> Im Fokus stehen </w:t>
      </w:r>
      <w:r w:rsidR="00534F64">
        <w:rPr>
          <w:lang w:val="de-DE"/>
        </w:rPr>
        <w:t xml:space="preserve">dabei </w:t>
      </w:r>
      <w:r w:rsidR="00A40076">
        <w:rPr>
          <w:lang w:val="de-DE"/>
        </w:rPr>
        <w:t>zukünftig</w:t>
      </w:r>
      <w:r w:rsidR="00DA65B9">
        <w:rPr>
          <w:lang w:val="de-DE"/>
        </w:rPr>
        <w:t xml:space="preserve"> insbesondere die Themen Entwicklung und Qualifikation</w:t>
      </w:r>
      <w:r w:rsidR="00B12B6D">
        <w:rPr>
          <w:lang w:val="de-DE"/>
        </w:rPr>
        <w:t xml:space="preserve"> im Bereich Elektronik</w:t>
      </w:r>
      <w:r w:rsidR="00DA65B9">
        <w:rPr>
          <w:lang w:val="de-DE"/>
        </w:rPr>
        <w:t xml:space="preserve">. </w:t>
      </w:r>
      <w:r w:rsidR="00B12B6D">
        <w:rPr>
          <w:lang w:val="de-DE"/>
        </w:rPr>
        <w:t>Dank eines hauseigenen Test-Centers in Lindau kann bei Liebherr auch die Qualifikation und Verifikation von Elektronik</w:t>
      </w:r>
      <w:r w:rsidR="00D40040">
        <w:rPr>
          <w:lang w:val="de-DE"/>
        </w:rPr>
        <w:t>-K</w:t>
      </w:r>
      <w:r w:rsidR="00B12B6D">
        <w:rPr>
          <w:lang w:val="de-DE"/>
        </w:rPr>
        <w:t>omponenten im Haus</w:t>
      </w:r>
      <w:r w:rsidR="00DA65B9">
        <w:rPr>
          <w:lang w:val="de-DE"/>
        </w:rPr>
        <w:t xml:space="preserve"> </w:t>
      </w:r>
      <w:r w:rsidR="00B12B6D">
        <w:rPr>
          <w:lang w:val="de-DE"/>
        </w:rPr>
        <w:t>erfolgen.</w:t>
      </w:r>
    </w:p>
    <w:p w14:paraId="5D8B21AC" w14:textId="77777777" w:rsidR="002D4B51" w:rsidRDefault="002D4B51" w:rsidP="00301E1F">
      <w:pPr>
        <w:rPr>
          <w:rFonts w:ascii="Arial" w:eastAsia="Times New Roman" w:hAnsi="Arial" w:cs="Times New Roman"/>
          <w:b/>
          <w:szCs w:val="18"/>
          <w:lang w:eastAsia="de-DE"/>
        </w:rPr>
      </w:pPr>
      <w:r>
        <w:br w:type="page"/>
      </w:r>
    </w:p>
    <w:p w14:paraId="3A54D0CC" w14:textId="3CF35185" w:rsidR="00B50234" w:rsidRDefault="005830B0" w:rsidP="00301E1F">
      <w:pPr>
        <w:pStyle w:val="Copyhead11Pt"/>
        <w:rPr>
          <w:lang w:val="de-DE"/>
        </w:rPr>
      </w:pPr>
      <w:r>
        <w:rPr>
          <w:lang w:val="de-DE"/>
        </w:rPr>
        <w:lastRenderedPageBreak/>
        <w:t xml:space="preserve">Flexibilität und breites Einsatzgebiet der </w:t>
      </w:r>
      <w:r w:rsidR="00EA78D7">
        <w:rPr>
          <w:lang w:val="de-DE"/>
        </w:rPr>
        <w:t>Drohnen</w:t>
      </w:r>
    </w:p>
    <w:p w14:paraId="62DAE851" w14:textId="08A9608E" w:rsidR="00B50234" w:rsidRPr="007D77F9" w:rsidRDefault="007D77F9" w:rsidP="00301E1F">
      <w:pPr>
        <w:pStyle w:val="Copyhead11Pt"/>
        <w:rPr>
          <w:b w:val="0"/>
          <w:lang w:val="de-DE"/>
        </w:rPr>
      </w:pPr>
      <w:r w:rsidRPr="007D77F9">
        <w:rPr>
          <w:b w:val="0"/>
          <w:lang w:val="de-DE"/>
        </w:rPr>
        <w:t xml:space="preserve">Die </w:t>
      </w:r>
      <w:r>
        <w:rPr>
          <w:b w:val="0"/>
          <w:lang w:val="de-DE"/>
        </w:rPr>
        <w:t>Drohnen von Quantum</w:t>
      </w:r>
      <w:r w:rsidR="00D5771A">
        <w:rPr>
          <w:b w:val="0"/>
          <w:lang w:val="de-DE"/>
        </w:rPr>
        <w:t>-</w:t>
      </w:r>
      <w:r>
        <w:rPr>
          <w:b w:val="0"/>
          <w:lang w:val="de-DE"/>
        </w:rPr>
        <w:t>Systems können mit unterschiedlichen Sensoren und Kameras ausgestattet werden.</w:t>
      </w:r>
      <w:r w:rsidR="005830B0">
        <w:rPr>
          <w:b w:val="0"/>
          <w:lang w:val="de-DE"/>
        </w:rPr>
        <w:t xml:space="preserve"> Die Möglichkeit </w:t>
      </w:r>
      <w:r w:rsidR="00CC5680">
        <w:rPr>
          <w:b w:val="0"/>
          <w:lang w:val="de-DE"/>
        </w:rPr>
        <w:t>vertikal zu starten und zu landen</w:t>
      </w:r>
      <w:r w:rsidR="005830B0">
        <w:rPr>
          <w:b w:val="0"/>
          <w:lang w:val="de-DE"/>
        </w:rPr>
        <w:t xml:space="preserve"> sorgt für zusätzliche Flexibilität im Einsatz. Der von Liebherr gefertigte Autopilot ermöglicht zudem einen vollautonomen Drohneneinsatz. Anwendungsfelder liegen beispielswiese in der </w:t>
      </w:r>
      <w:r w:rsidR="00023F76">
        <w:rPr>
          <w:b w:val="0"/>
          <w:lang w:val="de-DE"/>
        </w:rPr>
        <w:t>Gesundheitsa</w:t>
      </w:r>
      <w:r w:rsidR="005830B0">
        <w:rPr>
          <w:b w:val="0"/>
          <w:lang w:val="de-DE"/>
        </w:rPr>
        <w:t xml:space="preserve">nalyse von </w:t>
      </w:r>
      <w:r w:rsidR="00A40076">
        <w:rPr>
          <w:b w:val="0"/>
          <w:lang w:val="de-DE"/>
        </w:rPr>
        <w:t>Pflanzen</w:t>
      </w:r>
      <w:r w:rsidR="00023F76">
        <w:rPr>
          <w:b w:val="0"/>
          <w:lang w:val="de-DE"/>
        </w:rPr>
        <w:t xml:space="preserve"> aus der Luft</w:t>
      </w:r>
      <w:r w:rsidR="002D4B51">
        <w:rPr>
          <w:b w:val="0"/>
          <w:lang w:val="de-DE"/>
        </w:rPr>
        <w:t>,</w:t>
      </w:r>
      <w:r w:rsidR="00023F76">
        <w:rPr>
          <w:b w:val="0"/>
          <w:lang w:val="de-DE"/>
        </w:rPr>
        <w:t xml:space="preserve"> der </w:t>
      </w:r>
      <w:r w:rsidR="00447E5A">
        <w:rPr>
          <w:b w:val="0"/>
          <w:lang w:val="de-DE"/>
        </w:rPr>
        <w:t xml:space="preserve">Überwachung </w:t>
      </w:r>
      <w:r w:rsidR="00CB030A">
        <w:rPr>
          <w:b w:val="0"/>
          <w:lang w:val="de-DE"/>
        </w:rPr>
        <w:t xml:space="preserve">des Abbaus in </w:t>
      </w:r>
      <w:r w:rsidR="00023F76">
        <w:rPr>
          <w:b w:val="0"/>
          <w:lang w:val="de-DE"/>
        </w:rPr>
        <w:t>Tagebau-Minen</w:t>
      </w:r>
      <w:r w:rsidR="003F04A3">
        <w:rPr>
          <w:b w:val="0"/>
          <w:lang w:val="de-DE"/>
        </w:rPr>
        <w:t xml:space="preserve"> oder </w:t>
      </w:r>
      <w:r w:rsidR="00B41860">
        <w:rPr>
          <w:b w:val="0"/>
          <w:lang w:val="de-DE"/>
        </w:rPr>
        <w:t>der Bereitstellung von Live-Lagebildern</w:t>
      </w:r>
      <w:r w:rsidR="00BA0E1D">
        <w:rPr>
          <w:b w:val="0"/>
          <w:lang w:val="de-DE"/>
        </w:rPr>
        <w:t xml:space="preserve"> </w:t>
      </w:r>
      <w:r w:rsidR="00D1462E">
        <w:rPr>
          <w:b w:val="0"/>
          <w:lang w:val="de-DE"/>
        </w:rPr>
        <w:t>aus</w:t>
      </w:r>
      <w:r w:rsidR="00BA0E1D">
        <w:rPr>
          <w:b w:val="0"/>
          <w:lang w:val="de-DE"/>
        </w:rPr>
        <w:t xml:space="preserve"> Katastro</w:t>
      </w:r>
      <w:r w:rsidR="00D1462E">
        <w:rPr>
          <w:b w:val="0"/>
          <w:lang w:val="de-DE"/>
        </w:rPr>
        <w:t>p</w:t>
      </w:r>
      <w:r w:rsidR="00BA0E1D">
        <w:rPr>
          <w:b w:val="0"/>
          <w:lang w:val="de-DE"/>
        </w:rPr>
        <w:t>hengebieten.</w:t>
      </w:r>
    </w:p>
    <w:p w14:paraId="030F4CD6" w14:textId="77777777" w:rsidR="009A3D17" w:rsidRPr="00DA65B9" w:rsidRDefault="00AC551B" w:rsidP="00C44D13">
      <w:pPr>
        <w:pStyle w:val="Copyhead11Pt"/>
        <w:jc w:val="both"/>
        <w:rPr>
          <w:lang w:val="de-DE"/>
        </w:rPr>
      </w:pPr>
      <w:r w:rsidRPr="00DA65B9">
        <w:rPr>
          <w:lang w:val="de-DE"/>
        </w:rPr>
        <w:t>Langjährige Erfahrung in der Elektronikfertigung</w:t>
      </w:r>
    </w:p>
    <w:p w14:paraId="7D03664F" w14:textId="77777777" w:rsidR="009A3D17" w:rsidRPr="00DA65B9" w:rsidRDefault="00DA65B9" w:rsidP="00301E1F">
      <w:pPr>
        <w:pStyle w:val="Copytext11Pt"/>
        <w:rPr>
          <w:lang w:val="de-DE"/>
        </w:rPr>
      </w:pPr>
      <w:r w:rsidRPr="00DA65B9">
        <w:rPr>
          <w:lang w:val="de-DE"/>
        </w:rPr>
        <w:t>Seit mehr als 40 Jahren bewähren sich die Elektronikkomponenten von Liebherr täglich weltweit in den unterschiedlichsten Branchen, wie der Luftfahrt, der Baubranche oder der Mining</w:t>
      </w:r>
      <w:r w:rsidR="00023F76">
        <w:rPr>
          <w:lang w:val="de-DE"/>
        </w:rPr>
        <w:t>-I</w:t>
      </w:r>
      <w:r w:rsidRPr="00DA65B9">
        <w:rPr>
          <w:lang w:val="de-DE"/>
        </w:rPr>
        <w:t>ndustrie. Die langjährige, branchenübergreifende Erfahrung unter anspruchsvollsten Einsatzbedingungen fließt in die Elektronik-Fertigungsprozesse ein und gewährleistet eine hohe Qualität bei der Bauteilbestückung und Montage.</w:t>
      </w:r>
    </w:p>
    <w:p w14:paraId="36D085F3" w14:textId="77777777" w:rsidR="002D4B51" w:rsidRDefault="002D4B51" w:rsidP="00C44D13">
      <w:pPr>
        <w:pStyle w:val="BoilerplateCopyhead9Pt"/>
        <w:jc w:val="both"/>
        <w:rPr>
          <w:lang w:val="de-DE"/>
        </w:rPr>
      </w:pPr>
    </w:p>
    <w:p w14:paraId="0678EA3A" w14:textId="711E69DF" w:rsidR="009A3D17" w:rsidRPr="008B5AF8" w:rsidRDefault="009A3D17" w:rsidP="00C44D13">
      <w:pPr>
        <w:pStyle w:val="BoilerplateCopyhead9Pt"/>
        <w:jc w:val="both"/>
        <w:rPr>
          <w:lang w:val="de-DE"/>
        </w:rPr>
      </w:pPr>
      <w:r w:rsidRPr="008B5AF8">
        <w:rPr>
          <w:lang w:val="de-DE"/>
        </w:rPr>
        <w:t xml:space="preserve">Über die </w:t>
      </w:r>
      <w:r w:rsidR="001E3197">
        <w:rPr>
          <w:lang w:val="de-DE"/>
        </w:rPr>
        <w:t>Quantum-Systems GmbH</w:t>
      </w:r>
    </w:p>
    <w:p w14:paraId="308DB484" w14:textId="77777777" w:rsidR="00D6280A" w:rsidRPr="002D4B51" w:rsidRDefault="00D6280A" w:rsidP="00C44D13">
      <w:pPr>
        <w:pStyle w:val="BoilerplateCopytext9Pt"/>
        <w:jc w:val="both"/>
        <w:rPr>
          <w:lang w:val="de-DE"/>
        </w:rPr>
      </w:pPr>
      <w:r w:rsidRPr="002D4B51">
        <w:rPr>
          <w:lang w:val="de-DE"/>
        </w:rPr>
        <w:t>Quantum-Systems entwickelt und produziert kleine unbemannte Flugsysteme (Drohnen) für Vermessungszwecke (kommerzielle Produktlinie) und den Verteidigungs- und Sicherheitssektor (behördliche Produktlinie) mit herausragender Effizienz, Datenqualität und Nutzerfreundlichkeit.</w:t>
      </w:r>
    </w:p>
    <w:p w14:paraId="4752FEAD" w14:textId="77777777" w:rsidR="00D6280A" w:rsidRPr="002D4B51" w:rsidRDefault="00D6280A" w:rsidP="00C44D13">
      <w:pPr>
        <w:pStyle w:val="BoilerplateCopytext9Pt"/>
        <w:jc w:val="both"/>
        <w:rPr>
          <w:lang w:val="de-DE"/>
        </w:rPr>
      </w:pPr>
      <w:r w:rsidRPr="002D4B51">
        <w:rPr>
          <w:lang w:val="de-DE"/>
        </w:rPr>
        <w:t>Die vollständig automatisierten Flugsysteme sind mit KI-Fähigkeiten ausgestattet und ermöglichen es ihren Nutzern, vom aufkommenden Megatrend autonomer Datenerfassungslösungen aus der Luft zu profitieren, der völlig neue Märkte und Anwendungsmöglichkeiten eröffnet. Alle Flugsysteme von Quantum-Systems kombinieren die Fähigkeit, senkrecht zu starten und zu landen mit großer Reichweite unter Ausnutzung elektrischer und aerodynamischer Effizienz.</w:t>
      </w:r>
    </w:p>
    <w:p w14:paraId="5600FAB4" w14:textId="77777777" w:rsidR="00D6280A" w:rsidRPr="002D4B51" w:rsidRDefault="00D6280A" w:rsidP="00C44D13">
      <w:pPr>
        <w:pStyle w:val="BoilerplateCopytext9Pt"/>
        <w:jc w:val="both"/>
        <w:rPr>
          <w:lang w:val="de-DE"/>
        </w:rPr>
      </w:pPr>
      <w:r w:rsidRPr="002D4B51">
        <w:rPr>
          <w:lang w:val="de-DE"/>
        </w:rPr>
        <w:t>Die kontinuierliche Integration modernster Sensoren in die Systeme ermöglicht eine erhöhte Datenintelligenz aus der Luft. Quantum-Systems wurde 2015 gegründet und hat seinen Hauptsitz am Sonderflughafen Oberpfaffenhofen 20 Kilometer westlich von München.</w:t>
      </w:r>
    </w:p>
    <w:p w14:paraId="1BCEEC4C" w14:textId="77777777" w:rsidR="00EB6022" w:rsidRPr="00C113BD" w:rsidRDefault="00EB6022" w:rsidP="00C44D13">
      <w:pPr>
        <w:pStyle w:val="BoilerplateCopytext9Pt"/>
        <w:jc w:val="both"/>
        <w:rPr>
          <w:b/>
          <w:lang w:val="de-DE"/>
        </w:rPr>
      </w:pPr>
      <w:r>
        <w:rPr>
          <w:b/>
          <w:lang w:val="de-DE"/>
        </w:rPr>
        <w:t>Über die Liebherr-Components</w:t>
      </w:r>
    </w:p>
    <w:p w14:paraId="6C4BDE3F" w14:textId="77777777" w:rsidR="00EB6022" w:rsidRPr="00C113BD" w:rsidRDefault="00EB6022" w:rsidP="00C44D13">
      <w:pPr>
        <w:pStyle w:val="BoilerplateCopytext9Pt"/>
        <w:jc w:val="both"/>
        <w:rPr>
          <w:lang w:val="de-DE"/>
        </w:rPr>
      </w:pPr>
      <w:r w:rsidRPr="00C113BD">
        <w:rPr>
          <w:lang w:val="de-DE"/>
        </w:rPr>
        <w:t>Die Firmengruppe Liebherr ist in diesem Segment auf die Entwicklung, Konstruktion, Fertigung und Aufarbeitung leistungsfähiger Komponenten auf dem Gebiet der mechanischen, hydraulischen und elektrischen Antriebs- und Steuerungstechnik spezialisiert. Zuständig für die Koordination aller Aktivitäten des Produktsegments Komponenten ist die Liebherr-</w:t>
      </w:r>
      <w:proofErr w:type="spellStart"/>
      <w:r w:rsidRPr="00C113BD">
        <w:rPr>
          <w:lang w:val="de-DE"/>
        </w:rPr>
        <w:t>Component</w:t>
      </w:r>
      <w:proofErr w:type="spellEnd"/>
      <w:r w:rsidRPr="00C113BD">
        <w:rPr>
          <w:lang w:val="de-DE"/>
        </w:rPr>
        <w:t xml:space="preserve"> Technologies AG mit Sitz in Bulle (Schweiz).</w:t>
      </w:r>
    </w:p>
    <w:p w14:paraId="359A1165" w14:textId="77777777" w:rsidR="00EB6022" w:rsidRPr="00C113BD" w:rsidRDefault="00EB6022" w:rsidP="00C44D13">
      <w:pPr>
        <w:pStyle w:val="BoilerplateCopytext9Pt"/>
        <w:jc w:val="both"/>
        <w:rPr>
          <w:lang w:val="de-DE"/>
        </w:rPr>
      </w:pPr>
      <w:r w:rsidRPr="00C113BD">
        <w:rPr>
          <w:lang w:val="de-DE"/>
        </w:rPr>
        <w:t xml:space="preserve">Das umfangreiche Programm umfasst </w:t>
      </w:r>
      <w:r>
        <w:rPr>
          <w:lang w:val="de-DE"/>
        </w:rPr>
        <w:t>Verbrennungs</w:t>
      </w:r>
      <w:r w:rsidRPr="00C113BD">
        <w:rPr>
          <w:lang w:val="de-DE"/>
        </w:rPr>
        <w:t xml:space="preserve">motoren, Einspritzsysteme, Motorsteuergeräte, Axialkolbenpumpen und -motoren, Hydraulikzylinder, Großwälzlager, Getriebe und Seilwinden, Schaltanlagen, Komponenten der Elektronik und Leistungselektronik sowie Software. Die qualitativ hochwertigen Komponenten kommen in Kranen und Erdbewegungsmaschinen, in der Minenindustrie, maritimen Anwendungen, Windkraftanlagen, in der Fahrzeugtechnik oder in der Luftfahrt und Verkehrstechnik zum Einsatz. Synergieeffekte aus den anderen Produktsegmenten der Firmengruppe Liebherr werden genutzt, um die stetige technologische Weiterentwicklung voranzutreiben. </w:t>
      </w:r>
    </w:p>
    <w:p w14:paraId="101487A7" w14:textId="05E76BA2" w:rsidR="009A3D17" w:rsidRPr="00DE6E5C" w:rsidRDefault="009A3D17" w:rsidP="00C44D13">
      <w:pPr>
        <w:pStyle w:val="BoilerplateCopyhead9Pt"/>
        <w:jc w:val="both"/>
        <w:rPr>
          <w:lang w:val="de-DE"/>
        </w:rPr>
      </w:pPr>
      <w:r w:rsidRPr="00DE6E5C">
        <w:rPr>
          <w:lang w:val="de-DE"/>
        </w:rPr>
        <w:t>Über die Firmengruppe Liebherr</w:t>
      </w:r>
    </w:p>
    <w:p w14:paraId="7EA4D0D4" w14:textId="77777777" w:rsidR="00B12B6D" w:rsidRDefault="00B12B6D" w:rsidP="00C44D13">
      <w:pPr>
        <w:pStyle w:val="BoilerplateCopytext9Pt"/>
        <w:jc w:val="both"/>
        <w:rPr>
          <w:lang w:val="de-DE"/>
        </w:rPr>
      </w:pPr>
      <w:r>
        <w:rPr>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w:t>
      </w:r>
      <w:r>
        <w:rPr>
          <w:lang w:val="de-DE"/>
        </w:rPr>
        <w:lastRenderedPageBreak/>
        <w:t xml:space="preserve">hochwertige, nutzenorientierte Produkte und Dienstleistungen an. Die Firmengruppe umfasst heute über 140 Gesellschaften auf allen Kontinenten. </w:t>
      </w:r>
      <w:proofErr w:type="gramStart"/>
      <w:r>
        <w:rPr>
          <w:lang w:val="de-DE"/>
        </w:rPr>
        <w:t>In 2021</w:t>
      </w:r>
      <w:proofErr w:type="gramEnd"/>
      <w:r>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13EC59F1" w14:textId="3AE37E19" w:rsidR="009A3D17" w:rsidRPr="008B5AF8" w:rsidRDefault="009A3D17" w:rsidP="00C44D13">
      <w:pPr>
        <w:pStyle w:val="Copyhead11Pt"/>
        <w:jc w:val="both"/>
        <w:rPr>
          <w:lang w:val="de-DE"/>
        </w:rPr>
      </w:pPr>
      <w:r w:rsidRPr="008B5AF8">
        <w:rPr>
          <w:lang w:val="de-DE"/>
        </w:rPr>
        <w:t>Bilder</w:t>
      </w:r>
    </w:p>
    <w:p w14:paraId="6D432F04" w14:textId="78A139F2" w:rsidR="009A3D17" w:rsidRPr="008B5AF8" w:rsidRDefault="0011530C" w:rsidP="00C44D13">
      <w:pPr>
        <w:jc w:val="both"/>
      </w:pPr>
      <w:r>
        <w:rPr>
          <w:noProof/>
          <w:lang w:eastAsia="de-DE"/>
        </w:rPr>
        <w:drawing>
          <wp:inline distT="0" distB="0" distL="0" distR="0" wp14:anchorId="5C38F43F" wp14:editId="218ACAE3">
            <wp:extent cx="2336800" cy="1494737"/>
            <wp:effectExtent l="0" t="0" r="635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344205" cy="1499474"/>
                    </a:xfrm>
                    <a:prstGeom prst="rect">
                      <a:avLst/>
                    </a:prstGeom>
                  </pic:spPr>
                </pic:pic>
              </a:graphicData>
            </a:graphic>
          </wp:inline>
        </w:drawing>
      </w:r>
    </w:p>
    <w:p w14:paraId="65DB3666" w14:textId="3DE8AEF4" w:rsidR="009A3D17" w:rsidRDefault="009A3D17" w:rsidP="00C44D13">
      <w:pPr>
        <w:pStyle w:val="Caption9Pt"/>
        <w:jc w:val="both"/>
      </w:pPr>
      <w:r w:rsidRPr="005618E9">
        <w:t>liebherr-</w:t>
      </w:r>
      <w:r w:rsidR="00955A52">
        <w:t>quantum-systems-vector-drone</w:t>
      </w:r>
      <w:r w:rsidRPr="005618E9">
        <w:t>.jpg</w:t>
      </w:r>
      <w:r w:rsidRPr="005618E9">
        <w:br/>
      </w:r>
      <w:r w:rsidR="00955A52">
        <w:t>Elektronik von Liebherr an Bord: Die Vector-Drohne von Quantum</w:t>
      </w:r>
      <w:r w:rsidR="00D40040">
        <w:t>-</w:t>
      </w:r>
      <w:r w:rsidR="00955A52">
        <w:t>Systems ist optimiert für autonome Einsätze zur Kartierung, Vermessung und Aufklärung.</w:t>
      </w:r>
    </w:p>
    <w:p w14:paraId="58834618" w14:textId="77777777" w:rsidR="00C40495" w:rsidRPr="005618E9" w:rsidRDefault="00C40495" w:rsidP="00C44D13">
      <w:pPr>
        <w:pStyle w:val="Caption9Pt"/>
        <w:jc w:val="both"/>
      </w:pPr>
    </w:p>
    <w:p w14:paraId="407FCF06" w14:textId="087C8494" w:rsidR="009A3D17" w:rsidRPr="005618E9" w:rsidRDefault="00301E1F" w:rsidP="00C44D13">
      <w:pPr>
        <w:jc w:val="both"/>
      </w:pPr>
      <w:r>
        <w:rPr>
          <w:noProof/>
          <w:lang w:eastAsia="de-DE"/>
        </w:rPr>
        <w:pict w14:anchorId="2AB31AA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9pt;height:126pt">
            <v:imagedata r:id="rId12" o:title="liebherr-intensify-collaberation-quantum-systems-low"/>
          </v:shape>
        </w:pict>
      </w:r>
    </w:p>
    <w:p w14:paraId="6F0F9F02" w14:textId="68C9EE0F" w:rsidR="006D30F1" w:rsidRPr="0008390E" w:rsidRDefault="009A3D17" w:rsidP="00C44D13">
      <w:pPr>
        <w:pStyle w:val="Caption9Pt"/>
        <w:jc w:val="both"/>
      </w:pPr>
      <w:r w:rsidRPr="0008390E">
        <w:t>liebherr-</w:t>
      </w:r>
      <w:r w:rsidR="00955A52" w:rsidRPr="0008390E">
        <w:t>quantum-systems-</w:t>
      </w:r>
      <w:r w:rsidR="000B0DCF">
        <w:t>expand</w:t>
      </w:r>
      <w:r w:rsidR="00955A52" w:rsidRPr="0008390E">
        <w:t>-co</w:t>
      </w:r>
      <w:r w:rsidR="00862FC8">
        <w:t>operation</w:t>
      </w:r>
      <w:r w:rsidRPr="0008390E">
        <w:t>.jpg</w:t>
      </w:r>
      <w:r w:rsidRPr="0008390E">
        <w:br/>
      </w:r>
      <w:r w:rsidR="00955A52">
        <w:t xml:space="preserve">Florian Seibel, </w:t>
      </w:r>
      <w:r w:rsidR="0008390E">
        <w:t xml:space="preserve">CEO und </w:t>
      </w:r>
      <w:r w:rsidR="00955A52">
        <w:t>Mitgründer bei Quantum</w:t>
      </w:r>
      <w:r w:rsidR="00D40040">
        <w:t>-</w:t>
      </w:r>
      <w:r w:rsidR="00955A52">
        <w:t xml:space="preserve">Systems, und Jan Uhlig, Geschäftsführer </w:t>
      </w:r>
      <w:r w:rsidR="00D40040">
        <w:t xml:space="preserve">bei der </w:t>
      </w:r>
      <w:r w:rsidR="00955A52">
        <w:t>Liebherr-Elektronik GmbH, planen den weiteren Ausbau der Zusammenarbeit im Bereich Elektronik.</w:t>
      </w:r>
    </w:p>
    <w:p w14:paraId="4553FCF9" w14:textId="77777777" w:rsidR="00147B08" w:rsidRPr="000A2856" w:rsidRDefault="00147B08" w:rsidP="00C44D13">
      <w:pPr>
        <w:pStyle w:val="Copyhead11Pt"/>
        <w:jc w:val="both"/>
        <w:rPr>
          <w:lang w:val="it-IT"/>
        </w:rPr>
      </w:pPr>
      <w:r w:rsidRPr="000A2856">
        <w:rPr>
          <w:lang w:val="it-IT"/>
        </w:rPr>
        <w:t>Kontakt</w:t>
      </w:r>
    </w:p>
    <w:p w14:paraId="45E282AA" w14:textId="77777777" w:rsidR="00C44D13" w:rsidRDefault="00147B08" w:rsidP="00C44D13">
      <w:pPr>
        <w:pStyle w:val="Copytext11Pt"/>
        <w:spacing w:after="0"/>
        <w:jc w:val="both"/>
        <w:rPr>
          <w:lang w:val="it-IT"/>
        </w:rPr>
      </w:pPr>
      <w:r w:rsidRPr="000A2856">
        <w:rPr>
          <w:lang w:val="it-IT"/>
        </w:rPr>
        <w:t>Alexandra Nolde</w:t>
      </w:r>
    </w:p>
    <w:p w14:paraId="328F7D78" w14:textId="4121A12F" w:rsidR="00C44D13" w:rsidRDefault="00147B08" w:rsidP="00C44D13">
      <w:pPr>
        <w:pStyle w:val="Copytext11Pt"/>
        <w:spacing w:after="0"/>
        <w:jc w:val="both"/>
        <w:rPr>
          <w:lang w:val="it-IT"/>
        </w:rPr>
      </w:pPr>
      <w:r w:rsidRPr="000A2856">
        <w:rPr>
          <w:lang w:val="it-IT"/>
        </w:rPr>
        <w:t>Senior Communication &amp; Media Specialist</w:t>
      </w:r>
    </w:p>
    <w:p w14:paraId="5DFA5874" w14:textId="4231619D" w:rsidR="00C44D13" w:rsidRDefault="00147B08" w:rsidP="00C44D13">
      <w:pPr>
        <w:pStyle w:val="Copytext11Pt"/>
        <w:spacing w:after="0"/>
        <w:jc w:val="both"/>
        <w:rPr>
          <w:lang w:val="it-IT"/>
        </w:rPr>
      </w:pPr>
      <w:r w:rsidRPr="000A2856">
        <w:rPr>
          <w:lang w:val="it-IT"/>
        </w:rPr>
        <w:t>Telefon: +41 56 296 4326</w:t>
      </w:r>
    </w:p>
    <w:p w14:paraId="421CB001" w14:textId="6CD7CB3B" w:rsidR="00147B08" w:rsidRPr="000A2856" w:rsidRDefault="00147B08" w:rsidP="00C44D13">
      <w:pPr>
        <w:pStyle w:val="Copytext11Pt"/>
        <w:spacing w:after="0"/>
        <w:jc w:val="both"/>
        <w:rPr>
          <w:lang w:val="it-IT"/>
        </w:rPr>
      </w:pPr>
      <w:r w:rsidRPr="000A2856">
        <w:rPr>
          <w:lang w:val="it-IT"/>
        </w:rPr>
        <w:t xml:space="preserve">E-Mail: </w:t>
      </w:r>
      <w:hyperlink r:id="rId13" w:history="1">
        <w:r w:rsidRPr="000A2856">
          <w:rPr>
            <w:rStyle w:val="Hyperlink"/>
            <w:lang w:val="it-IT"/>
          </w:rPr>
          <w:t>alexandra.nolde@liebherr.com</w:t>
        </w:r>
      </w:hyperlink>
    </w:p>
    <w:p w14:paraId="671D915F" w14:textId="77777777" w:rsidR="00C44D13" w:rsidRPr="00C44D13" w:rsidRDefault="00C44D13" w:rsidP="00C44D13">
      <w:pPr>
        <w:pStyle w:val="Copyhead11Pt"/>
        <w:jc w:val="both"/>
        <w:rPr>
          <w:lang w:val="it-IT"/>
        </w:rPr>
      </w:pPr>
    </w:p>
    <w:p w14:paraId="6198DE25" w14:textId="32DD193A" w:rsidR="00147B08" w:rsidRPr="00BA1DEA" w:rsidRDefault="00147B08" w:rsidP="00C44D13">
      <w:pPr>
        <w:pStyle w:val="Copyhead11Pt"/>
        <w:jc w:val="both"/>
        <w:rPr>
          <w:lang w:val="de-DE"/>
        </w:rPr>
      </w:pPr>
      <w:r w:rsidRPr="00BA1DEA">
        <w:rPr>
          <w:lang w:val="de-DE"/>
        </w:rPr>
        <w:t>Veröffentlicht von</w:t>
      </w:r>
    </w:p>
    <w:p w14:paraId="408F0BBB" w14:textId="77777777" w:rsidR="00147B08" w:rsidRPr="001F073D" w:rsidRDefault="00147B08" w:rsidP="00C44D13">
      <w:pPr>
        <w:pStyle w:val="LHbase-type10ptbold"/>
        <w:jc w:val="both"/>
        <w:rPr>
          <w:b w:val="0"/>
          <w:sz w:val="22"/>
          <w:szCs w:val="22"/>
        </w:rPr>
      </w:pPr>
      <w:r w:rsidRPr="001F073D">
        <w:rPr>
          <w:b w:val="0"/>
          <w:sz w:val="22"/>
          <w:szCs w:val="22"/>
        </w:rPr>
        <w:t xml:space="preserve">Liebherr-Components AG </w:t>
      </w:r>
    </w:p>
    <w:p w14:paraId="4AC1DA0D" w14:textId="77777777" w:rsidR="00147B08" w:rsidRPr="001F073D" w:rsidRDefault="00147B08" w:rsidP="00C44D13">
      <w:pPr>
        <w:pStyle w:val="LHbase-type10ptbold"/>
        <w:jc w:val="both"/>
        <w:rPr>
          <w:b w:val="0"/>
          <w:sz w:val="22"/>
          <w:szCs w:val="22"/>
        </w:rPr>
      </w:pPr>
      <w:r w:rsidRPr="001F073D">
        <w:rPr>
          <w:b w:val="0"/>
          <w:sz w:val="22"/>
          <w:szCs w:val="22"/>
        </w:rPr>
        <w:t>Nussbaumen</w:t>
      </w:r>
      <w:r>
        <w:rPr>
          <w:b w:val="0"/>
          <w:sz w:val="22"/>
          <w:szCs w:val="22"/>
        </w:rPr>
        <w:t xml:space="preserve"> </w:t>
      </w:r>
      <w:r w:rsidRPr="001F073D">
        <w:rPr>
          <w:b w:val="0"/>
          <w:sz w:val="22"/>
          <w:szCs w:val="22"/>
        </w:rPr>
        <w:t xml:space="preserve">/ Schweiz </w:t>
      </w:r>
    </w:p>
    <w:p w14:paraId="19EA953A" w14:textId="7B12ACED" w:rsidR="00B81ED6" w:rsidRPr="00B81ED6" w:rsidRDefault="00172B94" w:rsidP="00C44D13">
      <w:pPr>
        <w:pStyle w:val="Copytext11Pt"/>
        <w:jc w:val="both"/>
        <w:rPr>
          <w:lang w:val="de-DE"/>
        </w:rPr>
      </w:pPr>
      <w:hyperlink r:id="rId14" w:history="1">
        <w:r w:rsidR="002D4B51" w:rsidRPr="00F461AC">
          <w:rPr>
            <w:rStyle w:val="Hyperlink"/>
            <w:lang w:val="de-DE"/>
          </w:rPr>
          <w:t>www.liebherr.com/ems</w:t>
        </w:r>
      </w:hyperlink>
      <w:r w:rsidR="00147B08">
        <w:rPr>
          <w:lang w:val="de-DE"/>
        </w:rPr>
        <w:t xml:space="preserve"> </w:t>
      </w:r>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50C490" w14:textId="77777777" w:rsidR="00EE1989" w:rsidRDefault="00EE1989" w:rsidP="00B81ED6">
      <w:pPr>
        <w:spacing w:after="0" w:line="240" w:lineRule="auto"/>
      </w:pPr>
      <w:r>
        <w:separator/>
      </w:r>
    </w:p>
  </w:endnote>
  <w:endnote w:type="continuationSeparator" w:id="0">
    <w:p w14:paraId="495F48CF" w14:textId="77777777" w:rsidR="00EE1989" w:rsidRDefault="00EE198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718DA3" w14:textId="690E47E8" w:rsidR="00711221" w:rsidRPr="00E847CC" w:rsidRDefault="00711221"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72B9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72B9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72B9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72B94">
      <w:rPr>
        <w:rFonts w:ascii="Arial" w:hAnsi="Arial" w:cs="Arial"/>
      </w:rPr>
      <w:fldChar w:fldCharType="separate"/>
    </w:r>
    <w:r w:rsidR="00172B94">
      <w:rPr>
        <w:rFonts w:ascii="Arial" w:hAnsi="Arial" w:cs="Arial"/>
        <w:noProof/>
      </w:rPr>
      <w:t>2</w:t>
    </w:r>
    <w:r w:rsidR="00172B94" w:rsidRPr="0093605C">
      <w:rPr>
        <w:rFonts w:ascii="Arial" w:hAnsi="Arial" w:cs="Arial"/>
        <w:noProof/>
      </w:rPr>
      <w:t>/</w:t>
    </w:r>
    <w:r w:rsidR="00172B9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FC09C7" w14:textId="77777777" w:rsidR="00EE1989" w:rsidRDefault="00EE1989" w:rsidP="00B81ED6">
      <w:pPr>
        <w:spacing w:after="0" w:line="240" w:lineRule="auto"/>
      </w:pPr>
      <w:r>
        <w:separator/>
      </w:r>
    </w:p>
  </w:footnote>
  <w:footnote w:type="continuationSeparator" w:id="0">
    <w:p w14:paraId="5579B64E" w14:textId="77777777" w:rsidR="00EE1989" w:rsidRDefault="00EE198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0DD056" w14:textId="77777777" w:rsidR="00711221" w:rsidRDefault="00711221">
    <w:pPr>
      <w:pStyle w:val="Kopfzeile"/>
    </w:pPr>
    <w:r>
      <w:tab/>
    </w:r>
    <w:r>
      <w:tab/>
    </w:r>
    <w:r>
      <w:ptab w:relativeTo="margin" w:alignment="right" w:leader="none"/>
    </w:r>
    <w:r>
      <w:rPr>
        <w:noProof/>
        <w:lang w:eastAsia="de-DE"/>
      </w:rPr>
      <w:drawing>
        <wp:inline distT="0" distB="0" distL="0" distR="0" wp14:anchorId="320173AB" wp14:editId="7CBF2B1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AFE4776" w14:textId="77777777" w:rsidR="00711221" w:rsidRDefault="0071122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3F76"/>
    <w:rsid w:val="00033002"/>
    <w:rsid w:val="00066E54"/>
    <w:rsid w:val="0008390E"/>
    <w:rsid w:val="000B0DCF"/>
    <w:rsid w:val="000C716B"/>
    <w:rsid w:val="000D0B6F"/>
    <w:rsid w:val="0011530C"/>
    <w:rsid w:val="00135EDC"/>
    <w:rsid w:val="001419B4"/>
    <w:rsid w:val="00145DB7"/>
    <w:rsid w:val="00147B08"/>
    <w:rsid w:val="00172B94"/>
    <w:rsid w:val="001741EC"/>
    <w:rsid w:val="001A1486"/>
    <w:rsid w:val="001A1AD7"/>
    <w:rsid w:val="001A29EF"/>
    <w:rsid w:val="001E0272"/>
    <w:rsid w:val="001E3197"/>
    <w:rsid w:val="001F06A2"/>
    <w:rsid w:val="002C5725"/>
    <w:rsid w:val="002D4B51"/>
    <w:rsid w:val="00301E1F"/>
    <w:rsid w:val="00327624"/>
    <w:rsid w:val="003524D2"/>
    <w:rsid w:val="003936A6"/>
    <w:rsid w:val="00396E5C"/>
    <w:rsid w:val="003F04A3"/>
    <w:rsid w:val="00426704"/>
    <w:rsid w:val="00447E5A"/>
    <w:rsid w:val="00461A12"/>
    <w:rsid w:val="004708B4"/>
    <w:rsid w:val="00477493"/>
    <w:rsid w:val="004A02B4"/>
    <w:rsid w:val="004D5564"/>
    <w:rsid w:val="00534F64"/>
    <w:rsid w:val="00556698"/>
    <w:rsid w:val="005830B0"/>
    <w:rsid w:val="005C6C6C"/>
    <w:rsid w:val="005D2474"/>
    <w:rsid w:val="005F77EE"/>
    <w:rsid w:val="006275D3"/>
    <w:rsid w:val="00652E53"/>
    <w:rsid w:val="00660F1B"/>
    <w:rsid w:val="006D30F1"/>
    <w:rsid w:val="00711221"/>
    <w:rsid w:val="00747169"/>
    <w:rsid w:val="00761197"/>
    <w:rsid w:val="007C2DD9"/>
    <w:rsid w:val="007D77F9"/>
    <w:rsid w:val="007E507A"/>
    <w:rsid w:val="007F2586"/>
    <w:rsid w:val="00824226"/>
    <w:rsid w:val="00862FC8"/>
    <w:rsid w:val="008820B7"/>
    <w:rsid w:val="009169F9"/>
    <w:rsid w:val="00930C53"/>
    <w:rsid w:val="0093605C"/>
    <w:rsid w:val="00955A52"/>
    <w:rsid w:val="00965077"/>
    <w:rsid w:val="009A3D17"/>
    <w:rsid w:val="00A105A0"/>
    <w:rsid w:val="00A40076"/>
    <w:rsid w:val="00A9666D"/>
    <w:rsid w:val="00AC2129"/>
    <w:rsid w:val="00AC551B"/>
    <w:rsid w:val="00AD42BF"/>
    <w:rsid w:val="00AF1F99"/>
    <w:rsid w:val="00B11E8A"/>
    <w:rsid w:val="00B12B6D"/>
    <w:rsid w:val="00B2258C"/>
    <w:rsid w:val="00B41860"/>
    <w:rsid w:val="00B50234"/>
    <w:rsid w:val="00B81ED6"/>
    <w:rsid w:val="00BA0E1D"/>
    <w:rsid w:val="00BB0BFF"/>
    <w:rsid w:val="00BD7045"/>
    <w:rsid w:val="00BF1D84"/>
    <w:rsid w:val="00C40495"/>
    <w:rsid w:val="00C44D13"/>
    <w:rsid w:val="00C464EC"/>
    <w:rsid w:val="00C77574"/>
    <w:rsid w:val="00CA28C4"/>
    <w:rsid w:val="00CB030A"/>
    <w:rsid w:val="00CC5680"/>
    <w:rsid w:val="00D1462E"/>
    <w:rsid w:val="00D40040"/>
    <w:rsid w:val="00D5771A"/>
    <w:rsid w:val="00D6280A"/>
    <w:rsid w:val="00D63B50"/>
    <w:rsid w:val="00D851AA"/>
    <w:rsid w:val="00D86E2F"/>
    <w:rsid w:val="00DA65B9"/>
    <w:rsid w:val="00DF40C0"/>
    <w:rsid w:val="00E260E6"/>
    <w:rsid w:val="00E32363"/>
    <w:rsid w:val="00E847CC"/>
    <w:rsid w:val="00EA26F3"/>
    <w:rsid w:val="00EA78D7"/>
    <w:rsid w:val="00EB6022"/>
    <w:rsid w:val="00EE1989"/>
    <w:rsid w:val="00F13074"/>
    <w:rsid w:val="00F7309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2D641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147B0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47B08"/>
    <w:rPr>
      <w:rFonts w:ascii="Segoe UI" w:hAnsi="Segoe UI" w:cs="Segoe UI"/>
      <w:sz w:val="18"/>
      <w:szCs w:val="18"/>
    </w:rPr>
  </w:style>
  <w:style w:type="paragraph" w:customStyle="1" w:styleId="LHbase-type10ptbold">
    <w:name w:val="LH_base-type 10pt bold"/>
    <w:basedOn w:val="Standard"/>
    <w:qFormat/>
    <w:rsid w:val="00147B08"/>
    <w:pPr>
      <w:keepNext/>
      <w:tabs>
        <w:tab w:val="left" w:pos="1247"/>
        <w:tab w:val="left" w:pos="2892"/>
        <w:tab w:val="left" w:pos="4366"/>
        <w:tab w:val="left" w:pos="6804"/>
      </w:tabs>
      <w:spacing w:after="0" w:line="300" w:lineRule="exact"/>
      <w:outlineLvl w:val="0"/>
    </w:pPr>
    <w:rPr>
      <w:rFonts w:ascii="Arial" w:eastAsia="Times New Roman" w:hAnsi="Arial" w:cs="Times New Roman"/>
      <w:b/>
      <w:sz w:val="20"/>
      <w:szCs w:val="20"/>
      <w:lang w:eastAsia="de-DE"/>
    </w:rPr>
  </w:style>
  <w:style w:type="character" w:styleId="BesuchterLink">
    <w:name w:val="FollowedHyperlink"/>
    <w:basedOn w:val="Absatz-Standardschriftart"/>
    <w:uiPriority w:val="99"/>
    <w:semiHidden/>
    <w:unhideWhenUsed/>
    <w:rsid w:val="00147B08"/>
    <w:rPr>
      <w:color w:val="954F72" w:themeColor="followedHyperlink"/>
      <w:u w:val="single"/>
    </w:rPr>
  </w:style>
  <w:style w:type="paragraph" w:styleId="berarbeitung">
    <w:name w:val="Revision"/>
    <w:hidden/>
    <w:uiPriority w:val="99"/>
    <w:semiHidden/>
    <w:rsid w:val="00A9666D"/>
    <w:pPr>
      <w:spacing w:after="0" w:line="240" w:lineRule="auto"/>
    </w:pPr>
  </w:style>
  <w:style w:type="character" w:styleId="Kommentarzeichen">
    <w:name w:val="annotation reference"/>
    <w:basedOn w:val="Absatz-Standardschriftart"/>
    <w:uiPriority w:val="99"/>
    <w:semiHidden/>
    <w:unhideWhenUsed/>
    <w:rsid w:val="00F73092"/>
    <w:rPr>
      <w:sz w:val="16"/>
      <w:szCs w:val="16"/>
    </w:rPr>
  </w:style>
  <w:style w:type="paragraph" w:styleId="Kommentartext">
    <w:name w:val="annotation text"/>
    <w:basedOn w:val="Standard"/>
    <w:link w:val="KommentartextZchn"/>
    <w:uiPriority w:val="99"/>
    <w:unhideWhenUsed/>
    <w:rsid w:val="00F73092"/>
    <w:pPr>
      <w:spacing w:line="240" w:lineRule="auto"/>
    </w:pPr>
    <w:rPr>
      <w:sz w:val="20"/>
      <w:szCs w:val="20"/>
    </w:rPr>
  </w:style>
  <w:style w:type="character" w:customStyle="1" w:styleId="KommentartextZchn">
    <w:name w:val="Kommentartext Zchn"/>
    <w:basedOn w:val="Absatz-Standardschriftart"/>
    <w:link w:val="Kommentartext"/>
    <w:uiPriority w:val="99"/>
    <w:rsid w:val="00F73092"/>
    <w:rPr>
      <w:sz w:val="20"/>
      <w:szCs w:val="20"/>
    </w:rPr>
  </w:style>
  <w:style w:type="paragraph" w:styleId="Kommentarthema">
    <w:name w:val="annotation subject"/>
    <w:basedOn w:val="Kommentartext"/>
    <w:next w:val="Kommentartext"/>
    <w:link w:val="KommentarthemaZchn"/>
    <w:uiPriority w:val="99"/>
    <w:semiHidden/>
    <w:unhideWhenUsed/>
    <w:rsid w:val="00F73092"/>
    <w:rPr>
      <w:b/>
      <w:bCs/>
    </w:rPr>
  </w:style>
  <w:style w:type="character" w:customStyle="1" w:styleId="KommentarthemaZchn">
    <w:name w:val="Kommentarthema Zchn"/>
    <w:basedOn w:val="KommentartextZchn"/>
    <w:link w:val="Kommentarthema"/>
    <w:uiPriority w:val="99"/>
    <w:semiHidden/>
    <w:rsid w:val="00F7309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78973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lexandra.nolde@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em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8086dcf1-3ee0-46e7-9a73-b19ea5e0661b" xsi:nil="true"/>
    <lcf76f155ced4ddcb4097134ff3c332f xmlns="e64dd5b4-f707-4d31-9c83-14f898bfb172">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C04DFDA8AE30C6458A2345A1E01D75C9" ma:contentTypeVersion="16" ma:contentTypeDescription="Ein neues Dokument erstellen." ma:contentTypeScope="" ma:versionID="ff7b4a4035574126c7657617f23cd2c9">
  <xsd:schema xmlns:xsd="http://www.w3.org/2001/XMLSchema" xmlns:xs="http://www.w3.org/2001/XMLSchema" xmlns:p="http://schemas.microsoft.com/office/2006/metadata/properties" xmlns:ns2="e64dd5b4-f707-4d31-9c83-14f898bfb172" xmlns:ns3="8086dcf1-3ee0-46e7-9a73-b19ea5e0661b" targetNamespace="http://schemas.microsoft.com/office/2006/metadata/properties" ma:root="true" ma:fieldsID="9183ebaecdd52969a8893711b95f4063" ns2:_="" ns3:_="">
    <xsd:import namespace="e64dd5b4-f707-4d31-9c83-14f898bfb172"/>
    <xsd:import namespace="8086dcf1-3ee0-46e7-9a73-b19ea5e0661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4dd5b4-f707-4d31-9c83-14f898bfb1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9569a51e-f370-4004-bed6-5630e80a3593"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086dcf1-3ee0-46e7-9a73-b19ea5e0661b"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408b0e23-07eb-4941-8b08-47ad10e27e0c}" ma:internalName="TaxCatchAll" ma:showField="CatchAllData" ma:web="8086dcf1-3ee0-46e7-9a73-b19ea5e0661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B9A9E68-6FF9-4D46-A88E-90EEA150107C}">
  <ds:schemaRefs>
    <ds:schemaRef ds:uri="http://schemas.openxmlformats.org/officeDocument/2006/bibliography"/>
  </ds:schemaRefs>
</ds:datastoreItem>
</file>

<file path=customXml/itemProps2.xml><?xml version="1.0" encoding="utf-8"?>
<ds:datastoreItem xmlns:ds="http://schemas.openxmlformats.org/officeDocument/2006/customXml" ds:itemID="{6000D603-BB21-455D-A540-A7EDC009C741}">
  <ds:schemaRefs>
    <ds:schemaRef ds:uri="8086dcf1-3ee0-46e7-9a73-b19ea5e0661b"/>
    <ds:schemaRef ds:uri="e64dd5b4-f707-4d31-9c83-14f898bfb172"/>
    <ds:schemaRef ds:uri="http://purl.org/dc/elements/1.1/"/>
    <ds:schemaRef ds:uri="http://schemas.microsoft.com/office/2006/documentManagement/types"/>
    <ds:schemaRef ds:uri="http://purl.org/dc/dcmitype/"/>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85D955A5-E23B-4CCE-BD34-02C99168C8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4dd5b4-f707-4d31-9c83-14f898bfb172"/>
    <ds:schemaRef ds:uri="8086dcf1-3ee0-46e7-9a73-b19ea5e066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BB273B2-D590-4B80-A0F7-85404F0A39C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924</Words>
  <Characters>5826</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5</cp:revision>
  <cp:lastPrinted>2022-06-28T08:04:00Z</cp:lastPrinted>
  <dcterms:created xsi:type="dcterms:W3CDTF">2022-06-24T11:46:00Z</dcterms:created>
  <dcterms:modified xsi:type="dcterms:W3CDTF">2022-06-28T08:04:00Z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0x010100C04DFDA8AE30C6458A2345A1E01D75C9</vt:lpwstr>
  </property>
</Properties>
</file>