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D386C0" w14:textId="77777777" w:rsidR="000B3168" w:rsidRPr="008E72CF" w:rsidRDefault="00E847CC" w:rsidP="00E847CC">
      <w:pPr>
        <w:pStyle w:val="Topline16Pt"/>
        <w:rPr>
          <w:lang w:val="de-DE"/>
        </w:rPr>
      </w:pPr>
      <w:r w:rsidRPr="008E72CF">
        <w:rPr>
          <w:lang w:val="de-DE"/>
        </w:rPr>
        <w:t>Presseinformation</w:t>
      </w:r>
    </w:p>
    <w:p w14:paraId="54E53AEF" w14:textId="73FD7C56" w:rsidR="00E847CC" w:rsidRPr="008E72CF" w:rsidRDefault="00793756" w:rsidP="00E847CC">
      <w:pPr>
        <w:pStyle w:val="HeadlineH233Pt"/>
        <w:spacing w:line="240" w:lineRule="auto"/>
        <w:rPr>
          <w:rFonts w:cs="Arial"/>
        </w:rPr>
      </w:pPr>
      <w:r>
        <w:rPr>
          <w:rFonts w:cs="Arial"/>
        </w:rPr>
        <w:t>Studie bestätigt: Technologieoffener Ansatz spart am meisten Emissionen</w:t>
      </w:r>
    </w:p>
    <w:p w14:paraId="7912C2BB" w14:textId="77777777" w:rsidR="00B81ED6" w:rsidRPr="008E72CF" w:rsidRDefault="00B81ED6" w:rsidP="00B81ED6">
      <w:pPr>
        <w:pStyle w:val="HeadlineH233Pt"/>
        <w:spacing w:before="240" w:after="240" w:line="140" w:lineRule="exact"/>
        <w:rPr>
          <w:rFonts w:ascii="Tahoma" w:hAnsi="Tahoma" w:cs="Tahoma"/>
        </w:rPr>
      </w:pPr>
      <w:r w:rsidRPr="008E72CF">
        <w:rPr>
          <w:rFonts w:ascii="Tahoma" w:hAnsi="Tahoma" w:cs="Tahoma"/>
        </w:rPr>
        <w:t>⸺</w:t>
      </w:r>
    </w:p>
    <w:p w14:paraId="5FC56CF4" w14:textId="77777777" w:rsidR="009A3D17" w:rsidRPr="008E72CF" w:rsidRDefault="008E72CF" w:rsidP="009A3D17">
      <w:pPr>
        <w:pStyle w:val="Teaser11Pt"/>
        <w:rPr>
          <w:lang w:val="de-DE"/>
        </w:rPr>
      </w:pPr>
      <w:r w:rsidRPr="008E72CF">
        <w:rPr>
          <w:lang w:val="de-DE"/>
        </w:rPr>
        <w:t>Um die internationalen Klimaziele zu erreichen, müssen die Volkswirtschaften weltweit ihre Treibhausgas-Emissionen in allen Sektoren deutlich reduzieren. Das gilt auch für die Bauindustrie und ihre Partner. Auch deshalb arbeitet Liebherr als einer der größten Baumaschinenhersteller an neuen, effizienten Antriebskonzepten. Das Unternehmen setzt dabei auf Technologieoffenheit. Die Ergebnisse einer Studie bestätigen diesen Weg</w:t>
      </w:r>
      <w:r w:rsidR="009A3D17" w:rsidRPr="008E72CF">
        <w:rPr>
          <w:lang w:val="de-DE"/>
        </w:rPr>
        <w:t>.</w:t>
      </w:r>
    </w:p>
    <w:p w14:paraId="33F1B192" w14:textId="56BA1B00" w:rsidR="009A3D17" w:rsidRPr="008E72CF" w:rsidRDefault="00F06145" w:rsidP="008E72CF">
      <w:pPr>
        <w:pStyle w:val="Copytext11Pt"/>
        <w:rPr>
          <w:lang w:val="de-DE"/>
        </w:rPr>
      </w:pPr>
      <w:r w:rsidRPr="00F06145">
        <w:rPr>
          <w:lang w:val="de-DE"/>
        </w:rPr>
        <w:t>Biberach/Riss</w:t>
      </w:r>
      <w:r w:rsidR="009A3D17" w:rsidRPr="00F06145">
        <w:rPr>
          <w:lang w:val="de-DE"/>
        </w:rPr>
        <w:t xml:space="preserve"> (</w:t>
      </w:r>
      <w:r w:rsidRPr="00F06145">
        <w:rPr>
          <w:lang w:val="de-DE"/>
        </w:rPr>
        <w:t>Deutschland</w:t>
      </w:r>
      <w:r w:rsidR="009A3D17" w:rsidRPr="00F06145">
        <w:rPr>
          <w:lang w:val="de-DE"/>
        </w:rPr>
        <w:t xml:space="preserve">), </w:t>
      </w:r>
      <w:r w:rsidR="00611EA5">
        <w:rPr>
          <w:lang w:val="de-DE"/>
        </w:rPr>
        <w:t>Juni</w:t>
      </w:r>
      <w:bookmarkStart w:id="0" w:name="_GoBack"/>
      <w:bookmarkEnd w:id="0"/>
      <w:r w:rsidR="00BE12CF" w:rsidRPr="00BF2D66">
        <w:rPr>
          <w:lang w:val="de-DE"/>
        </w:rPr>
        <w:t xml:space="preserve"> </w:t>
      </w:r>
      <w:r w:rsidRPr="00BF2D66">
        <w:rPr>
          <w:lang w:val="de-DE"/>
        </w:rPr>
        <w:t>2022</w:t>
      </w:r>
      <w:r>
        <w:rPr>
          <w:lang w:val="de-DE"/>
        </w:rPr>
        <w:t xml:space="preserve"> –</w:t>
      </w:r>
      <w:r w:rsidR="009A3D17" w:rsidRPr="008E72CF">
        <w:rPr>
          <w:lang w:val="de-DE"/>
        </w:rPr>
        <w:t xml:space="preserve"> </w:t>
      </w:r>
      <w:r w:rsidR="008E72CF" w:rsidRPr="008E72CF">
        <w:rPr>
          <w:lang w:val="de-DE"/>
        </w:rPr>
        <w:t xml:space="preserve">Im Auftrag der Firmengruppe Liebherr hat die Wirtschaftsberatung </w:t>
      </w:r>
      <w:proofErr w:type="spellStart"/>
      <w:r w:rsidR="008E72CF" w:rsidRPr="008E72CF">
        <w:rPr>
          <w:lang w:val="de-DE"/>
        </w:rPr>
        <w:t>Frontier</w:t>
      </w:r>
      <w:proofErr w:type="spellEnd"/>
      <w:r w:rsidR="008E72CF" w:rsidRPr="008E72CF">
        <w:rPr>
          <w:lang w:val="de-DE"/>
        </w:rPr>
        <w:t xml:space="preserve"> Economics eine Lebenszyklus</w:t>
      </w:r>
      <w:r w:rsidR="00094860">
        <w:rPr>
          <w:lang w:val="de-DE"/>
        </w:rPr>
        <w:t>-A</w:t>
      </w:r>
      <w:r w:rsidR="008E72CF" w:rsidRPr="008E72CF">
        <w:rPr>
          <w:lang w:val="de-DE"/>
        </w:rPr>
        <w:t xml:space="preserve">nalyse der Treibhausgas-Emissionen von typischen Baumaschinen durchgeführt. Dabei ermittelten die Expertinnen und Experten, wieviel </w:t>
      </w:r>
      <w:r w:rsidR="00821AE5">
        <w:rPr>
          <w:lang w:val="de-DE"/>
        </w:rPr>
        <w:t>CO</w:t>
      </w:r>
      <w:r w:rsidR="00821AE5" w:rsidRPr="00BA11C5">
        <w:rPr>
          <w:vertAlign w:val="subscript"/>
          <w:lang w:val="de-DE"/>
        </w:rPr>
        <w:t>2</w:t>
      </w:r>
      <w:r w:rsidR="008E72CF" w:rsidRPr="008E72CF">
        <w:rPr>
          <w:lang w:val="de-DE"/>
        </w:rPr>
        <w:t xml:space="preserve"> von der Herstellung über den Betrieb bis zum R</w:t>
      </w:r>
      <w:r w:rsidR="00E93E18">
        <w:rPr>
          <w:lang w:val="de-DE"/>
        </w:rPr>
        <w:t>ecycling der Maschinen entsteht</w:t>
      </w:r>
      <w:r w:rsidR="008E72CF" w:rsidRPr="008E72CF">
        <w:rPr>
          <w:lang w:val="de-DE"/>
        </w:rPr>
        <w:t xml:space="preserve">. </w:t>
      </w:r>
      <w:r w:rsidR="00A36D21" w:rsidRPr="008E72CF">
        <w:rPr>
          <w:lang w:val="de-DE"/>
        </w:rPr>
        <w:t>Ein und dieselbe Maschine wurden dabei mit unterschiedlichen Antriebslösungen ausgestattet.</w:t>
      </w:r>
    </w:p>
    <w:p w14:paraId="5A35FB37" w14:textId="4949AB6E" w:rsidR="009A3D17" w:rsidRPr="008E72CF" w:rsidRDefault="008E72CF" w:rsidP="008E72CF">
      <w:pPr>
        <w:pStyle w:val="Copytext11Pt"/>
        <w:rPr>
          <w:lang w:val="de-DE"/>
        </w:rPr>
      </w:pPr>
      <w:r w:rsidRPr="008E72CF">
        <w:rPr>
          <w:lang w:val="de-DE"/>
        </w:rPr>
        <w:t xml:space="preserve">Ziel der Analyse war es, die Emissionen der Maschinen und ihrer Antriebe ganzheitlich zu erfassen, um </w:t>
      </w:r>
      <w:r w:rsidR="00492E68">
        <w:rPr>
          <w:lang w:val="de-DE"/>
        </w:rPr>
        <w:t xml:space="preserve">zu </w:t>
      </w:r>
      <w:r w:rsidRPr="008E72CF">
        <w:rPr>
          <w:lang w:val="de-DE"/>
        </w:rPr>
        <w:t>erkennen und</w:t>
      </w:r>
      <w:r w:rsidR="00492E68">
        <w:rPr>
          <w:lang w:val="de-DE"/>
        </w:rPr>
        <w:t xml:space="preserve"> zu</w:t>
      </w:r>
      <w:r w:rsidRPr="008E72CF">
        <w:rPr>
          <w:lang w:val="de-DE"/>
        </w:rPr>
        <w:t xml:space="preserve"> bewerten, auf welche Weise am meisten Treibhausgase eingespart werden </w:t>
      </w:r>
      <w:r w:rsidRPr="00126D4C">
        <w:rPr>
          <w:lang w:val="de-DE"/>
        </w:rPr>
        <w:t>können.</w:t>
      </w:r>
      <w:r w:rsidRPr="008E72CF">
        <w:rPr>
          <w:lang w:val="de-DE"/>
        </w:rPr>
        <w:t xml:space="preserve"> </w:t>
      </w:r>
      <w:r w:rsidR="00DC3FED">
        <w:rPr>
          <w:lang w:val="de-DE"/>
        </w:rPr>
        <w:t>Wichtig</w:t>
      </w:r>
      <w:r w:rsidR="00DC3FED" w:rsidRPr="008E72CF">
        <w:rPr>
          <w:lang w:val="de-DE"/>
        </w:rPr>
        <w:t xml:space="preserve"> </w:t>
      </w:r>
      <w:r w:rsidR="00126D4C">
        <w:rPr>
          <w:lang w:val="de-DE"/>
        </w:rPr>
        <w:t>dabei</w:t>
      </w:r>
      <w:r w:rsidRPr="008E72CF">
        <w:rPr>
          <w:lang w:val="de-DE"/>
        </w:rPr>
        <w:t xml:space="preserve"> ist der Blick auf den gesamten Lebenszyklus der Maschinen. Dieser reicht vom Abbau und Transport der Rohstoffe über die Produktion und den eigentlichen Betrieb der Maschin</w:t>
      </w:r>
      <w:r w:rsidR="00307996">
        <w:rPr>
          <w:lang w:val="de-DE"/>
        </w:rPr>
        <w:t>e bis hin zu Entsorgung und Recycling</w:t>
      </w:r>
      <w:r w:rsidRPr="008E72CF">
        <w:rPr>
          <w:lang w:val="de-DE"/>
        </w:rPr>
        <w:t>: „Emissions-Analysen beschränken sich meist auf die reine Betriebsphase. Das reicht für unsere Produkte nicht aus, denn auch in den vor- und nachgelagerten Lebensphase</w:t>
      </w:r>
      <w:r w:rsidRPr="00793756">
        <w:rPr>
          <w:lang w:val="de-DE"/>
        </w:rPr>
        <w:t>n von Baumaschinen entstehen Tre</w:t>
      </w:r>
      <w:r w:rsidR="00195444" w:rsidRPr="00793756">
        <w:rPr>
          <w:lang w:val="de-DE"/>
        </w:rPr>
        <w:t xml:space="preserve">ibhausgas-Emissionen“, sagt </w:t>
      </w:r>
      <w:r w:rsidR="00B02B35" w:rsidRPr="00793756">
        <w:rPr>
          <w:lang w:val="de-DE"/>
        </w:rPr>
        <w:t>Ste</w:t>
      </w:r>
      <w:r w:rsidR="00B02B35">
        <w:rPr>
          <w:lang w:val="de-DE"/>
        </w:rPr>
        <w:t>ph</w:t>
      </w:r>
      <w:r w:rsidR="00B02B35" w:rsidRPr="00793756">
        <w:rPr>
          <w:lang w:val="de-DE"/>
        </w:rPr>
        <w:t xml:space="preserve">en </w:t>
      </w:r>
      <w:r w:rsidR="00195444" w:rsidRPr="00793756">
        <w:rPr>
          <w:lang w:val="de-DE"/>
        </w:rPr>
        <w:t xml:space="preserve">Albrecht, </w:t>
      </w:r>
      <w:r w:rsidR="00793756">
        <w:rPr>
          <w:lang w:val="de-DE"/>
        </w:rPr>
        <w:t>Mitglied des Direktoriums der</w:t>
      </w:r>
      <w:r w:rsidR="00793756" w:rsidRPr="00793756">
        <w:rPr>
          <w:lang w:val="de-DE"/>
        </w:rPr>
        <w:t xml:space="preserve"> </w:t>
      </w:r>
      <w:r w:rsidR="006812D5">
        <w:rPr>
          <w:lang w:val="de-DE"/>
        </w:rPr>
        <w:t>Liebherr-International AG</w:t>
      </w:r>
      <w:r w:rsidRPr="008E72CF">
        <w:rPr>
          <w:lang w:val="de-DE"/>
        </w:rPr>
        <w:t>. „Um ein vollständiges Bild zu bekommen, haben wir alle Stufen des Lebenszyklus unter die Lupe genommen</w:t>
      </w:r>
      <w:r w:rsidR="00815A5F">
        <w:rPr>
          <w:lang w:val="de-DE"/>
        </w:rPr>
        <w:t>, inklusive der</w:t>
      </w:r>
      <w:r w:rsidR="008F1937">
        <w:rPr>
          <w:lang w:val="de-DE"/>
        </w:rPr>
        <w:t xml:space="preserve"> Energieherstellung und Bereitstellung der Infrastruktur</w:t>
      </w:r>
      <w:r w:rsidRPr="008E72CF">
        <w:rPr>
          <w:lang w:val="de-DE"/>
        </w:rPr>
        <w:t xml:space="preserve">.“ Zusammengeführt werden diese Ergebnisse dann im sogenannten </w:t>
      </w:r>
      <w:proofErr w:type="spellStart"/>
      <w:r w:rsidRPr="008E72CF">
        <w:rPr>
          <w:lang w:val="de-DE"/>
        </w:rPr>
        <w:t>Product</w:t>
      </w:r>
      <w:proofErr w:type="spellEnd"/>
      <w:r w:rsidRPr="008E72CF">
        <w:rPr>
          <w:lang w:val="de-DE"/>
        </w:rPr>
        <w:t xml:space="preserve"> Carbon </w:t>
      </w:r>
      <w:proofErr w:type="spellStart"/>
      <w:r w:rsidRPr="008E72CF">
        <w:rPr>
          <w:lang w:val="de-DE"/>
        </w:rPr>
        <w:t>Footprint</w:t>
      </w:r>
      <w:proofErr w:type="spellEnd"/>
      <w:r w:rsidRPr="008E72CF">
        <w:rPr>
          <w:lang w:val="de-DE"/>
        </w:rPr>
        <w:t>, der die Emissionen eines Produkts über den gesamten Lebenszyklus hinweg beschreibt</w:t>
      </w:r>
      <w:r w:rsidR="009A3D17" w:rsidRPr="008E72CF">
        <w:rPr>
          <w:lang w:val="de-DE"/>
        </w:rPr>
        <w:t>.</w:t>
      </w:r>
    </w:p>
    <w:p w14:paraId="63F34A44" w14:textId="1FA08BBC" w:rsidR="008E72CF" w:rsidRPr="008E72CF" w:rsidRDefault="008E72CF" w:rsidP="008E72CF">
      <w:pPr>
        <w:pStyle w:val="Copyhead11Pt"/>
        <w:rPr>
          <w:lang w:val="de-DE"/>
        </w:rPr>
      </w:pPr>
      <w:r w:rsidRPr="008E72CF">
        <w:rPr>
          <w:lang w:val="de-DE"/>
        </w:rPr>
        <w:t xml:space="preserve">Nach Maß: E-Antrieb für kleine wendige Radlader oder Betonmischer, Wasserstoff und </w:t>
      </w:r>
      <w:r w:rsidR="00FE152B">
        <w:rPr>
          <w:lang w:val="de-DE"/>
        </w:rPr>
        <w:t>HVO</w:t>
      </w:r>
      <w:r w:rsidRPr="008E72CF">
        <w:rPr>
          <w:lang w:val="de-DE"/>
        </w:rPr>
        <w:t xml:space="preserve"> für Mobilkrane </w:t>
      </w:r>
    </w:p>
    <w:p w14:paraId="0774F204" w14:textId="72314CF2" w:rsidR="008E72CF" w:rsidRPr="008E72CF" w:rsidRDefault="00126D4C" w:rsidP="008E72CF">
      <w:pPr>
        <w:pStyle w:val="Copytext11Pt"/>
        <w:rPr>
          <w:lang w:val="de-DE"/>
        </w:rPr>
      </w:pPr>
      <w:r>
        <w:rPr>
          <w:lang w:val="de-DE"/>
        </w:rPr>
        <w:t>Die Studie untersuchte</w:t>
      </w:r>
      <w:r w:rsidR="008E72CF" w:rsidRPr="008E72CF">
        <w:rPr>
          <w:lang w:val="de-DE"/>
        </w:rPr>
        <w:t xml:space="preserve"> drei Baumaschinentypen: Mobilkrane, Fahrmischer und Radlader. Wie die gesammelten Daten belegen, benötigen die drei Typen aufgrund ihrer unterschiedlichen Leistungsanforderungen unterschiedliche Antriebstechnologien, um möglichst viel Emissionen einzusparen: Bei Fahrmischern leisten Elektroantriebe den größten Beitrag zum Klimaschutz, sofern sie </w:t>
      </w:r>
      <w:r w:rsidR="00793756">
        <w:rPr>
          <w:lang w:val="de-DE"/>
        </w:rPr>
        <w:t>einhundert</w:t>
      </w:r>
      <w:r w:rsidR="00793756" w:rsidRPr="008E72CF">
        <w:rPr>
          <w:lang w:val="de-DE"/>
        </w:rPr>
        <w:t xml:space="preserve"> </w:t>
      </w:r>
      <w:r w:rsidR="008E72CF" w:rsidRPr="008E72CF">
        <w:rPr>
          <w:lang w:val="de-DE"/>
        </w:rPr>
        <w:t xml:space="preserve">Prozent Ladestrom </w:t>
      </w:r>
      <w:r w:rsidR="00C14483">
        <w:rPr>
          <w:lang w:val="de-DE"/>
        </w:rPr>
        <w:t xml:space="preserve">aus erneuerbaren Quellen </w:t>
      </w:r>
      <w:r w:rsidR="008E72CF" w:rsidRPr="008E72CF">
        <w:rPr>
          <w:lang w:val="de-DE"/>
        </w:rPr>
        <w:t>nutzen.</w:t>
      </w:r>
      <w:r w:rsidR="00C14483">
        <w:rPr>
          <w:lang w:val="de-DE"/>
        </w:rPr>
        <w:t xml:space="preserve"> </w:t>
      </w:r>
      <w:r w:rsidR="00C14483" w:rsidRPr="0078767B">
        <w:rPr>
          <w:lang w:val="de-DE"/>
        </w:rPr>
        <w:t xml:space="preserve">Bei Mobilkranen </w:t>
      </w:r>
      <w:r w:rsidR="00C14483">
        <w:rPr>
          <w:lang w:val="de-DE"/>
        </w:rPr>
        <w:t xml:space="preserve">zeigt der Betrieb mit </w:t>
      </w:r>
      <w:r w:rsidR="00C14483" w:rsidRPr="0078767B">
        <w:rPr>
          <w:lang w:val="de-DE"/>
        </w:rPr>
        <w:t>hydrierte</w:t>
      </w:r>
      <w:r w:rsidR="00FE152B">
        <w:rPr>
          <w:lang w:val="de-DE"/>
        </w:rPr>
        <w:t>m</w:t>
      </w:r>
      <w:r w:rsidR="00C14483" w:rsidRPr="0078767B">
        <w:rPr>
          <w:lang w:val="de-DE"/>
        </w:rPr>
        <w:t xml:space="preserve"> </w:t>
      </w:r>
      <w:r w:rsidR="00C14483" w:rsidRPr="002E2F9B">
        <w:rPr>
          <w:lang w:val="de-DE"/>
        </w:rPr>
        <w:t>Pflanzenöl (HVO)</w:t>
      </w:r>
      <w:r w:rsidR="00C14483">
        <w:rPr>
          <w:lang w:val="de-DE"/>
        </w:rPr>
        <w:t xml:space="preserve"> das größte Einsparpotenzial</w:t>
      </w:r>
      <w:r w:rsidR="00355ADA">
        <w:rPr>
          <w:lang w:val="de-DE"/>
        </w:rPr>
        <w:t xml:space="preserve">. </w:t>
      </w:r>
      <w:r w:rsidR="00355ADA" w:rsidRPr="00FE152B">
        <w:rPr>
          <w:lang w:val="de-DE"/>
        </w:rPr>
        <w:t>Es sollte jedoch auf zertifizierte</w:t>
      </w:r>
      <w:r w:rsidR="00FE152B" w:rsidRPr="00BA11C5">
        <w:rPr>
          <w:lang w:val="de-DE"/>
        </w:rPr>
        <w:t>s</w:t>
      </w:r>
      <w:r w:rsidR="00355ADA" w:rsidRPr="00FE152B">
        <w:rPr>
          <w:lang w:val="de-DE"/>
        </w:rPr>
        <w:t xml:space="preserve"> HVO zurückgegriffen werden, </w:t>
      </w:r>
      <w:proofErr w:type="gramStart"/>
      <w:r w:rsidR="00355ADA" w:rsidRPr="00FE152B">
        <w:rPr>
          <w:lang w:val="de-DE"/>
        </w:rPr>
        <w:t>d</w:t>
      </w:r>
      <w:r w:rsidR="00FE152B" w:rsidRPr="00BA11C5">
        <w:rPr>
          <w:lang w:val="de-DE"/>
        </w:rPr>
        <w:t>as</w:t>
      </w:r>
      <w:proofErr w:type="gramEnd"/>
      <w:r w:rsidR="00355ADA" w:rsidRPr="00FE152B">
        <w:rPr>
          <w:lang w:val="de-DE"/>
        </w:rPr>
        <w:t xml:space="preserve"> beispielsweise aus Pflanzen- und Speiseabfällen hergestellt w</w:t>
      </w:r>
      <w:r w:rsidR="00FE152B" w:rsidRPr="00BA11C5">
        <w:rPr>
          <w:lang w:val="de-DE"/>
        </w:rPr>
        <w:t>ird</w:t>
      </w:r>
      <w:r w:rsidR="00EE3F0A" w:rsidRPr="00FE152B">
        <w:rPr>
          <w:lang w:val="de-DE"/>
        </w:rPr>
        <w:t xml:space="preserve"> und </w:t>
      </w:r>
      <w:r>
        <w:rPr>
          <w:lang w:val="de-DE"/>
        </w:rPr>
        <w:t>auf</w:t>
      </w:r>
      <w:r w:rsidRPr="00FE152B">
        <w:rPr>
          <w:lang w:val="de-DE"/>
        </w:rPr>
        <w:t xml:space="preserve"> </w:t>
      </w:r>
      <w:r w:rsidR="00EE3F0A" w:rsidRPr="00FE152B">
        <w:rPr>
          <w:lang w:val="de-DE"/>
        </w:rPr>
        <w:lastRenderedPageBreak/>
        <w:t xml:space="preserve">Palmöl </w:t>
      </w:r>
      <w:r>
        <w:rPr>
          <w:lang w:val="de-DE"/>
        </w:rPr>
        <w:t>verzichtet</w:t>
      </w:r>
      <w:r w:rsidR="00355ADA" w:rsidRPr="00FE152B">
        <w:rPr>
          <w:lang w:val="de-DE"/>
        </w:rPr>
        <w:t>.</w:t>
      </w:r>
      <w:r w:rsidR="00C14483">
        <w:rPr>
          <w:lang w:val="de-DE"/>
        </w:rPr>
        <w:t xml:space="preserve"> </w:t>
      </w:r>
      <w:r w:rsidR="00355ADA">
        <w:rPr>
          <w:lang w:val="de-DE"/>
        </w:rPr>
        <w:t xml:space="preserve">An zweiter Stelle </w:t>
      </w:r>
      <w:r w:rsidR="00807629">
        <w:rPr>
          <w:lang w:val="de-DE"/>
        </w:rPr>
        <w:t xml:space="preserve">folgt </w:t>
      </w:r>
      <w:r w:rsidR="00C14483" w:rsidRPr="00965451">
        <w:rPr>
          <w:lang w:val="de-DE"/>
        </w:rPr>
        <w:t>aus</w:t>
      </w:r>
      <w:r w:rsidR="00C14483">
        <w:rPr>
          <w:b/>
          <w:lang w:val="de-DE"/>
        </w:rPr>
        <w:t xml:space="preserve"> </w:t>
      </w:r>
      <w:r w:rsidR="00FE152B">
        <w:rPr>
          <w:lang w:val="de-DE"/>
        </w:rPr>
        <w:t>CO</w:t>
      </w:r>
      <w:r w:rsidR="00FE152B" w:rsidRPr="00BA11C5">
        <w:rPr>
          <w:vertAlign w:val="subscript"/>
          <w:lang w:val="de-DE"/>
        </w:rPr>
        <w:t>2</w:t>
      </w:r>
      <w:r w:rsidR="00FE152B">
        <w:rPr>
          <w:lang w:val="de-DE"/>
        </w:rPr>
        <w:t>-neutralen Quellen</w:t>
      </w:r>
      <w:r w:rsidR="00C14483">
        <w:rPr>
          <w:lang w:val="de-DE"/>
        </w:rPr>
        <w:t xml:space="preserve"> hergestellte</w:t>
      </w:r>
      <w:r w:rsidR="00355ADA">
        <w:rPr>
          <w:lang w:val="de-DE"/>
        </w:rPr>
        <w:t>r</w:t>
      </w:r>
      <w:r w:rsidR="00C14483">
        <w:rPr>
          <w:lang w:val="de-DE"/>
        </w:rPr>
        <w:t xml:space="preserve"> Wasserstoff. L</w:t>
      </w:r>
      <w:r w:rsidR="00C14483" w:rsidRPr="0078767B">
        <w:rPr>
          <w:lang w:val="de-DE"/>
        </w:rPr>
        <w:t xml:space="preserve">angfristig </w:t>
      </w:r>
      <w:r w:rsidR="00C14483" w:rsidRPr="00965451">
        <w:rPr>
          <w:lang w:val="de-DE"/>
        </w:rPr>
        <w:t xml:space="preserve">scheint </w:t>
      </w:r>
      <w:r w:rsidR="00C14483" w:rsidRPr="0078767B">
        <w:rPr>
          <w:lang w:val="de-DE"/>
        </w:rPr>
        <w:t>der Betrieb mit Wasserstoff optimal</w:t>
      </w:r>
      <w:r w:rsidR="00C14483">
        <w:rPr>
          <w:lang w:val="de-DE"/>
        </w:rPr>
        <w:t xml:space="preserve">, da </w:t>
      </w:r>
      <w:r w:rsidR="00C14483" w:rsidRPr="00965451">
        <w:rPr>
          <w:lang w:val="de-DE"/>
        </w:rPr>
        <w:t>die</w:t>
      </w:r>
      <w:r w:rsidR="00C14483">
        <w:rPr>
          <w:b/>
          <w:lang w:val="de-DE"/>
        </w:rPr>
        <w:t xml:space="preserve"> </w:t>
      </w:r>
      <w:r w:rsidR="00C14483">
        <w:rPr>
          <w:lang w:val="de-DE"/>
        </w:rPr>
        <w:t>flächendeckende Verfügbarkeit</w:t>
      </w:r>
      <w:r w:rsidR="00C14483" w:rsidRPr="00965451">
        <w:rPr>
          <w:lang w:val="de-DE"/>
        </w:rPr>
        <w:t xml:space="preserve"> von HVO noch nicht absehbar ist</w:t>
      </w:r>
      <w:r w:rsidR="00C14483" w:rsidRPr="0078767B">
        <w:rPr>
          <w:lang w:val="de-DE"/>
        </w:rPr>
        <w:t xml:space="preserve">. Bis die nötige Wasserstoff-Infrastruktur </w:t>
      </w:r>
      <w:r w:rsidR="00D26EE1">
        <w:rPr>
          <w:lang w:val="de-DE"/>
        </w:rPr>
        <w:t xml:space="preserve">und </w:t>
      </w:r>
      <w:r w:rsidR="00BA11C5">
        <w:rPr>
          <w:lang w:val="de-DE"/>
        </w:rPr>
        <w:t xml:space="preserve">die </w:t>
      </w:r>
      <w:r w:rsidR="00D26EE1">
        <w:rPr>
          <w:lang w:val="de-DE"/>
        </w:rPr>
        <w:t xml:space="preserve">Antriebstechnologien </w:t>
      </w:r>
      <w:r w:rsidR="00C14483" w:rsidRPr="0078767B">
        <w:rPr>
          <w:lang w:val="de-DE"/>
        </w:rPr>
        <w:t>bereitsteh</w:t>
      </w:r>
      <w:r w:rsidR="00D26EE1">
        <w:rPr>
          <w:lang w:val="de-DE"/>
        </w:rPr>
        <w:t>en</w:t>
      </w:r>
      <w:r w:rsidR="00C14483" w:rsidRPr="0078767B">
        <w:rPr>
          <w:lang w:val="de-DE"/>
        </w:rPr>
        <w:t xml:space="preserve">, </w:t>
      </w:r>
      <w:r w:rsidR="00D26EE1">
        <w:rPr>
          <w:lang w:val="de-DE"/>
        </w:rPr>
        <w:t>liefer</w:t>
      </w:r>
      <w:r>
        <w:rPr>
          <w:lang w:val="de-DE"/>
        </w:rPr>
        <w:t>t</w:t>
      </w:r>
      <w:r w:rsidR="00D26EE1">
        <w:rPr>
          <w:lang w:val="de-DE"/>
        </w:rPr>
        <w:t xml:space="preserve"> </w:t>
      </w:r>
      <w:r w:rsidR="00907A28">
        <w:rPr>
          <w:lang w:val="de-DE"/>
        </w:rPr>
        <w:t xml:space="preserve">HVO </w:t>
      </w:r>
      <w:r w:rsidR="00C14483" w:rsidRPr="0078767B">
        <w:rPr>
          <w:lang w:val="de-DE"/>
        </w:rPr>
        <w:t>als Übergangstechnologie die besten Ergebnisse</w:t>
      </w:r>
      <w:r w:rsidR="00C14483">
        <w:rPr>
          <w:lang w:val="de-DE"/>
        </w:rPr>
        <w:t xml:space="preserve">, besonders in Bestandsflotten mit bereits verbautem Verbrennungsmotor. </w:t>
      </w:r>
      <w:r w:rsidR="008E72CF" w:rsidRPr="008E72CF">
        <w:rPr>
          <w:lang w:val="de-DE"/>
        </w:rPr>
        <w:t xml:space="preserve">Radlader sollten entweder mit </w:t>
      </w:r>
      <w:r w:rsidR="00B02B35" w:rsidRPr="008E72CF">
        <w:rPr>
          <w:lang w:val="de-DE"/>
        </w:rPr>
        <w:t>eine</w:t>
      </w:r>
      <w:r w:rsidR="00B02B35">
        <w:rPr>
          <w:lang w:val="de-DE"/>
        </w:rPr>
        <w:t>m</w:t>
      </w:r>
      <w:r w:rsidR="00B02B35" w:rsidRPr="008E72CF">
        <w:rPr>
          <w:lang w:val="de-DE"/>
        </w:rPr>
        <w:t xml:space="preserve"> </w:t>
      </w:r>
      <w:r w:rsidR="008E72CF" w:rsidRPr="008E72CF">
        <w:rPr>
          <w:lang w:val="de-DE"/>
        </w:rPr>
        <w:t>batterieelektrischen</w:t>
      </w:r>
      <w:r w:rsidR="00C14483">
        <w:rPr>
          <w:lang w:val="de-DE"/>
        </w:rPr>
        <w:t xml:space="preserve"> Antrieb</w:t>
      </w:r>
      <w:r w:rsidR="008E72CF" w:rsidRPr="008E72CF">
        <w:rPr>
          <w:lang w:val="de-DE"/>
        </w:rPr>
        <w:t xml:space="preserve">, </w:t>
      </w:r>
      <w:r w:rsidR="007449A9">
        <w:rPr>
          <w:lang w:val="de-DE"/>
        </w:rPr>
        <w:t>versorgt mit</w:t>
      </w:r>
      <w:r w:rsidR="00C14483">
        <w:rPr>
          <w:lang w:val="de-DE"/>
        </w:rPr>
        <w:t xml:space="preserve"> </w:t>
      </w:r>
      <w:r w:rsidR="008E72CF" w:rsidRPr="008E72CF">
        <w:rPr>
          <w:lang w:val="de-DE"/>
        </w:rPr>
        <w:t>Ladestrom</w:t>
      </w:r>
      <w:r w:rsidR="00C14483">
        <w:rPr>
          <w:lang w:val="de-DE"/>
        </w:rPr>
        <w:t xml:space="preserve"> aus erneuerbaren Quellen, </w:t>
      </w:r>
      <w:r w:rsidR="00D32868">
        <w:rPr>
          <w:lang w:val="de-DE"/>
        </w:rPr>
        <w:t>oder mit E</w:t>
      </w:r>
      <w:r w:rsidR="008E72CF" w:rsidRPr="008E72CF">
        <w:rPr>
          <w:lang w:val="de-DE"/>
        </w:rPr>
        <w:t>-</w:t>
      </w:r>
      <w:proofErr w:type="spellStart"/>
      <w:r w:rsidR="008E72CF" w:rsidRPr="008E72CF">
        <w:rPr>
          <w:lang w:val="de-DE"/>
        </w:rPr>
        <w:t>Fuels</w:t>
      </w:r>
      <w:proofErr w:type="spellEnd"/>
      <w:r w:rsidR="008E72CF" w:rsidRPr="008E72CF">
        <w:rPr>
          <w:lang w:val="de-DE"/>
        </w:rPr>
        <w:t xml:space="preserve"> betrieben werden. „Die Ergebnisse der Lebenszyklus</w:t>
      </w:r>
      <w:r w:rsidR="007449A9">
        <w:rPr>
          <w:lang w:val="de-DE"/>
        </w:rPr>
        <w:t>-A</w:t>
      </w:r>
      <w:r w:rsidR="008E72CF" w:rsidRPr="008E72CF">
        <w:rPr>
          <w:lang w:val="de-DE"/>
        </w:rPr>
        <w:t xml:space="preserve">nalyse zeigen, dass es keine einheitliche Lösung für klimaneutrale Antriebe von Baumaschinen gibt“, erklärt </w:t>
      </w:r>
      <w:r w:rsidR="00195444" w:rsidRPr="00195444">
        <w:rPr>
          <w:lang w:val="de-DE"/>
        </w:rPr>
        <w:t>Albrecht</w:t>
      </w:r>
      <w:r w:rsidR="008E72CF" w:rsidRPr="008E72CF">
        <w:rPr>
          <w:lang w:val="de-DE"/>
        </w:rPr>
        <w:t xml:space="preserve">. Liebherr setzt deshalb auf Technologieoffenheit und kann so </w:t>
      </w:r>
      <w:r w:rsidR="008500CD">
        <w:rPr>
          <w:lang w:val="de-DE"/>
        </w:rPr>
        <w:t xml:space="preserve">je nach Maschine und Anwendung gesamthaft </w:t>
      </w:r>
      <w:r w:rsidR="008E72CF" w:rsidRPr="008E72CF">
        <w:rPr>
          <w:lang w:val="de-DE"/>
        </w:rPr>
        <w:t xml:space="preserve">so viel Emissionen reduzieren wie möglich. </w:t>
      </w:r>
    </w:p>
    <w:p w14:paraId="2C7538BB" w14:textId="1055F7EE" w:rsidR="008E72CF" w:rsidRPr="008E72CF" w:rsidRDefault="008E72CF" w:rsidP="008E72CF">
      <w:pPr>
        <w:pStyle w:val="Copytext11Pt"/>
        <w:rPr>
          <w:lang w:val="de-DE"/>
        </w:rPr>
      </w:pPr>
      <w:r w:rsidRPr="008E72CF">
        <w:rPr>
          <w:lang w:val="de-DE"/>
        </w:rPr>
        <w:t>Was Liebherr dazu bringt, unterschiedliche Baumaschinen und Antriebstechnologien zu vergleichen, verdeutlicht ein Blick ins Produktprogramm</w:t>
      </w:r>
      <w:r w:rsidR="007449A9">
        <w:rPr>
          <w:lang w:val="de-DE"/>
        </w:rPr>
        <w:t xml:space="preserve">: </w:t>
      </w:r>
      <w:r w:rsidR="00126D4C">
        <w:rPr>
          <w:lang w:val="de-DE"/>
        </w:rPr>
        <w:t>D</w:t>
      </w:r>
      <w:r w:rsidR="007449A9">
        <w:rPr>
          <w:lang w:val="de-DE"/>
        </w:rPr>
        <w:t xml:space="preserve">ieses umfasst </w:t>
      </w:r>
      <w:r w:rsidRPr="008E72CF">
        <w:rPr>
          <w:lang w:val="de-DE"/>
        </w:rPr>
        <w:t xml:space="preserve">13 Produktsegmente und </w:t>
      </w:r>
      <w:r w:rsidR="007449A9">
        <w:rPr>
          <w:lang w:val="de-DE"/>
        </w:rPr>
        <w:t xml:space="preserve">ist </w:t>
      </w:r>
      <w:r w:rsidRPr="008E72CF">
        <w:rPr>
          <w:lang w:val="de-DE"/>
        </w:rPr>
        <w:t xml:space="preserve">insbesondere im Bereich Baumaschinen besonders breit. Die kleinsten Maschinen haben eine Leistung von 30 kW, die größten von mehr als 3.000 kW. Und diese Maschinen müssen unter ganz unterschiedlichen Bedingungen in den verschiedensten Anwendungsfeldern zuverlässig ihre Leistung erbringen. „Ein Radlader auf einer städtischen Baustelle ist beispielweise anderen Bedingungen ausgesetzt als ein </w:t>
      </w:r>
      <w:r w:rsidR="008500CD">
        <w:rPr>
          <w:lang w:val="de-DE"/>
        </w:rPr>
        <w:t>Mobilkran</w:t>
      </w:r>
      <w:r w:rsidR="008500CD" w:rsidRPr="008E72CF">
        <w:rPr>
          <w:lang w:val="de-DE"/>
        </w:rPr>
        <w:t xml:space="preserve"> </w:t>
      </w:r>
      <w:r w:rsidRPr="008E72CF">
        <w:rPr>
          <w:lang w:val="de-DE"/>
        </w:rPr>
        <w:t xml:space="preserve">beim Bau von Windkraftanlagen“, erläutert </w:t>
      </w:r>
      <w:r w:rsidR="00195444" w:rsidRPr="00195444">
        <w:rPr>
          <w:lang w:val="de-DE"/>
        </w:rPr>
        <w:t>Albrecht</w:t>
      </w:r>
      <w:r w:rsidRPr="008E72CF">
        <w:rPr>
          <w:lang w:val="de-DE"/>
        </w:rPr>
        <w:t xml:space="preserve">. „Ersterer kann oft gut mit Strom angetrieben werden. Bei Infrastrukturprojekten auf dem Land fehlt dagegen in der Regel </w:t>
      </w:r>
      <w:r w:rsidR="007A0183">
        <w:rPr>
          <w:lang w:val="de-DE"/>
        </w:rPr>
        <w:t>das nötige Stromnetz</w:t>
      </w:r>
      <w:r w:rsidRPr="008E72CF">
        <w:rPr>
          <w:lang w:val="de-DE"/>
        </w:rPr>
        <w:t xml:space="preserve">, sprich der Stromanschluss. Zudem wird oft mehr Energie benötigt, als sich mit einem batteriebetriebenen Elektroantrieb sinnvoll bereitstellen lässt.“ </w:t>
      </w:r>
    </w:p>
    <w:p w14:paraId="280E1708" w14:textId="77777777" w:rsidR="008E72CF" w:rsidRPr="008E72CF" w:rsidRDefault="008E72CF" w:rsidP="008E72CF">
      <w:pPr>
        <w:pStyle w:val="Copyhead11Pt"/>
        <w:rPr>
          <w:lang w:val="de-DE"/>
        </w:rPr>
      </w:pPr>
      <w:r w:rsidRPr="008E72CF">
        <w:rPr>
          <w:lang w:val="de-DE"/>
        </w:rPr>
        <w:t>Vielfalt gewinnt: Liebherr denkt Klimaschutz global</w:t>
      </w:r>
    </w:p>
    <w:p w14:paraId="3F96511E" w14:textId="4DEEED60" w:rsidR="008E72CF" w:rsidRPr="008E72CF" w:rsidRDefault="008E72CF" w:rsidP="008E72CF">
      <w:pPr>
        <w:pStyle w:val="Copytext11Pt"/>
        <w:rPr>
          <w:lang w:val="de-DE"/>
        </w:rPr>
      </w:pPr>
      <w:r w:rsidRPr="008E72CF">
        <w:rPr>
          <w:lang w:val="de-DE"/>
        </w:rPr>
        <w:t xml:space="preserve">Vor diesem Hintergrund beweist Liebherr Pioniergeist und forscht flexibel an verschiedenen Technologien – </w:t>
      </w:r>
      <w:r w:rsidR="00B02B35">
        <w:rPr>
          <w:lang w:val="de-DE"/>
        </w:rPr>
        <w:t>immer</w:t>
      </w:r>
      <w:r w:rsidR="00B02B35" w:rsidRPr="008E72CF">
        <w:rPr>
          <w:lang w:val="de-DE"/>
        </w:rPr>
        <w:t xml:space="preserve"> </w:t>
      </w:r>
      <w:r w:rsidRPr="008E72CF">
        <w:rPr>
          <w:lang w:val="de-DE"/>
        </w:rPr>
        <w:t>mit einer globalen, ganzheitlichen Perspektive.</w:t>
      </w:r>
      <w:r w:rsidR="00B02B35">
        <w:rPr>
          <w:lang w:val="de-DE"/>
        </w:rPr>
        <w:t xml:space="preserve"> So arbeiten die Entwickler</w:t>
      </w:r>
      <w:r w:rsidR="00C9670B">
        <w:rPr>
          <w:lang w:val="de-DE"/>
        </w:rPr>
        <w:t xml:space="preserve"> und Entwicklerinnen</w:t>
      </w:r>
      <w:r w:rsidR="00B02B35">
        <w:rPr>
          <w:lang w:val="de-DE"/>
        </w:rPr>
        <w:t xml:space="preserve"> mit der ganzen Bandbreite an klimaneutralen Kraftstoffen und </w:t>
      </w:r>
      <w:r w:rsidR="00B02B35" w:rsidRPr="00B02B35">
        <w:rPr>
          <w:lang w:val="de-DE"/>
        </w:rPr>
        <w:t>Antriebstechnologien</w:t>
      </w:r>
      <w:r w:rsidR="00815A5F">
        <w:rPr>
          <w:lang w:val="de-DE"/>
        </w:rPr>
        <w:t>:</w:t>
      </w:r>
      <w:r w:rsidRPr="008E72CF">
        <w:rPr>
          <w:lang w:val="de-DE"/>
        </w:rPr>
        <w:t xml:space="preserve"> </w:t>
      </w:r>
      <w:r w:rsidRPr="00BA11C5">
        <w:rPr>
          <w:lang w:val="de-DE"/>
        </w:rPr>
        <w:t xml:space="preserve">von </w:t>
      </w:r>
      <w:r w:rsidR="00EB5EE1" w:rsidRPr="00BA11C5">
        <w:rPr>
          <w:lang w:val="de-DE"/>
        </w:rPr>
        <w:t>zertifizierte</w:t>
      </w:r>
      <w:r w:rsidR="00FB2C26" w:rsidRPr="00BA11C5">
        <w:rPr>
          <w:lang w:val="de-DE"/>
        </w:rPr>
        <w:t>m</w:t>
      </w:r>
      <w:r w:rsidR="00EB5EE1" w:rsidRPr="00BA11C5">
        <w:rPr>
          <w:lang w:val="de-DE"/>
        </w:rPr>
        <w:t xml:space="preserve"> </w:t>
      </w:r>
      <w:r w:rsidRPr="00BA11C5">
        <w:rPr>
          <w:lang w:val="de-DE"/>
        </w:rPr>
        <w:t>hydr</w:t>
      </w:r>
      <w:r w:rsidR="00D32868" w:rsidRPr="00BA11C5">
        <w:rPr>
          <w:lang w:val="de-DE"/>
        </w:rPr>
        <w:t>ierte</w:t>
      </w:r>
      <w:r w:rsidR="00FB2C26" w:rsidRPr="00BA11C5">
        <w:rPr>
          <w:lang w:val="de-DE"/>
        </w:rPr>
        <w:t>m</w:t>
      </w:r>
      <w:r w:rsidR="00D32868" w:rsidRPr="00BA11C5">
        <w:rPr>
          <w:lang w:val="de-DE"/>
        </w:rPr>
        <w:t xml:space="preserve"> Pflanzenöl (HVO)</w:t>
      </w:r>
      <w:r w:rsidR="00D32868">
        <w:rPr>
          <w:lang w:val="de-DE"/>
        </w:rPr>
        <w:t xml:space="preserve"> über E</w:t>
      </w:r>
      <w:r w:rsidRPr="008E72CF">
        <w:rPr>
          <w:lang w:val="de-DE"/>
        </w:rPr>
        <w:t>-</w:t>
      </w:r>
      <w:proofErr w:type="spellStart"/>
      <w:r w:rsidRPr="008E72CF">
        <w:rPr>
          <w:lang w:val="de-DE"/>
        </w:rPr>
        <w:t>Fuels</w:t>
      </w:r>
      <w:proofErr w:type="spellEnd"/>
      <w:r w:rsidRPr="008E72CF">
        <w:rPr>
          <w:lang w:val="de-DE"/>
        </w:rPr>
        <w:t xml:space="preserve"> aus Ökostrom, Wasser und CO</w:t>
      </w:r>
      <w:r w:rsidRPr="00BA11C5">
        <w:rPr>
          <w:vertAlign w:val="subscript"/>
          <w:lang w:val="de-DE"/>
        </w:rPr>
        <w:t>2</w:t>
      </w:r>
      <w:r w:rsidRPr="008E72CF">
        <w:rPr>
          <w:lang w:val="de-DE"/>
        </w:rPr>
        <w:t>, batterieelektrischen Antrieben und Wasserstoffantrieben</w:t>
      </w:r>
      <w:r w:rsidR="00D32868">
        <w:rPr>
          <w:lang w:val="de-DE"/>
        </w:rPr>
        <w:t>,</w:t>
      </w:r>
      <w:r w:rsidR="00FA1B3D">
        <w:rPr>
          <w:lang w:val="de-DE"/>
        </w:rPr>
        <w:t xml:space="preserve"> sei es Wasserstoff</w:t>
      </w:r>
      <w:r w:rsidR="00126D4C">
        <w:rPr>
          <w:lang w:val="de-DE"/>
        </w:rPr>
        <w:t>-V</w:t>
      </w:r>
      <w:r w:rsidR="00FA1B3D">
        <w:rPr>
          <w:lang w:val="de-DE"/>
        </w:rPr>
        <w:t>erbrennungsmotoren oder Wasserstoff-Brennstoffzellen</w:t>
      </w:r>
      <w:r w:rsidRPr="008E72CF">
        <w:rPr>
          <w:lang w:val="de-DE"/>
        </w:rPr>
        <w:t xml:space="preserve">. </w:t>
      </w:r>
      <w:r w:rsidR="00D32868">
        <w:rPr>
          <w:lang w:val="de-DE"/>
        </w:rPr>
        <w:t>HVO</w:t>
      </w:r>
      <w:r w:rsidRPr="008E72CF">
        <w:rPr>
          <w:lang w:val="de-DE"/>
        </w:rPr>
        <w:t xml:space="preserve"> </w:t>
      </w:r>
      <w:r w:rsidR="00BB1A86">
        <w:rPr>
          <w:lang w:val="de-DE"/>
        </w:rPr>
        <w:t>ist</w:t>
      </w:r>
      <w:r w:rsidRPr="008E72CF">
        <w:rPr>
          <w:lang w:val="de-DE"/>
        </w:rPr>
        <w:t xml:space="preserve"> für das Unternehmen </w:t>
      </w:r>
      <w:r w:rsidRPr="00B02B35">
        <w:rPr>
          <w:lang w:val="de-DE"/>
        </w:rPr>
        <w:t>momentan besonders interessant</w:t>
      </w:r>
      <w:r w:rsidR="00B02B35">
        <w:rPr>
          <w:lang w:val="de-DE"/>
        </w:rPr>
        <w:t xml:space="preserve">, weil </w:t>
      </w:r>
      <w:r w:rsidR="00BB1A86">
        <w:rPr>
          <w:lang w:val="de-DE"/>
        </w:rPr>
        <w:t>es</w:t>
      </w:r>
      <w:r w:rsidR="00B02B35">
        <w:rPr>
          <w:lang w:val="de-DE"/>
        </w:rPr>
        <w:t xml:space="preserve"> sich unter anderem als </w:t>
      </w:r>
      <w:r w:rsidR="004D2427">
        <w:rPr>
          <w:lang w:val="de-DE"/>
        </w:rPr>
        <w:t xml:space="preserve">bereits </w:t>
      </w:r>
      <w:r w:rsidR="00B02B35">
        <w:rPr>
          <w:lang w:val="de-DE"/>
        </w:rPr>
        <w:t>verfügbare Übergangstechnologie eign</w:t>
      </w:r>
      <w:r w:rsidR="00BB1A86">
        <w:rPr>
          <w:lang w:val="de-DE"/>
        </w:rPr>
        <w:t>et</w:t>
      </w:r>
      <w:r w:rsidRPr="00B02B35">
        <w:rPr>
          <w:lang w:val="de-DE"/>
        </w:rPr>
        <w:t xml:space="preserve">. Denn </w:t>
      </w:r>
      <w:r w:rsidR="00BB1A86">
        <w:rPr>
          <w:lang w:val="de-DE"/>
        </w:rPr>
        <w:t>es</w:t>
      </w:r>
      <w:r w:rsidRPr="00B02B35">
        <w:rPr>
          <w:lang w:val="de-DE"/>
        </w:rPr>
        <w:t xml:space="preserve"> ha</w:t>
      </w:r>
      <w:r w:rsidR="00BB1A86">
        <w:rPr>
          <w:lang w:val="de-DE"/>
        </w:rPr>
        <w:t>t</w:t>
      </w:r>
      <w:r w:rsidRPr="00B02B35">
        <w:rPr>
          <w:lang w:val="de-DE"/>
        </w:rPr>
        <w:t xml:space="preserve"> den Vorteil, dass man </w:t>
      </w:r>
      <w:r w:rsidR="00BB1A86">
        <w:rPr>
          <w:lang w:val="de-DE"/>
        </w:rPr>
        <w:t>es</w:t>
      </w:r>
      <w:r w:rsidRPr="00B02B35">
        <w:rPr>
          <w:lang w:val="de-DE"/>
        </w:rPr>
        <w:t xml:space="preserve"> auch in älteren Baumaschinen mit </w:t>
      </w:r>
      <w:r w:rsidR="00FA1B3D">
        <w:rPr>
          <w:lang w:val="de-DE"/>
        </w:rPr>
        <w:t>Dieselmotoren</w:t>
      </w:r>
      <w:r w:rsidR="00FA1B3D" w:rsidRPr="008E72CF">
        <w:rPr>
          <w:lang w:val="de-DE"/>
        </w:rPr>
        <w:t xml:space="preserve"> </w:t>
      </w:r>
      <w:r w:rsidRPr="008E72CF">
        <w:rPr>
          <w:lang w:val="de-DE"/>
        </w:rPr>
        <w:t xml:space="preserve">einsetzen kann, die oft noch lange in </w:t>
      </w:r>
      <w:r w:rsidR="00965451">
        <w:rPr>
          <w:lang w:val="de-DE"/>
        </w:rPr>
        <w:t>vielen</w:t>
      </w:r>
      <w:r w:rsidR="00965451" w:rsidRPr="008E72CF">
        <w:rPr>
          <w:lang w:val="de-DE"/>
        </w:rPr>
        <w:t xml:space="preserve"> </w:t>
      </w:r>
      <w:r w:rsidRPr="008E72CF">
        <w:rPr>
          <w:lang w:val="de-DE"/>
        </w:rPr>
        <w:t xml:space="preserve">Regionen der Welt eingesetzt werden – und dort Emissionen verursachen. Durch die Beimischung von HVO lassen sich diese spürbar reduzieren – ein weiterer Beitrag zum Klimaschutz. </w:t>
      </w:r>
    </w:p>
    <w:p w14:paraId="04B2C31E" w14:textId="00AC912C" w:rsidR="008E72CF" w:rsidRPr="008E72CF" w:rsidRDefault="008E72CF" w:rsidP="008E72CF">
      <w:pPr>
        <w:pStyle w:val="Copyhead11Pt"/>
        <w:rPr>
          <w:bCs/>
          <w:lang w:val="de-DE"/>
        </w:rPr>
      </w:pPr>
      <w:r w:rsidRPr="008E72CF">
        <w:rPr>
          <w:bCs/>
          <w:lang w:val="de-DE"/>
        </w:rPr>
        <w:t>Technologieoffe</w:t>
      </w:r>
      <w:r w:rsidR="00BB1A86">
        <w:rPr>
          <w:bCs/>
          <w:lang w:val="de-DE"/>
        </w:rPr>
        <w:t>ner</w:t>
      </w:r>
      <w:r w:rsidRPr="008E72CF">
        <w:rPr>
          <w:bCs/>
          <w:lang w:val="de-DE"/>
        </w:rPr>
        <w:t xml:space="preserve"> </w:t>
      </w:r>
      <w:r w:rsidR="00BB1A86">
        <w:rPr>
          <w:bCs/>
          <w:lang w:val="de-DE"/>
        </w:rPr>
        <w:t>Ansatz</w:t>
      </w:r>
      <w:r w:rsidRPr="008E72CF">
        <w:rPr>
          <w:bCs/>
          <w:lang w:val="de-DE"/>
        </w:rPr>
        <w:t>, mehrgleisig</w:t>
      </w:r>
      <w:r w:rsidR="00BB1A86">
        <w:rPr>
          <w:bCs/>
          <w:lang w:val="de-DE"/>
        </w:rPr>
        <w:t>e Strategie</w:t>
      </w:r>
    </w:p>
    <w:p w14:paraId="58F419DB" w14:textId="63C2D25B" w:rsidR="008E72CF" w:rsidRPr="008E72CF" w:rsidRDefault="008E72CF" w:rsidP="008E72CF">
      <w:pPr>
        <w:pStyle w:val="Copytext11Pt"/>
        <w:rPr>
          <w:lang w:val="de-DE"/>
        </w:rPr>
      </w:pPr>
      <w:r w:rsidRPr="008E72CF">
        <w:rPr>
          <w:lang w:val="de-DE"/>
        </w:rPr>
        <w:t>Aufgrund der Ergebnisse der Lebenszyklus</w:t>
      </w:r>
      <w:r w:rsidR="007449A9">
        <w:rPr>
          <w:lang w:val="de-DE"/>
        </w:rPr>
        <w:t>-A</w:t>
      </w:r>
      <w:r w:rsidRPr="008E72CF">
        <w:rPr>
          <w:lang w:val="de-DE"/>
        </w:rPr>
        <w:t xml:space="preserve">nalyse spricht sich Liebherr für ein technologieoffenes Vorgehen bei der Transformation der Bauindustrie aus. „Wirksame Klimaschutzvorgaben und -anreize für den Baumaschinensektor müssen Technologievielfalt ermöglichen, damit je nach Leistungsanforderung die klimaschonendste Technologie verwendet werden kann“, so </w:t>
      </w:r>
      <w:r w:rsidR="00BE12CF" w:rsidRPr="00BE12CF">
        <w:rPr>
          <w:lang w:val="de-DE"/>
        </w:rPr>
        <w:t>Albrecht</w:t>
      </w:r>
      <w:r w:rsidRPr="008E72CF">
        <w:rPr>
          <w:lang w:val="de-DE"/>
        </w:rPr>
        <w:t xml:space="preserve">. Elektromobilität dürfe vor diesem Hintergrund nicht als Universallösung, sondern als ein wichtiger Baustein im Antriebsmix der Zukunft betrachtet werden. Genauso wichtig sei es, neben Elektroantrieben auch das Thema Wasserstoff im Blick zu behalten. Außerdem müssten die Rahmenbedingungen für die Erzeugung von Wasserstoff und </w:t>
      </w:r>
      <w:r w:rsidR="00B1678B">
        <w:rPr>
          <w:lang w:val="de-DE"/>
        </w:rPr>
        <w:t>E-</w:t>
      </w:r>
      <w:proofErr w:type="spellStart"/>
      <w:r w:rsidR="00B1678B">
        <w:rPr>
          <w:lang w:val="de-DE"/>
        </w:rPr>
        <w:t>Fuels</w:t>
      </w:r>
      <w:proofErr w:type="spellEnd"/>
      <w:r w:rsidR="0090528A">
        <w:rPr>
          <w:lang w:val="de-DE"/>
        </w:rPr>
        <w:t xml:space="preserve">, </w:t>
      </w:r>
      <w:r w:rsidR="00AC2A61">
        <w:rPr>
          <w:lang w:val="de-DE"/>
        </w:rPr>
        <w:t xml:space="preserve">die </w:t>
      </w:r>
      <w:r w:rsidR="0090528A">
        <w:rPr>
          <w:lang w:val="de-DE"/>
        </w:rPr>
        <w:t>aus erneuerbaren Quellen hergestellt werden,</w:t>
      </w:r>
      <w:r w:rsidRPr="008E72CF">
        <w:rPr>
          <w:lang w:val="de-DE"/>
        </w:rPr>
        <w:t xml:space="preserve"> geschaffen werden. Denn erst das Zusammenspiel all dieser Technologien ermöglicht es, optimale Lösungen für alle Einsatzszenarien im Baumaschinensektor zu etablieren. </w:t>
      </w:r>
    </w:p>
    <w:p w14:paraId="2790DD19" w14:textId="77777777" w:rsidR="008E72CF" w:rsidRPr="00EB5EE1" w:rsidRDefault="008E72CF" w:rsidP="007E79E8">
      <w:pPr>
        <w:pStyle w:val="Copyhead11Pt"/>
        <w:rPr>
          <w:lang w:val="de-DE"/>
        </w:rPr>
      </w:pPr>
      <w:r w:rsidRPr="00EB5EE1">
        <w:rPr>
          <w:lang w:val="de-DE"/>
        </w:rPr>
        <w:t>Elektrobetriebene Bagger und Krane von Liebherr</w:t>
      </w:r>
    </w:p>
    <w:p w14:paraId="49F95715" w14:textId="573B8CB4" w:rsidR="00BE12CF" w:rsidRDefault="008E72CF" w:rsidP="008E72CF">
      <w:pPr>
        <w:pStyle w:val="Copytext11Pt"/>
        <w:rPr>
          <w:lang w:val="de-DE"/>
        </w:rPr>
      </w:pPr>
      <w:r w:rsidRPr="008E72CF">
        <w:rPr>
          <w:lang w:val="de-DE"/>
        </w:rPr>
        <w:t xml:space="preserve">Die intensiven Forschungs- und Entwicklungsaktivitäten tragen bereits Früchte. So hat Liebherr mehrere </w:t>
      </w:r>
      <w:r w:rsidR="00B1678B">
        <w:rPr>
          <w:lang w:val="de-DE"/>
        </w:rPr>
        <w:t xml:space="preserve">Mining- und </w:t>
      </w:r>
      <w:r w:rsidRPr="008E72CF">
        <w:rPr>
          <w:lang w:val="de-DE"/>
        </w:rPr>
        <w:t xml:space="preserve">Baumaschinen mit emissionsfreier Antriebstechnologie im Programm. </w:t>
      </w:r>
      <w:r w:rsidR="00BE02D5">
        <w:rPr>
          <w:lang w:val="de-DE"/>
        </w:rPr>
        <w:t>Ei</w:t>
      </w:r>
      <w:r w:rsidR="00094254">
        <w:rPr>
          <w:lang w:val="de-DE"/>
        </w:rPr>
        <w:t>ns</w:t>
      </w:r>
      <w:r w:rsidR="00BE02D5">
        <w:rPr>
          <w:lang w:val="de-DE"/>
        </w:rPr>
        <w:t xml:space="preserve"> von rund zehn elektrischen Raupenbagger-Modellen ist beispielsweise</w:t>
      </w:r>
      <w:r w:rsidRPr="008E72CF">
        <w:rPr>
          <w:lang w:val="de-DE"/>
        </w:rPr>
        <w:t xml:space="preserve"> </w:t>
      </w:r>
      <w:r w:rsidR="00BE02D5">
        <w:rPr>
          <w:lang w:val="de-DE"/>
        </w:rPr>
        <w:t>der</w:t>
      </w:r>
      <w:r w:rsidR="00BE02D5" w:rsidRPr="008E72CF">
        <w:rPr>
          <w:lang w:val="de-DE"/>
        </w:rPr>
        <w:t xml:space="preserve"> </w:t>
      </w:r>
      <w:r w:rsidRPr="008E72CF">
        <w:rPr>
          <w:lang w:val="de-DE"/>
        </w:rPr>
        <w:t xml:space="preserve">Raupenbagger R 976-E, der über ein Kabel mit Strom versorgt wird. Der Antrieb des Baggers verursacht im Betrieb kaum Geräusche und vor Ort keine Emissionen. Oder die vollelektrischen Fahrmischer ETM 1005 und ETM 1205, deren Batterien </w:t>
      </w:r>
      <w:r w:rsidR="00BE02D5">
        <w:rPr>
          <w:lang w:val="de-DE"/>
        </w:rPr>
        <w:t xml:space="preserve">zwischen Einsätzen oder über Nacht </w:t>
      </w:r>
      <w:r w:rsidRPr="008E72CF">
        <w:rPr>
          <w:lang w:val="de-DE"/>
        </w:rPr>
        <w:t>aufgeladen werden. Ein drittes Beispiel ist der weltweit erste batteriebetriebene Raupenkran LR 1250.1 unplugged. Die Maschine kann während der Arbeit an einem konventionellen Elektroanschluss oder ohne Kabel, also „unplugged“</w:t>
      </w:r>
      <w:r w:rsidR="007449A9">
        <w:rPr>
          <w:lang w:val="de-DE"/>
        </w:rPr>
        <w:t>,</w:t>
      </w:r>
      <w:r w:rsidRPr="008E72CF">
        <w:rPr>
          <w:lang w:val="de-DE"/>
        </w:rPr>
        <w:t xml:space="preserve"> eingesetzt werden – ohne Leistungseinbußen gegenüber dem Dieselmodell. Den Einsatz von HVO treibt Liebherr unter anderem in seinem Werk in Ehingen voran. Seit September 2021 werden alle dort neu produzierten Mobil- und Raupenkrane mit reinem HVO-Kraftstoff betankt – das gilt für die Kranabnahmen, für Testfahrten und für die Erstbetankung vor der Auslieferung.</w:t>
      </w:r>
      <w:r w:rsidR="00AC64BA">
        <w:rPr>
          <w:lang w:val="de-DE"/>
        </w:rPr>
        <w:t xml:space="preserve"> </w:t>
      </w:r>
      <w:r w:rsidR="00046500">
        <w:rPr>
          <w:lang w:val="de-DE"/>
        </w:rPr>
        <w:t>D</w:t>
      </w:r>
      <w:r w:rsidR="00AC64BA">
        <w:rPr>
          <w:lang w:val="de-DE"/>
        </w:rPr>
        <w:t>as Werk in Kirchdorf a.</w:t>
      </w:r>
      <w:r w:rsidR="00046500">
        <w:rPr>
          <w:lang w:val="de-DE"/>
        </w:rPr>
        <w:t xml:space="preserve"> </w:t>
      </w:r>
      <w:r w:rsidR="00AC64BA">
        <w:rPr>
          <w:lang w:val="de-DE"/>
        </w:rPr>
        <w:t xml:space="preserve">d. Iller zog nach: </w:t>
      </w:r>
      <w:r w:rsidR="00046500">
        <w:rPr>
          <w:lang w:val="de-DE"/>
        </w:rPr>
        <w:t>A</w:t>
      </w:r>
      <w:r w:rsidR="00AC64BA">
        <w:rPr>
          <w:lang w:val="de-DE"/>
        </w:rPr>
        <w:t xml:space="preserve">bnahmen und Auslieferungen </w:t>
      </w:r>
      <w:r w:rsidR="00046500">
        <w:rPr>
          <w:lang w:val="de-DE"/>
        </w:rPr>
        <w:t>von</w:t>
      </w:r>
      <w:r w:rsidR="00AC64BA">
        <w:rPr>
          <w:lang w:val="de-DE"/>
        </w:rPr>
        <w:t xml:space="preserve"> </w:t>
      </w:r>
      <w:r w:rsidR="00AC64BA" w:rsidRPr="00AC64BA">
        <w:rPr>
          <w:lang w:val="de-DE"/>
        </w:rPr>
        <w:t>Erdbewegungs- und Materialumschlagmaschinen</w:t>
      </w:r>
      <w:r w:rsidR="00AC64BA">
        <w:rPr>
          <w:lang w:val="de-DE"/>
        </w:rPr>
        <w:t xml:space="preserve"> </w:t>
      </w:r>
      <w:r w:rsidR="00046500">
        <w:rPr>
          <w:lang w:val="de-DE"/>
        </w:rPr>
        <w:t xml:space="preserve">erfolgen seit Januar 2022 </w:t>
      </w:r>
      <w:r w:rsidR="00AC64BA">
        <w:rPr>
          <w:lang w:val="de-DE"/>
        </w:rPr>
        <w:t xml:space="preserve">auch </w:t>
      </w:r>
      <w:r w:rsidR="00046500">
        <w:rPr>
          <w:lang w:val="de-DE"/>
        </w:rPr>
        <w:t>mit HVO-Bet</w:t>
      </w:r>
      <w:r w:rsidR="00AC64BA">
        <w:rPr>
          <w:lang w:val="de-DE"/>
        </w:rPr>
        <w:t>ankung</w:t>
      </w:r>
      <w:r w:rsidR="00046500">
        <w:rPr>
          <w:lang w:val="de-DE"/>
        </w:rPr>
        <w:t>. Der Werksverkehr wird ebenfalls sukzessive auf den klimaneutralen Kraftstoff umgestellt</w:t>
      </w:r>
      <w:r w:rsidR="00AC64BA">
        <w:rPr>
          <w:lang w:val="de-DE"/>
        </w:rPr>
        <w:t>.</w:t>
      </w:r>
    </w:p>
    <w:p w14:paraId="1280F764" w14:textId="77777777" w:rsidR="006314F1" w:rsidRPr="008E72CF" w:rsidRDefault="006314F1" w:rsidP="008E72CF">
      <w:pPr>
        <w:pStyle w:val="Copytext11Pt"/>
        <w:rPr>
          <w:lang w:val="de-DE"/>
        </w:rPr>
      </w:pPr>
    </w:p>
    <w:p w14:paraId="7D8EAB40" w14:textId="77777777" w:rsidR="009A3D17" w:rsidRPr="008E72CF" w:rsidRDefault="008E72CF" w:rsidP="00776D88">
      <w:pPr>
        <w:pStyle w:val="BoilerplateCopyhead9Pt"/>
        <w:rPr>
          <w:lang w:val="de-DE"/>
        </w:rPr>
      </w:pPr>
      <w:r w:rsidRPr="008E72CF">
        <w:rPr>
          <w:lang w:val="de-DE"/>
        </w:rPr>
        <w:t xml:space="preserve">Über </w:t>
      </w:r>
      <w:proofErr w:type="spellStart"/>
      <w:r w:rsidRPr="008E72CF" w:rsidDel="00BB2754">
        <w:rPr>
          <w:lang w:val="de-DE"/>
        </w:rPr>
        <w:t>Frontier</w:t>
      </w:r>
      <w:proofErr w:type="spellEnd"/>
      <w:r w:rsidRPr="008E72CF" w:rsidDel="00BB2754">
        <w:rPr>
          <w:lang w:val="de-DE"/>
        </w:rPr>
        <w:t xml:space="preserve"> </w:t>
      </w:r>
      <w:r w:rsidRPr="00EF12DF" w:rsidDel="00BB2754">
        <w:rPr>
          <w:lang w:val="de-DE"/>
        </w:rPr>
        <w:t>Economics</w:t>
      </w:r>
      <w:r w:rsidRPr="008E72CF">
        <w:rPr>
          <w:lang w:val="de-DE"/>
        </w:rPr>
        <w:t xml:space="preserve"> </w:t>
      </w:r>
    </w:p>
    <w:p w14:paraId="654CA24B" w14:textId="77777777" w:rsidR="009A3D17" w:rsidRPr="008E72CF" w:rsidRDefault="008E72CF" w:rsidP="008E72CF">
      <w:pPr>
        <w:pStyle w:val="BoilerplateCopytext9Pt"/>
        <w:rPr>
          <w:lang w:val="de-DE"/>
        </w:rPr>
      </w:pPr>
      <w:proofErr w:type="spellStart"/>
      <w:r w:rsidRPr="008E72CF">
        <w:rPr>
          <w:lang w:val="de-DE"/>
        </w:rPr>
        <w:t>Frontier</w:t>
      </w:r>
      <w:proofErr w:type="spellEnd"/>
      <w:r w:rsidRPr="008E72CF">
        <w:rPr>
          <w:lang w:val="de-DE"/>
        </w:rPr>
        <w:t xml:space="preserve"> Economics ist eine der größten ökonomischen Beratungen in Europa mit Büros in Berlin, Brüssel, Dublin, Köln, London, Madrid und Paris. </w:t>
      </w:r>
      <w:proofErr w:type="spellStart"/>
      <w:r w:rsidRPr="008E72CF">
        <w:rPr>
          <w:lang w:val="de-DE"/>
        </w:rPr>
        <w:t>Frontier</w:t>
      </w:r>
      <w:proofErr w:type="spellEnd"/>
      <w:r w:rsidRPr="008E72CF">
        <w:rPr>
          <w:lang w:val="de-DE"/>
        </w:rPr>
        <w:t xml:space="preserve"> berät nationale und internationale Unternehmen und Behörden auf Basis von innovativen wirtschaftswissenschaftlichen Grundlagen zu politischen, regulatorischen und strategischen Fragestellungen</w:t>
      </w:r>
      <w:r w:rsidR="009A3D17" w:rsidRPr="008E72CF">
        <w:rPr>
          <w:lang w:val="de-DE"/>
        </w:rPr>
        <w:t xml:space="preserve">. </w:t>
      </w:r>
    </w:p>
    <w:p w14:paraId="47FB14C0" w14:textId="77777777" w:rsidR="009A3D17" w:rsidRPr="008E72CF" w:rsidRDefault="009A3D17" w:rsidP="009A3D17">
      <w:pPr>
        <w:pStyle w:val="BoilerplateCopyhead9Pt"/>
        <w:rPr>
          <w:lang w:val="de-DE"/>
        </w:rPr>
      </w:pPr>
      <w:r w:rsidRPr="008E72CF">
        <w:rPr>
          <w:lang w:val="de-DE"/>
        </w:rPr>
        <w:t>Über die Firmengruppe Liebherr</w:t>
      </w:r>
    </w:p>
    <w:p w14:paraId="0657ED1C" w14:textId="70A5AA3C" w:rsidR="009A3D17" w:rsidRPr="008E72CF" w:rsidRDefault="003E2D16" w:rsidP="009A3D17">
      <w:pPr>
        <w:pStyle w:val="BoilerplateCopytext9Pt"/>
        <w:rPr>
          <w:lang w:val="de-DE"/>
        </w:rPr>
      </w:pPr>
      <w:r w:rsidRPr="003E2D16">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1E0E450F" w14:textId="77777777" w:rsidR="006314F1" w:rsidRDefault="006314F1">
      <w:pPr>
        <w:rPr>
          <w:rFonts w:ascii="Arial" w:eastAsia="Times New Roman" w:hAnsi="Arial" w:cs="Times New Roman"/>
          <w:b/>
          <w:szCs w:val="18"/>
          <w:lang w:eastAsia="de-DE"/>
        </w:rPr>
      </w:pPr>
      <w:r>
        <w:br w:type="page"/>
      </w:r>
    </w:p>
    <w:p w14:paraId="762FF91A" w14:textId="17727C11" w:rsidR="009A3D17" w:rsidRPr="008E72CF" w:rsidRDefault="009A3D17" w:rsidP="009A3D17">
      <w:pPr>
        <w:pStyle w:val="Copyhead11Pt"/>
        <w:rPr>
          <w:lang w:val="de-DE"/>
        </w:rPr>
      </w:pPr>
      <w:r w:rsidRPr="008E72CF">
        <w:rPr>
          <w:lang w:val="de-DE"/>
        </w:rPr>
        <w:t>Bilder</w:t>
      </w:r>
    </w:p>
    <w:p w14:paraId="2974418C" w14:textId="77777777" w:rsidR="009A3D17" w:rsidRPr="008E72CF" w:rsidRDefault="00B46148" w:rsidP="009A3D17">
      <w:r>
        <w:rPr>
          <w:noProof/>
          <w:lang w:val="en-US"/>
        </w:rPr>
        <w:drawing>
          <wp:inline distT="0" distB="0" distL="0" distR="0" wp14:anchorId="01356050" wp14:editId="77BC946E">
            <wp:extent cx="2694305" cy="179629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mobile-crane-ltm-1160-5.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9529" cy="1799775"/>
                    </a:xfrm>
                    <a:prstGeom prst="rect">
                      <a:avLst/>
                    </a:prstGeom>
                  </pic:spPr>
                </pic:pic>
              </a:graphicData>
            </a:graphic>
          </wp:inline>
        </w:drawing>
      </w:r>
    </w:p>
    <w:p w14:paraId="6C036F4C" w14:textId="77777777" w:rsidR="009A3D17" w:rsidRPr="008E72CF" w:rsidRDefault="00B46148" w:rsidP="009A3D17">
      <w:pPr>
        <w:pStyle w:val="Caption9Pt"/>
      </w:pPr>
      <w:r w:rsidRPr="00B46148">
        <w:t>liebherr-mobile-crane-ltm-1160-5.2.jpg</w:t>
      </w:r>
      <w:r w:rsidR="009A3D17" w:rsidRPr="008E72CF">
        <w:br/>
      </w:r>
      <w:r w:rsidR="00E15AD9" w:rsidRPr="00E15AD9">
        <w:t>Das Potenzial zum Einsparen von CO</w:t>
      </w:r>
      <w:r w:rsidR="00E15AD9" w:rsidRPr="003E2D16">
        <w:rPr>
          <w:vertAlign w:val="subscript"/>
        </w:rPr>
        <w:t>2</w:t>
      </w:r>
      <w:r w:rsidR="00E15AD9" w:rsidRPr="00E15AD9">
        <w:t>-Emissionen ist bei Mobilkranen mit HVO-Antrieb am höchsten. In der Studie wurde ein Mobilkran des Typs LTM 1160-5.2 herangezogen</w:t>
      </w:r>
      <w:r w:rsidR="00E15AD9">
        <w:t>.</w:t>
      </w:r>
    </w:p>
    <w:p w14:paraId="5AD1B5D6" w14:textId="77777777" w:rsidR="009A3D17" w:rsidRPr="008E72CF" w:rsidRDefault="00B46148" w:rsidP="009A3D17">
      <w:r>
        <w:rPr>
          <w:noProof/>
          <w:lang w:val="en-US"/>
        </w:rPr>
        <w:drawing>
          <wp:inline distT="0" distB="0" distL="0" distR="0" wp14:anchorId="18974915" wp14:editId="7EDB7913">
            <wp:extent cx="2699309" cy="1798304"/>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507-speede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20910" cy="1812695"/>
                    </a:xfrm>
                    <a:prstGeom prst="rect">
                      <a:avLst/>
                    </a:prstGeom>
                  </pic:spPr>
                </pic:pic>
              </a:graphicData>
            </a:graphic>
          </wp:inline>
        </w:drawing>
      </w:r>
    </w:p>
    <w:p w14:paraId="3A39BD11" w14:textId="606FB433" w:rsidR="009A3D17" w:rsidRPr="008E72CF" w:rsidRDefault="00B46148" w:rsidP="009A3D17">
      <w:pPr>
        <w:pStyle w:val="Caption9Pt"/>
      </w:pPr>
      <w:r w:rsidRPr="00B46148">
        <w:t>liebherr-l507-speeder.jpg</w:t>
      </w:r>
      <w:r w:rsidR="009A3D17" w:rsidRPr="008E72CF">
        <w:br/>
      </w:r>
      <w:r w:rsidR="00E15AD9">
        <w:t>Für Radlader wurde beispielsweise der Typ L</w:t>
      </w:r>
      <w:r w:rsidR="00915111">
        <w:t xml:space="preserve"> </w:t>
      </w:r>
      <w:r w:rsidR="00E15AD9">
        <w:t xml:space="preserve">507 analysiert. Laut Studie sollte er am besten mit einem batterieelektrischen Antrieb ausgestattet und mit Strom aus erneuerbaren Quellen geladen </w:t>
      </w:r>
      <w:r w:rsidR="00FF4000">
        <w:t>werden.</w:t>
      </w:r>
      <w:r w:rsidR="00E15AD9">
        <w:t xml:space="preserve"> </w:t>
      </w:r>
    </w:p>
    <w:p w14:paraId="54170559" w14:textId="77777777" w:rsidR="00BE12CF" w:rsidRDefault="00BE12CF" w:rsidP="009A3D17">
      <w:pPr>
        <w:pStyle w:val="Copyhead11Pt"/>
        <w:rPr>
          <w:lang w:val="de-DE"/>
        </w:rPr>
      </w:pPr>
    </w:p>
    <w:p w14:paraId="12350ED0" w14:textId="77777777" w:rsidR="009A3D17" w:rsidRPr="000B3168" w:rsidRDefault="00D63B50" w:rsidP="009A3D17">
      <w:pPr>
        <w:pStyle w:val="Copyhead11Pt"/>
      </w:pPr>
      <w:proofErr w:type="spellStart"/>
      <w:r w:rsidRPr="000B3168">
        <w:t>Kontakt</w:t>
      </w:r>
      <w:proofErr w:type="spellEnd"/>
    </w:p>
    <w:p w14:paraId="1885EF1F" w14:textId="45685EA3" w:rsidR="009A3D17" w:rsidRPr="000B3168" w:rsidRDefault="00E15AD9" w:rsidP="009A3D17">
      <w:pPr>
        <w:pStyle w:val="Copytext11Pt"/>
      </w:pPr>
      <w:r w:rsidRPr="000B3168">
        <w:t>Phil</w:t>
      </w:r>
      <w:r w:rsidR="00815A5F">
        <w:t>ipp Hirth</w:t>
      </w:r>
      <w:r w:rsidR="00815A5F">
        <w:br/>
        <w:t>Head of Public</w:t>
      </w:r>
      <w:r w:rsidRPr="000B3168">
        <w:t xml:space="preserve"> Relations</w:t>
      </w:r>
      <w:r w:rsidRPr="000B3168">
        <w:br/>
      </w:r>
      <w:proofErr w:type="spellStart"/>
      <w:r w:rsidRPr="000B3168">
        <w:t>Telefon</w:t>
      </w:r>
      <w:proofErr w:type="spellEnd"/>
      <w:r w:rsidRPr="000B3168">
        <w:t>: +49</w:t>
      </w:r>
      <w:r w:rsidR="009A3D17" w:rsidRPr="000B3168">
        <w:t xml:space="preserve"> </w:t>
      </w:r>
      <w:r w:rsidRPr="000B3168">
        <w:t>7351</w:t>
      </w:r>
      <w:r w:rsidR="009A3D17" w:rsidRPr="000B3168">
        <w:t xml:space="preserve"> / </w:t>
      </w:r>
      <w:r w:rsidRPr="000B3168">
        <w:t>41</w:t>
      </w:r>
      <w:r w:rsidR="009A3D17" w:rsidRPr="000B3168">
        <w:t xml:space="preserve"> - </w:t>
      </w:r>
      <w:r w:rsidRPr="000B3168">
        <w:t>4445</w:t>
      </w:r>
      <w:r w:rsidR="009A3D17" w:rsidRPr="000B3168">
        <w:br/>
      </w:r>
      <w:proofErr w:type="gramStart"/>
      <w:r w:rsidR="009A3D17" w:rsidRPr="000B3168">
        <w:t>E-Mail:</w:t>
      </w:r>
      <w:proofErr w:type="gramEnd"/>
      <w:r w:rsidR="009A3D17" w:rsidRPr="000B3168">
        <w:t xml:space="preserve"> </w:t>
      </w:r>
      <w:r w:rsidRPr="000B3168">
        <w:t>philipp.hirth</w:t>
      </w:r>
      <w:r w:rsidR="009A3D17" w:rsidRPr="000B3168">
        <w:t xml:space="preserve">@liebherr.com </w:t>
      </w:r>
    </w:p>
    <w:p w14:paraId="65333C85" w14:textId="77777777" w:rsidR="009A3D17" w:rsidRPr="008E72CF" w:rsidRDefault="009A3D17" w:rsidP="009A3D17">
      <w:pPr>
        <w:pStyle w:val="Copyhead11Pt"/>
        <w:rPr>
          <w:lang w:val="de-DE"/>
        </w:rPr>
      </w:pPr>
      <w:r w:rsidRPr="008E72CF">
        <w:rPr>
          <w:lang w:val="de-DE"/>
        </w:rPr>
        <w:t>Veröffentlicht von</w:t>
      </w:r>
    </w:p>
    <w:p w14:paraId="79A5A65C" w14:textId="4CF88C93" w:rsidR="00B81ED6" w:rsidRPr="00D32868" w:rsidRDefault="00E15AD9" w:rsidP="009A3D17">
      <w:pPr>
        <w:pStyle w:val="Copytext11Pt"/>
        <w:rPr>
          <w:lang w:val="de-DE"/>
        </w:rPr>
      </w:pPr>
      <w:r>
        <w:rPr>
          <w:lang w:val="de-DE"/>
        </w:rPr>
        <w:t xml:space="preserve">Liebherr-International Deutschland GmbH </w:t>
      </w:r>
      <w:r>
        <w:rPr>
          <w:lang w:val="de-DE"/>
        </w:rPr>
        <w:br/>
        <w:t>Biberach (Riss)</w:t>
      </w:r>
      <w:r w:rsidR="009A3D17" w:rsidRPr="008E72CF">
        <w:rPr>
          <w:lang w:val="de-DE"/>
        </w:rPr>
        <w:t> / </w:t>
      </w:r>
      <w:r>
        <w:rPr>
          <w:lang w:val="de-DE"/>
        </w:rPr>
        <w:t>Deutschland</w:t>
      </w:r>
      <w:r w:rsidR="009A3D17" w:rsidRPr="008E72CF">
        <w:rPr>
          <w:lang w:val="de-DE"/>
        </w:rPr>
        <w:br/>
      </w:r>
      <w:r w:rsidR="00D32868" w:rsidRPr="00D32868">
        <w:rPr>
          <w:lang w:val="de-DE"/>
        </w:rPr>
        <w:t>www.liebherr.com</w:t>
      </w:r>
    </w:p>
    <w:sectPr w:rsidR="00B81ED6" w:rsidRPr="00D32868" w:rsidSect="00E847CC">
      <w:headerReference w:type="default" r:id="rId13"/>
      <w:footerReference w:type="default" r:id="rId14"/>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B89555" w16cex:dateUtc="2022-02-17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A492E03" w16cid:durableId="25B8955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59929C" w14:textId="77777777" w:rsidR="007A0183" w:rsidRDefault="007A0183" w:rsidP="00B81ED6">
      <w:pPr>
        <w:spacing w:after="0" w:line="240" w:lineRule="auto"/>
      </w:pPr>
      <w:r>
        <w:separator/>
      </w:r>
    </w:p>
  </w:endnote>
  <w:endnote w:type="continuationSeparator" w:id="0">
    <w:p w14:paraId="1C5A30BB" w14:textId="77777777" w:rsidR="007A0183" w:rsidRDefault="007A018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15081" w14:textId="42C7452B" w:rsidR="007A0183" w:rsidRPr="00E847CC" w:rsidRDefault="007A0183"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B4AD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B4AD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B4AD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CB4AD1">
      <w:rPr>
        <w:rFonts w:ascii="Arial" w:hAnsi="Arial" w:cs="Arial"/>
      </w:rPr>
      <w:fldChar w:fldCharType="separate"/>
    </w:r>
    <w:r w:rsidR="00CB4AD1">
      <w:rPr>
        <w:rFonts w:ascii="Arial" w:hAnsi="Arial" w:cs="Arial"/>
        <w:noProof/>
      </w:rPr>
      <w:t>1</w:t>
    </w:r>
    <w:r w:rsidR="00CB4AD1" w:rsidRPr="0093605C">
      <w:rPr>
        <w:rFonts w:ascii="Arial" w:hAnsi="Arial" w:cs="Arial"/>
        <w:noProof/>
      </w:rPr>
      <w:t>/</w:t>
    </w:r>
    <w:r w:rsidR="00CB4AD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A3D0E" w14:textId="77777777" w:rsidR="007A0183" w:rsidRDefault="007A0183" w:rsidP="00B81ED6">
      <w:pPr>
        <w:spacing w:after="0" w:line="240" w:lineRule="auto"/>
      </w:pPr>
      <w:r>
        <w:separator/>
      </w:r>
    </w:p>
  </w:footnote>
  <w:footnote w:type="continuationSeparator" w:id="0">
    <w:p w14:paraId="718513E8" w14:textId="77777777" w:rsidR="007A0183" w:rsidRDefault="007A018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5EBCA" w14:textId="77777777" w:rsidR="007A0183" w:rsidRDefault="007A0183">
    <w:pPr>
      <w:pStyle w:val="Header"/>
    </w:pPr>
    <w:r>
      <w:tab/>
    </w:r>
    <w:r>
      <w:tab/>
    </w:r>
    <w:r>
      <w:ptab w:relativeTo="margin" w:alignment="right" w:leader="none"/>
    </w:r>
    <w:r>
      <w:rPr>
        <w:noProof/>
        <w:lang w:val="en-US"/>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0936187" w14:textId="77777777" w:rsidR="007A0183" w:rsidRDefault="007A01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6500"/>
    <w:rsid w:val="000638AC"/>
    <w:rsid w:val="00066E54"/>
    <w:rsid w:val="00094254"/>
    <w:rsid w:val="00094860"/>
    <w:rsid w:val="000B3168"/>
    <w:rsid w:val="000E3C3F"/>
    <w:rsid w:val="0011763F"/>
    <w:rsid w:val="00126D4C"/>
    <w:rsid w:val="001419B4"/>
    <w:rsid w:val="00145DB7"/>
    <w:rsid w:val="00195444"/>
    <w:rsid w:val="001A1AD7"/>
    <w:rsid w:val="002B7350"/>
    <w:rsid w:val="002D03EC"/>
    <w:rsid w:val="002E2F9B"/>
    <w:rsid w:val="00307996"/>
    <w:rsid w:val="00327624"/>
    <w:rsid w:val="003524D2"/>
    <w:rsid w:val="003532F0"/>
    <w:rsid w:val="00355ADA"/>
    <w:rsid w:val="0037437C"/>
    <w:rsid w:val="003936A6"/>
    <w:rsid w:val="003E2D16"/>
    <w:rsid w:val="003E3E59"/>
    <w:rsid w:val="00492E68"/>
    <w:rsid w:val="004D2427"/>
    <w:rsid w:val="0051628F"/>
    <w:rsid w:val="00556698"/>
    <w:rsid w:val="00611EA5"/>
    <w:rsid w:val="00615B06"/>
    <w:rsid w:val="006314F1"/>
    <w:rsid w:val="0064637A"/>
    <w:rsid w:val="00652E53"/>
    <w:rsid w:val="00680559"/>
    <w:rsid w:val="006812D5"/>
    <w:rsid w:val="007449A9"/>
    <w:rsid w:val="00747169"/>
    <w:rsid w:val="00761197"/>
    <w:rsid w:val="00776D88"/>
    <w:rsid w:val="00793756"/>
    <w:rsid w:val="007A0183"/>
    <w:rsid w:val="007B189B"/>
    <w:rsid w:val="007C2DD9"/>
    <w:rsid w:val="007E79E8"/>
    <w:rsid w:val="007F2586"/>
    <w:rsid w:val="007F73C9"/>
    <w:rsid w:val="00807629"/>
    <w:rsid w:val="00815A5F"/>
    <w:rsid w:val="008160DC"/>
    <w:rsid w:val="00821AE5"/>
    <w:rsid w:val="00824226"/>
    <w:rsid w:val="008500CD"/>
    <w:rsid w:val="008E72CF"/>
    <w:rsid w:val="008F1937"/>
    <w:rsid w:val="0090528A"/>
    <w:rsid w:val="00907A28"/>
    <w:rsid w:val="00915111"/>
    <w:rsid w:val="009156B9"/>
    <w:rsid w:val="009169F9"/>
    <w:rsid w:val="0093605C"/>
    <w:rsid w:val="00965077"/>
    <w:rsid w:val="00965451"/>
    <w:rsid w:val="00984D0C"/>
    <w:rsid w:val="009A3D17"/>
    <w:rsid w:val="00A204D5"/>
    <w:rsid w:val="00A36D21"/>
    <w:rsid w:val="00A37240"/>
    <w:rsid w:val="00AB531E"/>
    <w:rsid w:val="00AC2129"/>
    <w:rsid w:val="00AC2A61"/>
    <w:rsid w:val="00AC64BA"/>
    <w:rsid w:val="00AF1F99"/>
    <w:rsid w:val="00B02B35"/>
    <w:rsid w:val="00B1678B"/>
    <w:rsid w:val="00B46148"/>
    <w:rsid w:val="00B55AD0"/>
    <w:rsid w:val="00B81ED6"/>
    <w:rsid w:val="00BA11C5"/>
    <w:rsid w:val="00BB0BFF"/>
    <w:rsid w:val="00BB1A86"/>
    <w:rsid w:val="00BD7045"/>
    <w:rsid w:val="00BE02D5"/>
    <w:rsid w:val="00BE12CF"/>
    <w:rsid w:val="00BF2D66"/>
    <w:rsid w:val="00C14483"/>
    <w:rsid w:val="00C464EC"/>
    <w:rsid w:val="00C60E1A"/>
    <w:rsid w:val="00C77574"/>
    <w:rsid w:val="00C9670B"/>
    <w:rsid w:val="00CB4AD1"/>
    <w:rsid w:val="00D26EE1"/>
    <w:rsid w:val="00D32868"/>
    <w:rsid w:val="00D63B50"/>
    <w:rsid w:val="00DC3FED"/>
    <w:rsid w:val="00DF40C0"/>
    <w:rsid w:val="00E15AD9"/>
    <w:rsid w:val="00E260E6"/>
    <w:rsid w:val="00E32363"/>
    <w:rsid w:val="00E414C2"/>
    <w:rsid w:val="00E847CC"/>
    <w:rsid w:val="00E93E18"/>
    <w:rsid w:val="00EA26F3"/>
    <w:rsid w:val="00EB5EE1"/>
    <w:rsid w:val="00EE3F0A"/>
    <w:rsid w:val="00EF12DF"/>
    <w:rsid w:val="00F06145"/>
    <w:rsid w:val="00F83D8B"/>
    <w:rsid w:val="00FA1B3D"/>
    <w:rsid w:val="00FB2C26"/>
    <w:rsid w:val="00FE152B"/>
    <w:rsid w:val="00FF40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CA622E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CommentReference">
    <w:name w:val="annotation reference"/>
    <w:basedOn w:val="DefaultParagraphFont"/>
    <w:uiPriority w:val="99"/>
    <w:semiHidden/>
    <w:unhideWhenUsed/>
    <w:rsid w:val="007A0183"/>
    <w:rPr>
      <w:sz w:val="16"/>
      <w:szCs w:val="16"/>
    </w:rPr>
  </w:style>
  <w:style w:type="paragraph" w:styleId="CommentText">
    <w:name w:val="annotation text"/>
    <w:basedOn w:val="Normal"/>
    <w:link w:val="CommentTextChar"/>
    <w:uiPriority w:val="99"/>
    <w:semiHidden/>
    <w:unhideWhenUsed/>
    <w:rsid w:val="007A0183"/>
    <w:pPr>
      <w:spacing w:line="240" w:lineRule="auto"/>
    </w:pPr>
    <w:rPr>
      <w:sz w:val="20"/>
      <w:szCs w:val="20"/>
    </w:rPr>
  </w:style>
  <w:style w:type="character" w:customStyle="1" w:styleId="CommentTextChar">
    <w:name w:val="Comment Text Char"/>
    <w:basedOn w:val="DefaultParagraphFont"/>
    <w:link w:val="CommentText"/>
    <w:uiPriority w:val="99"/>
    <w:semiHidden/>
    <w:rsid w:val="007A0183"/>
    <w:rPr>
      <w:sz w:val="20"/>
      <w:szCs w:val="20"/>
    </w:rPr>
  </w:style>
  <w:style w:type="paragraph" w:styleId="CommentSubject">
    <w:name w:val="annotation subject"/>
    <w:basedOn w:val="CommentText"/>
    <w:next w:val="CommentText"/>
    <w:link w:val="CommentSubjectChar"/>
    <w:uiPriority w:val="99"/>
    <w:semiHidden/>
    <w:unhideWhenUsed/>
    <w:rsid w:val="007A0183"/>
    <w:rPr>
      <w:b/>
      <w:bCs/>
    </w:rPr>
  </w:style>
  <w:style w:type="character" w:customStyle="1" w:styleId="CommentSubjectChar">
    <w:name w:val="Comment Subject Char"/>
    <w:basedOn w:val="CommentTextChar"/>
    <w:link w:val="CommentSubject"/>
    <w:uiPriority w:val="99"/>
    <w:semiHidden/>
    <w:rsid w:val="007A0183"/>
    <w:rPr>
      <w:b/>
      <w:bCs/>
      <w:sz w:val="20"/>
      <w:szCs w:val="20"/>
    </w:rPr>
  </w:style>
  <w:style w:type="paragraph" w:styleId="BalloonText">
    <w:name w:val="Balloon Text"/>
    <w:basedOn w:val="Normal"/>
    <w:link w:val="BalloonTextChar"/>
    <w:uiPriority w:val="99"/>
    <w:semiHidden/>
    <w:unhideWhenUsed/>
    <w:rsid w:val="00EF12D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12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c162fbb-c742-4206-b4ed-8ced09f91501" xsi:nil="true"/>
    <l09c601194dd46eca4ebcc603c37f419 xmlns="74cf64fb-1336-41f9-af47-f7d4ebb19145">
      <Terms xmlns="http://schemas.microsoft.com/office/infopath/2007/PartnerControls"/>
    </l09c601194dd46eca4ebcc603c37f419>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E0F50CF78A0FB547BDE8C739B044D3DC" ma:contentTypeVersion="18" ma:contentTypeDescription="Ein neues Dokument erstellen." ma:contentTypeScope="" ma:versionID="fb342c3e00ced30b3775a7450eae3faa">
  <xsd:schema xmlns:xsd="http://www.w3.org/2001/XMLSchema" xmlns:xs="http://www.w3.org/2001/XMLSchema" xmlns:p="http://schemas.microsoft.com/office/2006/metadata/properties" xmlns:ns2="74cf64fb-1336-41f9-af47-f7d4ebb19145" xmlns:ns3="ac162fbb-c742-4206-b4ed-8ced09f91501" targetNamespace="http://schemas.microsoft.com/office/2006/metadata/properties" ma:root="true" ma:fieldsID="8d9abc2f05f2d78bc09e5189105a0b96" ns2:_="" ns3:_="">
    <xsd:import namespace="74cf64fb-1336-41f9-af47-f7d4ebb19145"/>
    <xsd:import namespace="ac162fbb-c742-4206-b4ed-8ced09f9150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09c601194dd46eca4ebcc603c37f419"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cf64fb-1336-41f9-af47-f7d4ebb191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OCR" ma:index="13" nillable="true" ma:displayName="Extracted Text" ma:hidden="true" ma:internalName="MediaServiceOCR"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hidden="true" ma:internalName="MediaServiceLocation" ma:readOnly="true">
      <xsd:simpleType>
        <xsd:restriction base="dms:Text"/>
      </xsd:simpleType>
    </xsd:element>
    <xsd:element name="l09c601194dd46eca4ebcc603c37f419" ma:index="19" nillable="true" ma:taxonomy="true" ma:internalName="l09c601194dd46eca4ebcc603c37f419" ma:taxonomyFieldName="Keywords" ma:displayName="Keywords" ma:readOnly="false" ma:default="" ma:fieldId="{509c6011-94dd-46ec-a4eb-cc603c37f419}" ma:sspId="fcb9df7f-77c7-4c19-a1f0-028a04891bfe" ma:termSetId="192c7cfc-b2b5-44e8-9f84-078e427696b1"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c162fbb-c742-4206-b4ed-8ced09f91501"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2fbf0c81-78e5-4567-a8ab-61535f263ef4}" ma:internalName="TaxCatchAll" ma:readOnly="false" ma:showField="CatchAllData" ma:web="ac162fbb-c742-4206-b4ed-8ced09f91501">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altstyp"/>
        <xsd:element ref="dc:title" minOccurs="0" maxOccurs="1" ma:index="2" ma:displayName="Titel"/>
        <xsd:element ref="dc:subject" minOccurs="0" maxOccurs="1"/>
        <xsd:element ref="dc:description" minOccurs="0" maxOccurs="1"/>
        <xsd:element name="keywords" minOccurs="0" maxOccurs="1" type="xsd:string" ma:index="1"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2D8AC-3568-4115-8194-0F08E5A65603}">
  <ds:schemaRefs>
    <ds:schemaRef ds:uri="http://purl.org/dc/terms/"/>
    <ds:schemaRef ds:uri="http://purl.org/dc/dcmitype/"/>
    <ds:schemaRef ds:uri="ac162fbb-c742-4206-b4ed-8ced09f91501"/>
    <ds:schemaRef ds:uri="http://purl.org/dc/elements/1.1/"/>
    <ds:schemaRef ds:uri="http://schemas.microsoft.com/office/2006/metadata/properties"/>
    <ds:schemaRef ds:uri="74cf64fb-1336-41f9-af47-f7d4ebb19145"/>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4D0C8CE6-012F-4BD8-8D52-1D84A72E83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cf64fb-1336-41f9-af47-f7d4ebb19145"/>
    <ds:schemaRef ds:uri="ac162fbb-c742-4206-b4ed-8ced09f91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B626D6-0EE6-4D2B-93FA-647AC257F69F}">
  <ds:schemaRefs>
    <ds:schemaRef ds:uri="http://schemas.microsoft.com/sharepoint/v3/contenttype/forms"/>
  </ds:schemaRefs>
</ds:datastoreItem>
</file>

<file path=customXml/itemProps4.xml><?xml version="1.0" encoding="utf-8"?>
<ds:datastoreItem xmlns:ds="http://schemas.openxmlformats.org/officeDocument/2006/customXml" ds:itemID="{0A6AE93A-479C-40FD-B889-91B7EF477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1473</Words>
  <Characters>8400</Characters>
  <Application>Microsoft Office Word</Application>
  <DocSecurity>0</DocSecurity>
  <Lines>70</Lines>
  <Paragraphs>19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9854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(LHO)</cp:lastModifiedBy>
  <cp:revision>9</cp:revision>
  <cp:lastPrinted>2022-06-08T11:16:00Z</cp:lastPrinted>
  <dcterms:created xsi:type="dcterms:W3CDTF">2022-04-28T10:59:00Z</dcterms:created>
  <dcterms:modified xsi:type="dcterms:W3CDTF">2022-06-08T11:16:00Z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0x010100E0F50CF78A0FB547BDE8C739B044D3DC</vt:lpwstr>
  </property>
</Properties>
</file>