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8D06B89" w14:textId="77777777" w:rsidR="002A18CA" w:rsidRPr="003D4C68" w:rsidRDefault="00C9265A" w:rsidP="00A925E9">
      <w:pPr>
        <w:pStyle w:val="Copytext11Pt"/>
      </w:pPr>
      <w:r w:rsidRPr="003D4C68">
        <w:t>Press release</w:t>
      </w:r>
    </w:p>
    <w:p w14:paraId="5EBA2BDA" w14:textId="77777777" w:rsidR="001F5053" w:rsidRPr="003D4C68" w:rsidRDefault="001F5053" w:rsidP="00E847CC">
      <w:pPr>
        <w:pStyle w:val="Topline16Pt"/>
      </w:pPr>
    </w:p>
    <w:p w14:paraId="2731362B" w14:textId="77777777" w:rsidR="002A18CA" w:rsidRPr="003D4C68" w:rsidRDefault="00C9265A">
      <w:pPr>
        <w:pStyle w:val="HeadlineH233Pt"/>
        <w:spacing w:line="240" w:lineRule="auto"/>
        <w:rPr>
          <w:rFonts w:cs="Arial"/>
          <w:lang w:val="en-US"/>
        </w:rPr>
      </w:pPr>
      <w:bookmarkStart w:id="0" w:name="_Hlk105587299"/>
      <w:r w:rsidRPr="003D4C68">
        <w:rPr>
          <w:rFonts w:cs="Arial"/>
          <w:lang w:val="en-US"/>
        </w:rPr>
        <w:t>The new Liebherr mobile harbour crane</w:t>
      </w:r>
    </w:p>
    <w:bookmarkEnd w:id="0"/>
    <w:p w14:paraId="25F7DFA5" w14:textId="77777777" w:rsidR="002A18CA" w:rsidRPr="003D4C68" w:rsidRDefault="00C9265A">
      <w:pPr>
        <w:pStyle w:val="HeadlineH233Pt"/>
        <w:spacing w:before="240" w:after="240" w:line="140" w:lineRule="exact"/>
        <w:rPr>
          <w:rFonts w:ascii="Tahoma" w:hAnsi="Tahoma" w:cs="Tahoma"/>
          <w:lang w:val="en-US"/>
        </w:rPr>
      </w:pPr>
      <w:r w:rsidRPr="003D4C68">
        <w:rPr>
          <w:rFonts w:ascii="Tahoma" w:hAnsi="Tahoma" w:cs="Tahoma"/>
          <w:lang w:val="en-US"/>
        </w:rPr>
        <w:t>⸺</w:t>
      </w:r>
    </w:p>
    <w:p w14:paraId="314B967B" w14:textId="55DAD025" w:rsidR="002A18CA" w:rsidRPr="003D4C68" w:rsidRDefault="00C9265A">
      <w:pPr>
        <w:pStyle w:val="Bulletpoints11Pt"/>
      </w:pPr>
      <w:r w:rsidRPr="003D4C68">
        <w:t xml:space="preserve">Liebherr presents its </w:t>
      </w:r>
      <w:r w:rsidR="00632C84">
        <w:t xml:space="preserve">new </w:t>
      </w:r>
      <w:r w:rsidR="003D4C68" w:rsidRPr="003D4C68">
        <w:t>m</w:t>
      </w:r>
      <w:r w:rsidRPr="003D4C68">
        <w:t xml:space="preserve">obile </w:t>
      </w:r>
      <w:r w:rsidR="003D4C68" w:rsidRPr="003D4C68">
        <w:t>h</w:t>
      </w:r>
      <w:r w:rsidRPr="003D4C68">
        <w:t xml:space="preserve">arbour </w:t>
      </w:r>
      <w:r w:rsidR="003D4C68" w:rsidRPr="003D4C68">
        <w:t>c</w:t>
      </w:r>
      <w:r w:rsidRPr="003D4C68">
        <w:t>rane product line</w:t>
      </w:r>
    </w:p>
    <w:p w14:paraId="3BD8C8D9" w14:textId="77777777" w:rsidR="002A18CA" w:rsidRPr="003D4C68" w:rsidRDefault="00C9265A">
      <w:pPr>
        <w:pStyle w:val="Bulletpoints11Pt"/>
      </w:pPr>
      <w:r w:rsidRPr="003D4C68">
        <w:t xml:space="preserve">New </w:t>
      </w:r>
      <w:r w:rsidR="006E4E69" w:rsidRPr="003D4C68">
        <w:t xml:space="preserve">control and sensor technology </w:t>
      </w:r>
      <w:r w:rsidR="007D73C7" w:rsidRPr="003D4C68">
        <w:t>forms the basic framework for future solutions in the field of crane automation</w:t>
      </w:r>
    </w:p>
    <w:p w14:paraId="069DF059" w14:textId="5290EC31" w:rsidR="002A18CA" w:rsidRPr="003D4C68" w:rsidRDefault="00C9265A">
      <w:pPr>
        <w:pStyle w:val="Bulletpoints11Pt"/>
      </w:pPr>
      <w:r w:rsidRPr="003D4C68">
        <w:t xml:space="preserve">The new </w:t>
      </w:r>
      <w:r w:rsidR="00596715" w:rsidRPr="003D4C68">
        <w:t xml:space="preserve">LHM crane series </w:t>
      </w:r>
      <w:r w:rsidR="007A0128">
        <w:t>is</w:t>
      </w:r>
      <w:r w:rsidR="007D73C7" w:rsidRPr="003D4C68">
        <w:t xml:space="preserve"> </w:t>
      </w:r>
      <w:r w:rsidRPr="003D4C68">
        <w:t xml:space="preserve">characterised by a new design, an advanced Pactronic hybrid system and an </w:t>
      </w:r>
      <w:r w:rsidR="00D258E5" w:rsidRPr="003D4C68">
        <w:t xml:space="preserve">ergonomically improved </w:t>
      </w:r>
      <w:r w:rsidRPr="003D4C68">
        <w:t>operator's cab</w:t>
      </w:r>
    </w:p>
    <w:p w14:paraId="741A2CB1" w14:textId="77777777" w:rsidR="00BF5876" w:rsidRPr="003D4C68" w:rsidRDefault="009A7FB8" w:rsidP="009A7FB8">
      <w:pPr>
        <w:pStyle w:val="Bulletpoints11Pt"/>
        <w:numPr>
          <w:ilvl w:val="0"/>
          <w:numId w:val="0"/>
        </w:numPr>
        <w:ind w:left="284"/>
      </w:pPr>
      <w:r w:rsidRPr="003D4C68">
        <w:t xml:space="preserve"> </w:t>
      </w:r>
    </w:p>
    <w:p w14:paraId="2B318281" w14:textId="739A1053" w:rsidR="002A18CA" w:rsidRPr="003D4C68" w:rsidRDefault="00C9265A">
      <w:pPr>
        <w:pStyle w:val="Bulletpoints11Pt"/>
        <w:numPr>
          <w:ilvl w:val="0"/>
          <w:numId w:val="0"/>
        </w:numPr>
      </w:pPr>
      <w:r w:rsidRPr="003D4C68">
        <w:t xml:space="preserve">The Liebherr </w:t>
      </w:r>
      <w:r w:rsidR="003D4C68" w:rsidRPr="003D4C68">
        <w:t>m</w:t>
      </w:r>
      <w:r w:rsidRPr="003D4C68">
        <w:t xml:space="preserve">obile </w:t>
      </w:r>
      <w:r w:rsidR="003D4C68" w:rsidRPr="003D4C68">
        <w:t>h</w:t>
      </w:r>
      <w:r w:rsidRPr="003D4C68">
        <w:t xml:space="preserve">arbour </w:t>
      </w:r>
      <w:r w:rsidR="003D4C68" w:rsidRPr="003D4C68">
        <w:t>c</w:t>
      </w:r>
      <w:r w:rsidRPr="003D4C68">
        <w:t xml:space="preserve">rane series </w:t>
      </w:r>
      <w:r w:rsidR="008675CF" w:rsidRPr="003D4C68">
        <w:t>gets ready for the future</w:t>
      </w:r>
      <w:r w:rsidR="00D00A45" w:rsidRPr="003D4C68">
        <w:t>. The new LHM is more digital</w:t>
      </w:r>
      <w:r w:rsidR="008675CF" w:rsidRPr="003D4C68">
        <w:t xml:space="preserve">, more </w:t>
      </w:r>
      <w:r w:rsidR="007D73C7" w:rsidRPr="003D4C68">
        <w:t xml:space="preserve">efficient </w:t>
      </w:r>
      <w:r w:rsidR="008675CF" w:rsidRPr="003D4C68">
        <w:t xml:space="preserve">and </w:t>
      </w:r>
      <w:r w:rsidR="003D4C68" w:rsidRPr="003D4C68">
        <w:t>impresses</w:t>
      </w:r>
      <w:r w:rsidR="00596715" w:rsidRPr="003D4C68">
        <w:t xml:space="preserve"> </w:t>
      </w:r>
      <w:r w:rsidR="003D4C68">
        <w:t xml:space="preserve">with </w:t>
      </w:r>
      <w:r w:rsidR="008675CF" w:rsidRPr="003D4C68">
        <w:t xml:space="preserve">a </w:t>
      </w:r>
      <w:r w:rsidR="007D73C7" w:rsidRPr="003D4C68">
        <w:t xml:space="preserve">modern </w:t>
      </w:r>
      <w:r w:rsidR="008675CF" w:rsidRPr="003D4C68">
        <w:t xml:space="preserve">exterior </w:t>
      </w:r>
      <w:r w:rsidR="00596715" w:rsidRPr="003D4C68">
        <w:t>design</w:t>
      </w:r>
      <w:r w:rsidR="008675CF" w:rsidRPr="003D4C68">
        <w:t xml:space="preserve">. </w:t>
      </w:r>
      <w:r w:rsidR="00632C84">
        <w:t>A</w:t>
      </w:r>
      <w:r w:rsidR="00596715" w:rsidRPr="003D4C68">
        <w:t xml:space="preserve"> </w:t>
      </w:r>
      <w:r w:rsidR="008675CF" w:rsidRPr="003D4C68">
        <w:t xml:space="preserve">new crane control system, </w:t>
      </w:r>
      <w:r w:rsidR="007D73C7" w:rsidRPr="003D4C68">
        <w:t xml:space="preserve">advanced </w:t>
      </w:r>
      <w:r w:rsidR="00ED66EB" w:rsidRPr="003D4C68">
        <w:t xml:space="preserve">sensor integration </w:t>
      </w:r>
      <w:r w:rsidR="008675CF" w:rsidRPr="003D4C68">
        <w:t xml:space="preserve">and digital information transmission </w:t>
      </w:r>
      <w:r w:rsidR="00F954FB" w:rsidRPr="003D4C68">
        <w:t>enable future assistance and partial automation systems. In addition, the Liebherr Pactronic hybrid system and the operator's cab have been improved to meet customer needs.</w:t>
      </w:r>
    </w:p>
    <w:p w14:paraId="2568609D" w14:textId="77777777" w:rsidR="009A7FB8" w:rsidRPr="003D4C68" w:rsidRDefault="009A7FB8" w:rsidP="00BF5876">
      <w:pPr>
        <w:pStyle w:val="Bulletpoints11Pt"/>
        <w:numPr>
          <w:ilvl w:val="0"/>
          <w:numId w:val="0"/>
        </w:numPr>
      </w:pPr>
    </w:p>
    <w:p w14:paraId="304F2108" w14:textId="4794AF63" w:rsidR="002A18CA" w:rsidRPr="003D4C68" w:rsidRDefault="00C9265A">
      <w:pPr>
        <w:pStyle w:val="Copytext11Pt"/>
      </w:pPr>
      <w:r w:rsidRPr="003D4C68">
        <w:t xml:space="preserve">Rostock, </w:t>
      </w:r>
      <w:r w:rsidR="00C27637" w:rsidRPr="003D4C68">
        <w:t xml:space="preserve">June </w:t>
      </w:r>
      <w:r w:rsidR="00BF5876" w:rsidRPr="003D4C68">
        <w:t xml:space="preserve">2022 - </w:t>
      </w:r>
      <w:r w:rsidR="007B0FB3" w:rsidRPr="003D4C68">
        <w:t xml:space="preserve">With its new mobile harbour crane, Liebherr presents groundbreaking technical developments and updates that make the LHM product series fit for the future. The </w:t>
      </w:r>
      <w:r w:rsidR="00527EA4" w:rsidRPr="003D4C68">
        <w:t xml:space="preserve">decisive </w:t>
      </w:r>
      <w:r w:rsidR="007B0FB3" w:rsidRPr="003D4C68">
        <w:t xml:space="preserve">innovation is the implementation of the "Master V" crane control system. </w:t>
      </w:r>
      <w:r w:rsidR="009F2291" w:rsidRPr="003D4C68">
        <w:t xml:space="preserve">Together with an even more efficient software architecture, </w:t>
      </w:r>
      <w:r w:rsidR="00D258E5" w:rsidRPr="003D4C68">
        <w:t xml:space="preserve">this </w:t>
      </w:r>
      <w:r w:rsidR="0021028F" w:rsidRPr="003D4C68">
        <w:t xml:space="preserve">forms the basis for </w:t>
      </w:r>
      <w:r w:rsidR="000B04D7" w:rsidRPr="003D4C68">
        <w:t xml:space="preserve">integrating </w:t>
      </w:r>
      <w:r w:rsidR="0021028F" w:rsidRPr="003D4C68">
        <w:t xml:space="preserve">future assistance and partial automation systems into the crane in the long term. </w:t>
      </w:r>
      <w:r w:rsidR="000B04D7" w:rsidRPr="003D4C68">
        <w:t xml:space="preserve">Overall, the crane will become </w:t>
      </w:r>
      <w:r w:rsidR="00021FA0" w:rsidRPr="003D4C68">
        <w:t xml:space="preserve">much </w:t>
      </w:r>
      <w:r w:rsidR="000B04D7" w:rsidRPr="003D4C68">
        <w:t xml:space="preserve">more digital, </w:t>
      </w:r>
      <w:r w:rsidR="00804C1F" w:rsidRPr="003D4C68">
        <w:t>networked,</w:t>
      </w:r>
      <w:r w:rsidR="000B04D7" w:rsidRPr="003D4C68">
        <w:t xml:space="preserve"> and smarter. </w:t>
      </w:r>
      <w:r w:rsidR="00FD0E9C">
        <w:br/>
      </w:r>
      <w:r w:rsidR="00BA671D" w:rsidRPr="003D4C68">
        <w:t>The position of the outrigger system is now monitored by sensor</w:t>
      </w:r>
      <w:r w:rsidR="003D4C68">
        <w:t>s</w:t>
      </w:r>
      <w:r w:rsidR="00BA671D" w:rsidRPr="003D4C68">
        <w:t xml:space="preserve"> and thus part of the internal data processing. The use of a new outrigger base in the field </w:t>
      </w:r>
      <w:r w:rsidR="00021FA0" w:rsidRPr="003D4C68">
        <w:t xml:space="preserve">only </w:t>
      </w:r>
      <w:r w:rsidR="00BA671D" w:rsidRPr="003D4C68">
        <w:t xml:space="preserve">requires a software update by Liebherr and thus offers more flexibility. Another </w:t>
      </w:r>
      <w:r w:rsidR="000B04D7" w:rsidRPr="003D4C68">
        <w:t xml:space="preserve">practical advantage </w:t>
      </w:r>
      <w:r w:rsidR="0032565E" w:rsidRPr="003D4C68">
        <w:t xml:space="preserve">is </w:t>
      </w:r>
      <w:r w:rsidR="000B04D7" w:rsidRPr="003D4C68">
        <w:t xml:space="preserve">the variable use of </w:t>
      </w:r>
      <w:r w:rsidR="00FF5900" w:rsidRPr="003D4C68">
        <w:t xml:space="preserve">digital </w:t>
      </w:r>
      <w:r w:rsidR="000B04D7" w:rsidRPr="003D4C68">
        <w:t xml:space="preserve">IP cameras </w:t>
      </w:r>
      <w:r w:rsidR="00F122FB" w:rsidRPr="003D4C68">
        <w:t xml:space="preserve">for better monitoring of the crane interior </w:t>
      </w:r>
      <w:r w:rsidR="00D258E5" w:rsidRPr="003D4C68">
        <w:t xml:space="preserve">as well as </w:t>
      </w:r>
      <w:r w:rsidR="00F122FB" w:rsidRPr="003D4C68">
        <w:t xml:space="preserve">the external crane environment. </w:t>
      </w:r>
      <w:r w:rsidR="00FF5900" w:rsidRPr="003D4C68">
        <w:t xml:space="preserve">The </w:t>
      </w:r>
      <w:r w:rsidR="00BA671D" w:rsidRPr="003D4C68">
        <w:t xml:space="preserve">new </w:t>
      </w:r>
      <w:r w:rsidR="009F4930" w:rsidRPr="003D4C68">
        <w:t xml:space="preserve">crane control is supplied by an </w:t>
      </w:r>
      <w:r w:rsidR="0032565E" w:rsidRPr="003D4C68">
        <w:t xml:space="preserve">independent </w:t>
      </w:r>
      <w:r w:rsidR="009F4930" w:rsidRPr="003D4C68">
        <w:t>power circuit</w:t>
      </w:r>
      <w:r w:rsidR="00BA671D" w:rsidRPr="003D4C68">
        <w:t xml:space="preserve">. This means that </w:t>
      </w:r>
      <w:r w:rsidR="009F4930" w:rsidRPr="003D4C68">
        <w:t xml:space="preserve">the crane can be </w:t>
      </w:r>
      <w:r w:rsidR="00BA671D" w:rsidRPr="003D4C68">
        <w:t xml:space="preserve">continuously monitored by </w:t>
      </w:r>
      <w:r w:rsidR="009F4930" w:rsidRPr="003D4C68">
        <w:t xml:space="preserve">cameras and </w:t>
      </w:r>
      <w:r w:rsidR="00021FA0" w:rsidRPr="003D4C68">
        <w:t xml:space="preserve">efficiently </w:t>
      </w:r>
      <w:r w:rsidR="00BA671D" w:rsidRPr="003D4C68">
        <w:t xml:space="preserve">protected </w:t>
      </w:r>
      <w:r w:rsidR="00E96DFB" w:rsidRPr="003D4C68">
        <w:t>without the crane ignition being activated</w:t>
      </w:r>
      <w:r w:rsidR="000B58EF" w:rsidRPr="003D4C68">
        <w:t xml:space="preserve">. </w:t>
      </w:r>
    </w:p>
    <w:p w14:paraId="66B2FA02" w14:textId="77777777" w:rsidR="002A18CA" w:rsidRPr="003D4C68" w:rsidRDefault="00C9265A">
      <w:pPr>
        <w:pStyle w:val="Copytext11Pt"/>
        <w:rPr>
          <w:b/>
          <w:bCs/>
        </w:rPr>
      </w:pPr>
      <w:r w:rsidRPr="003D4C68">
        <w:rPr>
          <w:b/>
          <w:bCs/>
        </w:rPr>
        <w:t>New hybrid system - Pactronic 2.0</w:t>
      </w:r>
    </w:p>
    <w:p w14:paraId="7B2E1137" w14:textId="4610D488" w:rsidR="002A18CA" w:rsidRPr="003D4C68" w:rsidRDefault="00C9265A">
      <w:pPr>
        <w:pStyle w:val="Copytext11Pt"/>
      </w:pPr>
      <w:r w:rsidRPr="003D4C68">
        <w:t>The Liebherr Pactronic 2.0 hybrid system represents the second generation of a hydraulic drive system using hybrid technology. An accumulator serves as an energy stor</w:t>
      </w:r>
      <w:r w:rsidR="00F506B3">
        <w:t>age</w:t>
      </w:r>
      <w:r w:rsidRPr="003D4C68">
        <w:t xml:space="preserve"> and provides support when needed by supplying additional, temporarily stored </w:t>
      </w:r>
      <w:r w:rsidR="00071EFC" w:rsidRPr="003D4C68">
        <w:t>power</w:t>
      </w:r>
      <w:r w:rsidRPr="003D4C68">
        <w:t xml:space="preserve">. The second generation of the Pactronic offers the operator a choice of two operating modes, depending on the </w:t>
      </w:r>
      <w:r w:rsidR="003D4C68">
        <w:t xml:space="preserve">current </w:t>
      </w:r>
      <w:r w:rsidRPr="003D4C68">
        <w:t>work situation:</w:t>
      </w:r>
    </w:p>
    <w:p w14:paraId="315759CD" w14:textId="77777777" w:rsidR="00071EFC" w:rsidRPr="003D4C68" w:rsidRDefault="00071EFC" w:rsidP="00C600F3">
      <w:pPr>
        <w:pStyle w:val="Copytext11Pt"/>
        <w:rPr>
          <w:u w:val="single"/>
        </w:rPr>
      </w:pPr>
    </w:p>
    <w:p w14:paraId="492B9C16" w14:textId="77777777" w:rsidR="003D4C68" w:rsidRDefault="003D4C68">
      <w:pPr>
        <w:pStyle w:val="Copytext11Pt"/>
        <w:rPr>
          <w:u w:val="single"/>
        </w:rPr>
      </w:pPr>
    </w:p>
    <w:p w14:paraId="7F1CD9D2" w14:textId="3598FCEB" w:rsidR="002A18CA" w:rsidRPr="003D4C68" w:rsidRDefault="00C9265A">
      <w:pPr>
        <w:pStyle w:val="Copytext11Pt"/>
        <w:rPr>
          <w:u w:val="single"/>
        </w:rPr>
      </w:pPr>
      <w:r w:rsidRPr="003D4C68">
        <w:rPr>
          <w:u w:val="single"/>
        </w:rPr>
        <w:t>Boost mode</w:t>
      </w:r>
    </w:p>
    <w:p w14:paraId="10DD5104" w14:textId="3DA0A20C" w:rsidR="002A18CA" w:rsidRPr="003D4C68" w:rsidRDefault="00C9265A">
      <w:pPr>
        <w:pStyle w:val="Copytext11Pt"/>
      </w:pPr>
      <w:r w:rsidRPr="003D4C68">
        <w:t>In this mode, the Pactronic</w:t>
      </w:r>
      <w:r w:rsidR="003D4C68">
        <w:t xml:space="preserve"> 2.0</w:t>
      </w:r>
      <w:r w:rsidRPr="003D4C68">
        <w:t xml:space="preserve"> acts as a significant power amplifier. Lifting speeds are significantly </w:t>
      </w:r>
      <w:r w:rsidR="009E5936" w:rsidRPr="003D4C68">
        <w:t xml:space="preserve">increased </w:t>
      </w:r>
      <w:r w:rsidRPr="003D4C68">
        <w:t xml:space="preserve">- without the aid of a larger </w:t>
      </w:r>
      <w:r w:rsidR="009E5936" w:rsidRPr="003D4C68">
        <w:t xml:space="preserve">or </w:t>
      </w:r>
      <w:r w:rsidR="00071EFC" w:rsidRPr="003D4C68">
        <w:t xml:space="preserve">even </w:t>
      </w:r>
      <w:r w:rsidR="00CC07B3" w:rsidRPr="003D4C68">
        <w:t xml:space="preserve">additional </w:t>
      </w:r>
      <w:r w:rsidR="003D4C68">
        <w:t>engine</w:t>
      </w:r>
      <w:r w:rsidRPr="003D4C68">
        <w:t xml:space="preserve"> for more power. This massively increases the efficiency of the crane. The </w:t>
      </w:r>
      <w:r w:rsidR="009F2291" w:rsidRPr="003D4C68">
        <w:t>LHM together with a Pactronic 2.0</w:t>
      </w:r>
      <w:r w:rsidR="003D4C68">
        <w:t xml:space="preserve"> hybrid system</w:t>
      </w:r>
      <w:r w:rsidR="009F2291" w:rsidRPr="003D4C68">
        <w:t xml:space="preserve"> </w:t>
      </w:r>
      <w:r w:rsidR="003D4C68">
        <w:t>provides</w:t>
      </w:r>
      <w:r w:rsidR="00623189" w:rsidRPr="003D4C68">
        <w:t xml:space="preserve"> a reduced </w:t>
      </w:r>
      <w:r w:rsidR="00437BD7">
        <w:t>cargo-handling</w:t>
      </w:r>
      <w:r w:rsidR="00623189" w:rsidRPr="003D4C68">
        <w:t xml:space="preserve"> time and achieves the same performance parameters as a comparable device with two main units.</w:t>
      </w:r>
    </w:p>
    <w:p w14:paraId="1579C685" w14:textId="77777777" w:rsidR="002A18CA" w:rsidRPr="003D4C68" w:rsidRDefault="00C9265A">
      <w:pPr>
        <w:pStyle w:val="Copytext11Pt"/>
        <w:rPr>
          <w:u w:val="single"/>
        </w:rPr>
      </w:pPr>
      <w:r w:rsidRPr="003D4C68">
        <w:rPr>
          <w:u w:val="single"/>
        </w:rPr>
        <w:t>Green mode</w:t>
      </w:r>
    </w:p>
    <w:p w14:paraId="7BC19B67" w14:textId="42436EDE" w:rsidR="002A18CA" w:rsidRPr="003D4C68" w:rsidRDefault="00465263" w:rsidP="00465263">
      <w:pPr>
        <w:pStyle w:val="Copytext11Pt"/>
      </w:pPr>
      <w:r>
        <w:t>This mode is designed to save fuel or power consumption and to reduce CO</w:t>
      </w:r>
      <w:r w:rsidRPr="00465263">
        <w:rPr>
          <w:vertAlign w:val="subscript"/>
        </w:rPr>
        <w:t>2</w:t>
      </w:r>
      <w:r>
        <w:t xml:space="preserve"> emissions.</w:t>
      </w:r>
      <w:r w:rsidR="00C9265A" w:rsidRPr="003D4C68">
        <w:t xml:space="preserve"> </w:t>
      </w:r>
      <w:r w:rsidR="004B0822" w:rsidRPr="004B0822">
        <w:t>During the lifting process</w:t>
      </w:r>
      <w:r w:rsidR="00C9265A" w:rsidRPr="003D4C68">
        <w:t xml:space="preserve">, the Pactronic supports the main unit to </w:t>
      </w:r>
      <w:r w:rsidR="005C1A55" w:rsidRPr="003D4C68">
        <w:t xml:space="preserve">such an extent </w:t>
      </w:r>
      <w:r w:rsidR="00C9265A" w:rsidRPr="003D4C68">
        <w:t xml:space="preserve">that less power is required by the </w:t>
      </w:r>
      <w:r w:rsidR="00071EFC" w:rsidRPr="003D4C68">
        <w:t>main drive</w:t>
      </w:r>
      <w:r w:rsidR="00623189" w:rsidRPr="003D4C68">
        <w:t>, despite the lifting speeds remaining the same</w:t>
      </w:r>
      <w:r w:rsidR="00C9265A" w:rsidRPr="003D4C68">
        <w:t xml:space="preserve">. As a result, absolute fuel </w:t>
      </w:r>
      <w:r w:rsidR="00071EFC" w:rsidRPr="003D4C68">
        <w:t xml:space="preserve">or power consumption </w:t>
      </w:r>
      <w:r w:rsidR="00C9265A" w:rsidRPr="003D4C68">
        <w:t>and emissions are reduced.</w:t>
      </w:r>
    </w:p>
    <w:p w14:paraId="4D73BC5F" w14:textId="1CB88340" w:rsidR="002A18CA" w:rsidRPr="003D4C68" w:rsidRDefault="00C9265A">
      <w:pPr>
        <w:pStyle w:val="Copytext11Pt"/>
      </w:pPr>
      <w:r w:rsidRPr="003D4C68">
        <w:t xml:space="preserve">The </w:t>
      </w:r>
      <w:r w:rsidR="00437BD7">
        <w:t>second-generation</w:t>
      </w:r>
      <w:r w:rsidRPr="003D4C68">
        <w:t xml:space="preserve"> Pactronic is thus </w:t>
      </w:r>
      <w:r w:rsidR="00A83847" w:rsidRPr="003D4C68">
        <w:t xml:space="preserve">even more closely </w:t>
      </w:r>
      <w:r w:rsidR="0032565E" w:rsidRPr="003D4C68">
        <w:t xml:space="preserve">aligned to </w:t>
      </w:r>
      <w:r w:rsidRPr="003D4C68">
        <w:t xml:space="preserve">the actual needs of the </w:t>
      </w:r>
      <w:r w:rsidR="00A83847" w:rsidRPr="003D4C68">
        <w:t>user</w:t>
      </w:r>
      <w:r w:rsidRPr="003D4C68">
        <w:t xml:space="preserve">. </w:t>
      </w:r>
      <w:r w:rsidR="00071EFC" w:rsidRPr="003D4C68">
        <w:t xml:space="preserve">By </w:t>
      </w:r>
      <w:r w:rsidR="00C9095B" w:rsidRPr="003D4C68">
        <w:t>setting the individual</w:t>
      </w:r>
      <w:r w:rsidR="00F506B3">
        <w:t xml:space="preserve"> </w:t>
      </w:r>
      <w:r w:rsidR="00C9095B" w:rsidRPr="003D4C68">
        <w:t xml:space="preserve">lifting height, the power output of the Pactronic is adjusted accordingly. </w:t>
      </w:r>
      <w:r w:rsidR="00071EFC" w:rsidRPr="003D4C68">
        <w:t xml:space="preserve">The </w:t>
      </w:r>
      <w:r w:rsidR="00E96DFB" w:rsidRPr="003D4C68">
        <w:t xml:space="preserve">additional </w:t>
      </w:r>
      <w:r w:rsidR="00071EFC" w:rsidRPr="003D4C68">
        <w:t xml:space="preserve">energy of the Pactronic is </w:t>
      </w:r>
      <w:r w:rsidR="00E96DFB" w:rsidRPr="003D4C68">
        <w:t xml:space="preserve">distributed </w:t>
      </w:r>
      <w:r w:rsidR="00071EFC" w:rsidRPr="003D4C68">
        <w:t xml:space="preserve">over the entire </w:t>
      </w:r>
      <w:r w:rsidR="00E96DFB" w:rsidRPr="003D4C68">
        <w:t xml:space="preserve">lifting process. It </w:t>
      </w:r>
      <w:r w:rsidR="00C9095B" w:rsidRPr="003D4C68">
        <w:t xml:space="preserve">is also important to note that the new Pactronic reacts to changes in the </w:t>
      </w:r>
      <w:r w:rsidR="00E96DFB" w:rsidRPr="003D4C68">
        <w:t xml:space="preserve">outside temperature </w:t>
      </w:r>
      <w:r w:rsidR="00C9095B" w:rsidRPr="003D4C68">
        <w:t>and the accompanying change in pressure in the reservoir, thus further increasing the efficiency of the system</w:t>
      </w:r>
      <w:r w:rsidR="005E77E4" w:rsidRPr="003D4C68">
        <w:t xml:space="preserve">. </w:t>
      </w:r>
    </w:p>
    <w:p w14:paraId="6C0E6F63" w14:textId="77777777" w:rsidR="002A18CA" w:rsidRPr="003D4C68" w:rsidRDefault="00C9265A">
      <w:pPr>
        <w:pStyle w:val="Copytext11Pt"/>
        <w:rPr>
          <w:b/>
          <w:bCs/>
        </w:rPr>
      </w:pPr>
      <w:r w:rsidRPr="003D4C68">
        <w:rPr>
          <w:b/>
          <w:bCs/>
        </w:rPr>
        <w:t>New maritime cabin</w:t>
      </w:r>
    </w:p>
    <w:p w14:paraId="00D411DE" w14:textId="0EF0EC04" w:rsidR="002A18CA" w:rsidRPr="003D4C68" w:rsidRDefault="00C9265A">
      <w:pPr>
        <w:pStyle w:val="Copytext11Pt"/>
      </w:pPr>
      <w:r w:rsidRPr="003D4C68">
        <w:t xml:space="preserve">The redesign of the LHM operator's cab focuses on the </w:t>
      </w:r>
      <w:r w:rsidR="00E96DFB" w:rsidRPr="003D4C68">
        <w:t xml:space="preserve">crane operator. </w:t>
      </w:r>
      <w:r w:rsidRPr="003D4C68">
        <w:t xml:space="preserve">Thanks to the new coupling of </w:t>
      </w:r>
      <w:r w:rsidR="00437BD7">
        <w:t>control lever</w:t>
      </w:r>
      <w:r w:rsidRPr="003D4C68">
        <w:t xml:space="preserve"> and armrest, not only does the driver's comfort increase, but the control of the crane also becomes even more precise and safe. </w:t>
      </w:r>
      <w:r w:rsidR="006B20AF" w:rsidRPr="003D4C68">
        <w:t xml:space="preserve">With the </w:t>
      </w:r>
      <w:r w:rsidR="0032565E" w:rsidRPr="003D4C68">
        <w:t xml:space="preserve">new </w:t>
      </w:r>
      <w:r w:rsidR="00D258E5" w:rsidRPr="003D4C68">
        <w:t xml:space="preserve">integrated </w:t>
      </w:r>
      <w:r w:rsidR="006B20AF" w:rsidRPr="003D4C68">
        <w:t xml:space="preserve">touch panel, all crane functions can be selected clearly and intuitively, which </w:t>
      </w:r>
      <w:r w:rsidR="00E96DFB" w:rsidRPr="003D4C68">
        <w:t xml:space="preserve">greatly </w:t>
      </w:r>
      <w:r w:rsidR="006B20AF" w:rsidRPr="003D4C68">
        <w:t>simplifies the operation of the crane</w:t>
      </w:r>
      <w:r w:rsidRPr="003D4C68">
        <w:t xml:space="preserve">. </w:t>
      </w:r>
      <w:r w:rsidR="00021FA0" w:rsidRPr="003D4C68">
        <w:t xml:space="preserve">An integrated bottle cooler provides cool drinks - even on warm days. </w:t>
      </w:r>
      <w:r w:rsidRPr="003D4C68">
        <w:t xml:space="preserve">A revised air-conditioning concept significantly increases the well-being of the operator, whether </w:t>
      </w:r>
      <w:r w:rsidR="00D00A45" w:rsidRPr="003D4C68">
        <w:t xml:space="preserve">air-conditioning </w:t>
      </w:r>
      <w:r w:rsidRPr="003D4C68">
        <w:t>or heating</w:t>
      </w:r>
      <w:r w:rsidR="00E96DFB" w:rsidRPr="003D4C68">
        <w:t xml:space="preserve">. It </w:t>
      </w:r>
      <w:r w:rsidRPr="003D4C68">
        <w:t xml:space="preserve">also ensures that </w:t>
      </w:r>
      <w:r w:rsidR="006B20AF" w:rsidRPr="003D4C68">
        <w:t>fogged windows are quickly dehumidified, thus providing a clear view and more safety</w:t>
      </w:r>
      <w:r w:rsidRPr="003D4C68">
        <w:t xml:space="preserve">. </w:t>
      </w:r>
    </w:p>
    <w:p w14:paraId="62BE3083" w14:textId="77777777" w:rsidR="002A18CA" w:rsidRPr="003D4C68" w:rsidRDefault="00C9265A">
      <w:pPr>
        <w:pStyle w:val="Copytext11Pt"/>
        <w:rPr>
          <w:b/>
          <w:bCs/>
        </w:rPr>
      </w:pPr>
      <w:r w:rsidRPr="003D4C68">
        <w:rPr>
          <w:b/>
          <w:bCs/>
        </w:rPr>
        <w:t>Innovation has never looked so good</w:t>
      </w:r>
    </w:p>
    <w:p w14:paraId="0B373DD9" w14:textId="09E408B5" w:rsidR="00D55C7B" w:rsidRPr="003D4C68" w:rsidRDefault="00FD0E9C" w:rsidP="00CD61C3">
      <w:pPr>
        <w:pStyle w:val="Copytext11Pt"/>
      </w:pPr>
      <w:r w:rsidRPr="00FD0E9C">
        <w:t xml:space="preserve">The colour compositions of the latest LHM generation combine the classic Liebherr yellow with new accents in black, </w:t>
      </w:r>
      <w:r w:rsidR="007C3841" w:rsidRPr="00FD0E9C">
        <w:t>grey,</w:t>
      </w:r>
      <w:r w:rsidRPr="00FD0E9C">
        <w:t xml:space="preserve"> and white. The agile-looking design reflects how long-standing tradition and corporate values combine with advanced technologies. The modern colour scheme gives the machines a distinctive look and instant recognition. The blue accent in the colour composition and also the blue </w:t>
      </w:r>
      <w:r w:rsidR="00510DF1">
        <w:br/>
        <w:t>E-</w:t>
      </w:r>
      <w:r w:rsidRPr="00FD0E9C">
        <w:t>symbol next to the crane type, give all alternatively powered machines a distinctive look</w:t>
      </w:r>
      <w:r w:rsidR="00F506B3">
        <w:t>.</w:t>
      </w:r>
      <w:r w:rsidRPr="00FD0E9C">
        <w:t xml:space="preserve"> This allows all future LHM customers to directly communicate advanced and environmentally friendly crane technology to their stakeholders.</w:t>
      </w:r>
    </w:p>
    <w:p w14:paraId="614C6042" w14:textId="77777777" w:rsidR="00623189" w:rsidRPr="003D4C68" w:rsidRDefault="00623189" w:rsidP="00CD61C3">
      <w:pPr>
        <w:pStyle w:val="Copytext11Pt"/>
      </w:pPr>
    </w:p>
    <w:p w14:paraId="4A15A72E" w14:textId="77777777" w:rsidR="001F3B30" w:rsidRPr="003D4C68" w:rsidRDefault="001F3B30" w:rsidP="00CD61C3">
      <w:pPr>
        <w:pStyle w:val="Copytext11Pt"/>
      </w:pPr>
    </w:p>
    <w:p w14:paraId="3BBB7C6F" w14:textId="77777777" w:rsidR="002A18CA" w:rsidRPr="003D4C68" w:rsidRDefault="00C9265A">
      <w:pPr>
        <w:pStyle w:val="BoilerplateCopyhead9Pt"/>
      </w:pPr>
      <w:r w:rsidRPr="003D4C68">
        <w:t>About Liebherr-MCCtec Rostock GmbH</w:t>
      </w:r>
    </w:p>
    <w:p w14:paraId="22A1774E" w14:textId="77777777" w:rsidR="002A18CA" w:rsidRPr="003D4C68" w:rsidRDefault="00C9265A">
      <w:pPr>
        <w:pStyle w:val="BoilerplateCopyhead9Pt"/>
        <w:rPr>
          <w:b w:val="0"/>
        </w:rPr>
      </w:pPr>
      <w:r w:rsidRPr="003D4C68">
        <w:rPr>
          <w:b w:val="0"/>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276AC208" w14:textId="77777777" w:rsidR="002A18CA" w:rsidRPr="003D4C68" w:rsidRDefault="00C9265A">
      <w:pPr>
        <w:pStyle w:val="BoilerplateCopyhead9Pt"/>
      </w:pPr>
      <w:r w:rsidRPr="003D4C68">
        <w:t>About the Liebherr Group</w:t>
      </w:r>
    </w:p>
    <w:p w14:paraId="45A26673" w14:textId="77777777" w:rsidR="002A18CA" w:rsidRPr="003D4C68" w:rsidRDefault="00C9265A">
      <w:pPr>
        <w:pStyle w:val="BoilerplateCopytext9Pt"/>
      </w:pPr>
      <w:r w:rsidRPr="003D4C68">
        <w:t>The Liebherr Group is a family-run technology company with a broadly diversified product range. The company is one of the world's largest manufacturers of construction machinery, but also offers high-quality, user-oriented products and services in many other areas. Today, the group comprises more than 140 companies on all continents, employs around 48,000 people and generated a consolidated total turnover of more than 10.3 billion euros in 2020. Since its foundation in 1949 in Kirchdorf an der Iller in southern Germany, Liebherr has pursued the goal of convincing its customers with sophisticated solutions and contributing to technological progress.</w:t>
      </w:r>
    </w:p>
    <w:p w14:paraId="5D46D58E" w14:textId="77777777" w:rsidR="007C3841" w:rsidRDefault="007C3841">
      <w:pPr>
        <w:pStyle w:val="Copyhead11Pt"/>
      </w:pPr>
    </w:p>
    <w:p w14:paraId="024136CD" w14:textId="3B4B92AD" w:rsidR="002A18CA" w:rsidRPr="003D4C68" w:rsidRDefault="00C9265A">
      <w:pPr>
        <w:pStyle w:val="Copyhead11Pt"/>
      </w:pPr>
      <w:bookmarkStart w:id="1" w:name="_Hlk105584932"/>
      <w:r w:rsidRPr="003D4C68">
        <w:t>Images</w:t>
      </w:r>
    </w:p>
    <w:p w14:paraId="1AE014F7" w14:textId="26B34C1A" w:rsidR="009A3D17" w:rsidRDefault="006A19C5" w:rsidP="009A3D17">
      <w:pPr>
        <w:rPr>
          <w:lang w:val="en-US"/>
        </w:rPr>
      </w:pPr>
      <w:r>
        <w:rPr>
          <w:noProof/>
          <w:lang w:eastAsia="de-DE"/>
        </w:rPr>
        <w:drawing>
          <wp:inline distT="0" distB="0" distL="0" distR="0" wp14:anchorId="6743DD81" wp14:editId="09560931">
            <wp:extent cx="2682240" cy="2054526"/>
            <wp:effectExtent l="0" t="0" r="3810" b="3175"/>
            <wp:docPr id="1" name="Grafik 1" descr="Ein Bild, das Himmel, draußen, Wasser,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draußen, Wasser, Transport enthält.&#10;&#10;Automatisch generierte Beschreibung"/>
                    <pic:cNvPicPr/>
                  </pic:nvPicPr>
                  <pic:blipFill>
                    <a:blip r:embed="rId11"/>
                    <a:stretch>
                      <a:fillRect/>
                    </a:stretch>
                  </pic:blipFill>
                  <pic:spPr>
                    <a:xfrm>
                      <a:off x="0" y="0"/>
                      <a:ext cx="2691876" cy="2061907"/>
                    </a:xfrm>
                    <a:prstGeom prst="rect">
                      <a:avLst/>
                    </a:prstGeom>
                  </pic:spPr>
                </pic:pic>
              </a:graphicData>
            </a:graphic>
          </wp:inline>
        </w:drawing>
      </w:r>
    </w:p>
    <w:p w14:paraId="477B45DB" w14:textId="552B6D1B" w:rsidR="006A19C5" w:rsidRPr="00F506B3" w:rsidRDefault="006A19C5" w:rsidP="009A3D17">
      <w:pPr>
        <w:rPr>
          <w:rFonts w:ascii="Arial" w:hAnsi="Arial" w:cs="Arial"/>
          <w:sz w:val="20"/>
          <w:szCs w:val="20"/>
          <w:lang w:val="en-US"/>
        </w:rPr>
      </w:pPr>
      <w:r w:rsidRPr="00F506B3">
        <w:rPr>
          <w:rFonts w:ascii="Arial" w:hAnsi="Arial" w:cs="Arial"/>
          <w:sz w:val="20"/>
          <w:szCs w:val="20"/>
          <w:lang w:val="en-US"/>
        </w:rPr>
        <w:t>liebherr-the-new-lhm-1.jpg</w:t>
      </w:r>
    </w:p>
    <w:p w14:paraId="7E059712" w14:textId="72B43A38" w:rsidR="006A19C5" w:rsidRPr="00F506B3" w:rsidRDefault="00596125" w:rsidP="009A3D17">
      <w:pPr>
        <w:rPr>
          <w:rFonts w:ascii="Arial" w:hAnsi="Arial" w:cs="Arial"/>
          <w:sz w:val="20"/>
          <w:szCs w:val="20"/>
          <w:lang w:val="en-US"/>
        </w:rPr>
      </w:pPr>
      <w:bookmarkStart w:id="2" w:name="_Hlk105587318"/>
      <w:r w:rsidRPr="00F506B3">
        <w:rPr>
          <w:rFonts w:ascii="Arial" w:hAnsi="Arial" w:cs="Arial"/>
          <w:sz w:val="20"/>
          <w:szCs w:val="20"/>
          <w:lang w:val="en-US"/>
        </w:rPr>
        <w:t>The new LHM crane series is further characterised by a new control and sensor technology, new design, an advanced Pactronic hybrid system and an ergono</w:t>
      </w:r>
      <w:r w:rsidR="007A0128">
        <w:rPr>
          <w:rFonts w:ascii="Arial" w:hAnsi="Arial" w:cs="Arial"/>
          <w:sz w:val="20"/>
          <w:szCs w:val="20"/>
          <w:lang w:val="en-US"/>
        </w:rPr>
        <w:t>mically improved operator's cab.</w:t>
      </w:r>
    </w:p>
    <w:bookmarkEnd w:id="2"/>
    <w:p w14:paraId="52ABDAD8" w14:textId="77777777" w:rsidR="007C3841" w:rsidRDefault="007C3841" w:rsidP="009A3D17">
      <w:pPr>
        <w:rPr>
          <w:lang w:val="en-US"/>
        </w:rPr>
      </w:pPr>
    </w:p>
    <w:p w14:paraId="1A47B8A3" w14:textId="538F942A" w:rsidR="00E87E47" w:rsidRPr="003D4C68" w:rsidRDefault="00804C1F" w:rsidP="009A3D17">
      <w:pPr>
        <w:rPr>
          <w:lang w:val="en-US"/>
        </w:rPr>
      </w:pPr>
      <w:r>
        <w:rPr>
          <w:noProof/>
          <w:lang w:eastAsia="de-DE"/>
        </w:rPr>
        <w:drawing>
          <wp:inline distT="0" distB="0" distL="0" distR="0" wp14:anchorId="4633E5E0" wp14:editId="568A42C8">
            <wp:extent cx="2622255" cy="1517999"/>
            <wp:effectExtent l="0" t="0" r="6985" b="6350"/>
            <wp:docPr id="2" name="Grafik 2" descr="Ein Bild, das Transport,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ransport, Kran enthält.&#10;&#10;Automatisch generierte Beschreibung"/>
                    <pic:cNvPicPr/>
                  </pic:nvPicPr>
                  <pic:blipFill>
                    <a:blip r:embed="rId12"/>
                    <a:stretch>
                      <a:fillRect/>
                    </a:stretch>
                  </pic:blipFill>
                  <pic:spPr>
                    <a:xfrm>
                      <a:off x="0" y="0"/>
                      <a:ext cx="2635489" cy="1525660"/>
                    </a:xfrm>
                    <a:prstGeom prst="rect">
                      <a:avLst/>
                    </a:prstGeom>
                  </pic:spPr>
                </pic:pic>
              </a:graphicData>
            </a:graphic>
          </wp:inline>
        </w:drawing>
      </w:r>
    </w:p>
    <w:p w14:paraId="1C3DDFD9" w14:textId="4D1FDE2B" w:rsidR="006A19C5" w:rsidRPr="00F506B3" w:rsidRDefault="006A19C5" w:rsidP="006A19C5">
      <w:pPr>
        <w:rPr>
          <w:rFonts w:ascii="Arial" w:hAnsi="Arial" w:cs="Arial"/>
          <w:sz w:val="20"/>
          <w:szCs w:val="20"/>
          <w:lang w:val="en-US"/>
        </w:rPr>
      </w:pPr>
      <w:r w:rsidRPr="00F506B3">
        <w:rPr>
          <w:rFonts w:ascii="Arial" w:hAnsi="Arial" w:cs="Arial"/>
          <w:sz w:val="20"/>
          <w:szCs w:val="20"/>
          <w:lang w:val="en-US"/>
        </w:rPr>
        <w:t>liebherr-the-new-lhm-2.jpg</w:t>
      </w:r>
    </w:p>
    <w:p w14:paraId="5A9AF834" w14:textId="424EABC7" w:rsidR="00804C1F" w:rsidRPr="00F506B3" w:rsidRDefault="00804C1F" w:rsidP="006A19C5">
      <w:pPr>
        <w:rPr>
          <w:rFonts w:ascii="Arial" w:hAnsi="Arial" w:cs="Arial"/>
          <w:sz w:val="20"/>
          <w:szCs w:val="20"/>
          <w:lang w:val="en-US"/>
        </w:rPr>
      </w:pPr>
      <w:bookmarkStart w:id="3" w:name="_Hlk105587333"/>
      <w:r w:rsidRPr="00F506B3">
        <w:rPr>
          <w:rFonts w:ascii="Arial" w:hAnsi="Arial" w:cs="Arial"/>
          <w:sz w:val="20"/>
          <w:szCs w:val="20"/>
          <w:lang w:val="en-US"/>
        </w:rPr>
        <w:t>T</w:t>
      </w:r>
      <w:r w:rsidR="007A0128">
        <w:rPr>
          <w:rFonts w:ascii="Arial" w:hAnsi="Arial" w:cs="Arial"/>
          <w:sz w:val="20"/>
          <w:szCs w:val="20"/>
          <w:lang w:val="en-US"/>
        </w:rPr>
        <w:t>he new LHM is much more digital, networked</w:t>
      </w:r>
      <w:r w:rsidRPr="00F506B3">
        <w:rPr>
          <w:rFonts w:ascii="Arial" w:hAnsi="Arial" w:cs="Arial"/>
          <w:sz w:val="20"/>
          <w:szCs w:val="20"/>
          <w:lang w:val="en-US"/>
        </w:rPr>
        <w:t xml:space="preserve"> and smarter</w:t>
      </w:r>
      <w:r w:rsidR="007A0128">
        <w:rPr>
          <w:rFonts w:ascii="Arial" w:hAnsi="Arial" w:cs="Arial"/>
          <w:sz w:val="20"/>
          <w:szCs w:val="20"/>
          <w:lang w:val="en-US"/>
        </w:rPr>
        <w:t>.</w:t>
      </w:r>
    </w:p>
    <w:bookmarkEnd w:id="3"/>
    <w:p w14:paraId="24FB918E" w14:textId="2826DF2C" w:rsidR="006A19C5" w:rsidRDefault="00804C1F" w:rsidP="006A19C5">
      <w:pPr>
        <w:rPr>
          <w:lang w:val="en-US"/>
        </w:rPr>
      </w:pPr>
      <w:r>
        <w:rPr>
          <w:noProof/>
          <w:lang w:eastAsia="de-DE"/>
        </w:rPr>
        <w:lastRenderedPageBreak/>
        <w:drawing>
          <wp:inline distT="0" distB="0" distL="0" distR="0" wp14:anchorId="764C51FB" wp14:editId="0BC2249A">
            <wp:extent cx="2484120" cy="1476742"/>
            <wp:effectExtent l="0" t="0" r="0" b="9525"/>
            <wp:docPr id="3" name="Grafik 3" descr="Ein Bild, das drinnen, Gestell, Schritt, geflie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innen, Gestell, Schritt, gefliest enthält.&#10;&#10;Automatisch generierte Beschreibung"/>
                    <pic:cNvPicPr/>
                  </pic:nvPicPr>
                  <pic:blipFill>
                    <a:blip r:embed="rId13"/>
                    <a:stretch>
                      <a:fillRect/>
                    </a:stretch>
                  </pic:blipFill>
                  <pic:spPr>
                    <a:xfrm>
                      <a:off x="0" y="0"/>
                      <a:ext cx="2489286" cy="1479813"/>
                    </a:xfrm>
                    <a:prstGeom prst="rect">
                      <a:avLst/>
                    </a:prstGeom>
                  </pic:spPr>
                </pic:pic>
              </a:graphicData>
            </a:graphic>
          </wp:inline>
        </w:drawing>
      </w:r>
    </w:p>
    <w:p w14:paraId="17C2C6A5" w14:textId="54240787" w:rsidR="006A19C5" w:rsidRPr="00F506B3" w:rsidRDefault="00804C1F" w:rsidP="006A19C5">
      <w:pPr>
        <w:rPr>
          <w:rFonts w:ascii="Arial" w:hAnsi="Arial" w:cs="Arial"/>
          <w:sz w:val="20"/>
          <w:szCs w:val="20"/>
          <w:lang w:val="en-US"/>
        </w:rPr>
      </w:pPr>
      <w:r w:rsidRPr="00F506B3">
        <w:rPr>
          <w:rFonts w:ascii="Arial" w:hAnsi="Arial" w:cs="Arial"/>
          <w:sz w:val="20"/>
          <w:szCs w:val="20"/>
          <w:lang w:val="en-US"/>
        </w:rPr>
        <w:t>liebherr-lhm-maritime-cabine.jpg</w:t>
      </w:r>
    </w:p>
    <w:p w14:paraId="0541BB89" w14:textId="73F635AE" w:rsidR="00804C1F" w:rsidRPr="00F506B3" w:rsidRDefault="00804C1F" w:rsidP="006A19C5">
      <w:pPr>
        <w:rPr>
          <w:rFonts w:ascii="Arial" w:hAnsi="Arial" w:cs="Arial"/>
          <w:sz w:val="20"/>
          <w:szCs w:val="20"/>
          <w:lang w:val="en-US"/>
        </w:rPr>
      </w:pPr>
      <w:bookmarkStart w:id="4" w:name="_Hlk105587342"/>
      <w:r w:rsidRPr="00F506B3">
        <w:rPr>
          <w:rFonts w:ascii="Arial" w:hAnsi="Arial" w:cs="Arial"/>
          <w:sz w:val="20"/>
          <w:szCs w:val="20"/>
          <w:lang w:val="en-US"/>
        </w:rPr>
        <w:t xml:space="preserve">Thanks to the new coupling of </w:t>
      </w:r>
      <w:r w:rsidR="00F506B3">
        <w:rPr>
          <w:rFonts w:ascii="Arial" w:hAnsi="Arial" w:cs="Arial"/>
          <w:sz w:val="20"/>
          <w:szCs w:val="20"/>
          <w:lang w:val="en-US"/>
        </w:rPr>
        <w:t>control lever</w:t>
      </w:r>
      <w:r w:rsidRPr="00F506B3">
        <w:rPr>
          <w:rFonts w:ascii="Arial" w:hAnsi="Arial" w:cs="Arial"/>
          <w:sz w:val="20"/>
          <w:szCs w:val="20"/>
          <w:lang w:val="en-US"/>
        </w:rPr>
        <w:t xml:space="preserve"> and armrest, not only does the driver's comfort increase, but the control of the crane also becomes even more precise and safe</w:t>
      </w:r>
      <w:r w:rsidR="007A0128">
        <w:rPr>
          <w:rFonts w:ascii="Arial" w:hAnsi="Arial" w:cs="Arial"/>
          <w:sz w:val="20"/>
          <w:szCs w:val="20"/>
          <w:lang w:val="en-US"/>
        </w:rPr>
        <w:t>.</w:t>
      </w:r>
    </w:p>
    <w:bookmarkEnd w:id="4"/>
    <w:p w14:paraId="31075C7E" w14:textId="77777777" w:rsidR="007C3841" w:rsidRDefault="007C3841" w:rsidP="006A19C5">
      <w:pPr>
        <w:rPr>
          <w:lang w:val="en-US"/>
        </w:rPr>
      </w:pPr>
    </w:p>
    <w:p w14:paraId="74BF42EE" w14:textId="1D0DB919" w:rsidR="00804C1F" w:rsidRDefault="00804C1F" w:rsidP="006A19C5">
      <w:pPr>
        <w:rPr>
          <w:lang w:val="en-US"/>
        </w:rPr>
      </w:pPr>
      <w:r>
        <w:rPr>
          <w:noProof/>
          <w:lang w:eastAsia="de-DE"/>
        </w:rPr>
        <w:drawing>
          <wp:inline distT="0" distB="0" distL="0" distR="0" wp14:anchorId="3282C2AF" wp14:editId="0BB8229A">
            <wp:extent cx="2468880" cy="1475666"/>
            <wp:effectExtent l="0" t="0" r="7620" b="0"/>
            <wp:docPr id="4" name="Grafik 4" descr="Ein Bild, das Transport,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ransport, gelb enthält.&#10;&#10;Automatisch generierte Beschreibung"/>
                    <pic:cNvPicPr/>
                  </pic:nvPicPr>
                  <pic:blipFill>
                    <a:blip r:embed="rId14"/>
                    <a:stretch>
                      <a:fillRect/>
                    </a:stretch>
                  </pic:blipFill>
                  <pic:spPr>
                    <a:xfrm>
                      <a:off x="0" y="0"/>
                      <a:ext cx="2480952" cy="1482882"/>
                    </a:xfrm>
                    <a:prstGeom prst="rect">
                      <a:avLst/>
                    </a:prstGeom>
                  </pic:spPr>
                </pic:pic>
              </a:graphicData>
            </a:graphic>
          </wp:inline>
        </w:drawing>
      </w:r>
    </w:p>
    <w:p w14:paraId="21910DF1" w14:textId="523AEEC8" w:rsidR="003936A6" w:rsidRPr="00F506B3" w:rsidRDefault="00804C1F" w:rsidP="009A3D17">
      <w:pPr>
        <w:rPr>
          <w:rFonts w:ascii="Arial" w:hAnsi="Arial" w:cs="Arial"/>
          <w:sz w:val="20"/>
          <w:szCs w:val="20"/>
          <w:lang w:val="en-US"/>
        </w:rPr>
      </w:pPr>
      <w:r w:rsidRPr="00F506B3">
        <w:rPr>
          <w:rFonts w:ascii="Arial" w:hAnsi="Arial" w:cs="Arial"/>
          <w:sz w:val="20"/>
          <w:szCs w:val="20"/>
          <w:lang w:val="en-US"/>
        </w:rPr>
        <w:t>liebherr-pactronic-2.0-hybrid-system</w:t>
      </w:r>
      <w:r w:rsidR="007C3841" w:rsidRPr="00F506B3">
        <w:rPr>
          <w:rFonts w:ascii="Arial" w:hAnsi="Arial" w:cs="Arial"/>
          <w:sz w:val="20"/>
          <w:szCs w:val="20"/>
          <w:lang w:val="en-US"/>
        </w:rPr>
        <w:t>.jpg</w:t>
      </w:r>
    </w:p>
    <w:p w14:paraId="54C0190B" w14:textId="139F026B" w:rsidR="00804C1F" w:rsidRPr="00F506B3" w:rsidRDefault="00804C1F" w:rsidP="009A3D17">
      <w:pPr>
        <w:rPr>
          <w:rFonts w:ascii="Arial" w:hAnsi="Arial" w:cs="Arial"/>
          <w:sz w:val="20"/>
          <w:szCs w:val="20"/>
          <w:lang w:val="en-US"/>
        </w:rPr>
      </w:pPr>
      <w:bookmarkStart w:id="5" w:name="_Hlk105587361"/>
      <w:r w:rsidRPr="00F506B3">
        <w:rPr>
          <w:rFonts w:ascii="Arial" w:hAnsi="Arial" w:cs="Arial"/>
          <w:sz w:val="20"/>
          <w:szCs w:val="20"/>
          <w:lang w:val="en-US"/>
        </w:rPr>
        <w:t>The second generation of the Pactronic offers the operator a choice of two operating modes, depending on the current work situation</w:t>
      </w:r>
      <w:r w:rsidR="007A0128">
        <w:rPr>
          <w:rFonts w:ascii="Arial" w:hAnsi="Arial" w:cs="Arial"/>
          <w:sz w:val="20"/>
          <w:szCs w:val="20"/>
          <w:lang w:val="en-US"/>
        </w:rPr>
        <w:t>.</w:t>
      </w:r>
    </w:p>
    <w:bookmarkEnd w:id="1"/>
    <w:bookmarkEnd w:id="5"/>
    <w:p w14:paraId="10142996" w14:textId="77777777" w:rsidR="007C3841" w:rsidRPr="003D4C68" w:rsidRDefault="007C3841" w:rsidP="009A3D17">
      <w:pPr>
        <w:rPr>
          <w:lang w:val="en-US"/>
        </w:rPr>
      </w:pPr>
    </w:p>
    <w:p w14:paraId="54D0A899" w14:textId="77777777" w:rsidR="002A18CA" w:rsidRPr="003D4C68" w:rsidRDefault="00C9265A">
      <w:pPr>
        <w:pStyle w:val="Copyhead11Pt"/>
        <w:spacing w:after="120"/>
      </w:pPr>
      <w:r w:rsidRPr="003D4C68">
        <w:t>Contact</w:t>
      </w:r>
    </w:p>
    <w:p w14:paraId="63E0CB73" w14:textId="77777777" w:rsidR="002A18CA" w:rsidRPr="003D4C68" w:rsidRDefault="00C9265A" w:rsidP="00174600">
      <w:pPr>
        <w:pStyle w:val="Copytext11Pt"/>
        <w:spacing w:after="0" w:line="240" w:lineRule="auto"/>
      </w:pPr>
      <w:r w:rsidRPr="003D4C68">
        <w:t>Philipp Helberg</w:t>
      </w:r>
    </w:p>
    <w:p w14:paraId="41E9DAC3" w14:textId="3B5D4698" w:rsidR="002A18CA" w:rsidRPr="003D4C68" w:rsidRDefault="007A0128" w:rsidP="00174600">
      <w:pPr>
        <w:pStyle w:val="Copytext11Pt"/>
        <w:spacing w:after="0" w:line="240" w:lineRule="auto"/>
      </w:pPr>
      <w:r>
        <w:t>Phone</w:t>
      </w:r>
      <w:r w:rsidR="00C9265A" w:rsidRPr="003D4C68">
        <w:t>: +49 381 6006 5024</w:t>
      </w:r>
    </w:p>
    <w:p w14:paraId="437A3877" w14:textId="158276D2" w:rsidR="002A18CA" w:rsidRPr="00D23296" w:rsidRDefault="007A0128" w:rsidP="00174600">
      <w:pPr>
        <w:pStyle w:val="Copytext11Pt"/>
        <w:spacing w:after="0" w:line="240" w:lineRule="auto"/>
      </w:pPr>
      <w:r>
        <w:t>Email</w:t>
      </w:r>
      <w:r w:rsidR="00C9265A" w:rsidRPr="00D23296">
        <w:t xml:space="preserve">: philipp.helberg@liebherr.com </w:t>
      </w:r>
    </w:p>
    <w:p w14:paraId="42D50DF7" w14:textId="77777777" w:rsidR="00C00B0C" w:rsidRPr="00D23296" w:rsidRDefault="00C00B0C" w:rsidP="00C00B0C">
      <w:pPr>
        <w:pStyle w:val="Copyhead11Pt"/>
        <w:spacing w:after="120"/>
      </w:pPr>
    </w:p>
    <w:p w14:paraId="02858351" w14:textId="77777777" w:rsidR="002A18CA" w:rsidRPr="003D4C68" w:rsidRDefault="00C9265A">
      <w:pPr>
        <w:pStyle w:val="Copyhead11Pt"/>
        <w:spacing w:after="120"/>
      </w:pPr>
      <w:r w:rsidRPr="003D4C68">
        <w:t>Published by</w:t>
      </w:r>
    </w:p>
    <w:p w14:paraId="570B71F2" w14:textId="77777777" w:rsidR="002A18CA" w:rsidRPr="003D4C68" w:rsidRDefault="00C9265A" w:rsidP="00174600">
      <w:pPr>
        <w:pStyle w:val="Copytext11Pt"/>
        <w:spacing w:after="0" w:line="240" w:lineRule="auto"/>
      </w:pPr>
      <w:r w:rsidRPr="003D4C68">
        <w:t xml:space="preserve">Liebherr-MCCtec Rostock GmbH </w:t>
      </w:r>
    </w:p>
    <w:p w14:paraId="6D1F419B" w14:textId="77777777" w:rsidR="002A18CA" w:rsidRPr="003D4C68" w:rsidRDefault="00C9265A" w:rsidP="00174600">
      <w:pPr>
        <w:pStyle w:val="Copytext11Pt"/>
        <w:spacing w:after="0" w:line="240" w:lineRule="auto"/>
      </w:pPr>
      <w:r w:rsidRPr="003D4C68">
        <w:t>Rostock / Germany</w:t>
      </w:r>
    </w:p>
    <w:p w14:paraId="6324CF58" w14:textId="77777777" w:rsidR="002A18CA" w:rsidRPr="003D4C68" w:rsidRDefault="00C9265A" w:rsidP="00174600">
      <w:pPr>
        <w:pStyle w:val="Copytext11Pt"/>
        <w:spacing w:after="0" w:line="240" w:lineRule="auto"/>
      </w:pPr>
      <w:r w:rsidRPr="003D4C68">
        <w:t>www.liebherr.com</w:t>
      </w:r>
    </w:p>
    <w:sectPr w:rsidR="002A18CA" w:rsidRPr="003D4C6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1E64F9" w14:textId="77777777" w:rsidR="00C9265A" w:rsidRDefault="00C9265A" w:rsidP="00B81ED6">
      <w:pPr>
        <w:spacing w:after="0" w:line="240" w:lineRule="auto"/>
      </w:pPr>
      <w:r>
        <w:separator/>
      </w:r>
    </w:p>
  </w:endnote>
  <w:endnote w:type="continuationSeparator" w:id="0">
    <w:p w14:paraId="520706B8" w14:textId="77777777" w:rsidR="00C9265A" w:rsidRDefault="00C9265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1684BE" w14:textId="6F430B09" w:rsidR="002A18CA" w:rsidRDefault="00C9265A">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925E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925E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925E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925E9">
      <w:rPr>
        <w:rFonts w:ascii="Arial" w:hAnsi="Arial" w:cs="Arial"/>
      </w:rPr>
      <w:fldChar w:fldCharType="separate"/>
    </w:r>
    <w:r w:rsidR="00A925E9">
      <w:rPr>
        <w:rFonts w:ascii="Arial" w:hAnsi="Arial" w:cs="Arial"/>
        <w:noProof/>
      </w:rPr>
      <w:t>2</w:t>
    </w:r>
    <w:r w:rsidR="00A925E9" w:rsidRPr="0093605C">
      <w:rPr>
        <w:rFonts w:ascii="Arial" w:hAnsi="Arial" w:cs="Arial"/>
        <w:noProof/>
      </w:rPr>
      <w:t>/</w:t>
    </w:r>
    <w:r w:rsidR="00A925E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3AA3F4" w14:textId="77777777" w:rsidR="00C9265A" w:rsidRDefault="00C9265A" w:rsidP="00B81ED6">
      <w:pPr>
        <w:spacing w:after="0" w:line="240" w:lineRule="auto"/>
      </w:pPr>
      <w:r>
        <w:separator/>
      </w:r>
    </w:p>
  </w:footnote>
  <w:footnote w:type="continuationSeparator" w:id="0">
    <w:p w14:paraId="39C3B2D7" w14:textId="77777777" w:rsidR="00C9265A" w:rsidRDefault="00C9265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16136A" w14:textId="77777777" w:rsidR="00E847CC" w:rsidRDefault="00E847CC">
    <w:pPr>
      <w:pStyle w:val="Kopfzeile"/>
    </w:pPr>
    <w:r>
      <w:tab/>
    </w:r>
    <w:r>
      <w:tab/>
    </w:r>
    <w:r>
      <w:ptab w:relativeTo="margin" w:alignment="right" w:leader="none"/>
    </w:r>
    <w:r>
      <w:rPr>
        <w:noProof/>
        <w:lang w:eastAsia="de-DE"/>
      </w:rPr>
      <w:drawing>
        <wp:inline distT="0" distB="0" distL="0" distR="0" wp14:anchorId="423EAF8B" wp14:editId="79E144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0F3BB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1FA0"/>
    <w:rsid w:val="00023AC0"/>
    <w:rsid w:val="00033002"/>
    <w:rsid w:val="00050FE0"/>
    <w:rsid w:val="00066E54"/>
    <w:rsid w:val="00071EFC"/>
    <w:rsid w:val="0007769A"/>
    <w:rsid w:val="000B04D7"/>
    <w:rsid w:val="000B58EF"/>
    <w:rsid w:val="000D0714"/>
    <w:rsid w:val="000D503A"/>
    <w:rsid w:val="00131B6A"/>
    <w:rsid w:val="00133DB3"/>
    <w:rsid w:val="00135CE3"/>
    <w:rsid w:val="001419B4"/>
    <w:rsid w:val="00145DB7"/>
    <w:rsid w:val="00174600"/>
    <w:rsid w:val="001A1AD7"/>
    <w:rsid w:val="001B22E7"/>
    <w:rsid w:val="001D3F1E"/>
    <w:rsid w:val="001D43EC"/>
    <w:rsid w:val="001E7A96"/>
    <w:rsid w:val="001F3B30"/>
    <w:rsid w:val="001F5053"/>
    <w:rsid w:val="00205F00"/>
    <w:rsid w:val="0021028F"/>
    <w:rsid w:val="0024543A"/>
    <w:rsid w:val="002824BF"/>
    <w:rsid w:val="0029586E"/>
    <w:rsid w:val="002A18CA"/>
    <w:rsid w:val="002A24AC"/>
    <w:rsid w:val="002F492D"/>
    <w:rsid w:val="00314C43"/>
    <w:rsid w:val="0032565E"/>
    <w:rsid w:val="00327624"/>
    <w:rsid w:val="00346AB4"/>
    <w:rsid w:val="003524D2"/>
    <w:rsid w:val="00353C3B"/>
    <w:rsid w:val="003936A6"/>
    <w:rsid w:val="003D4C68"/>
    <w:rsid w:val="003F423B"/>
    <w:rsid w:val="003F44E8"/>
    <w:rsid w:val="003F5986"/>
    <w:rsid w:val="00400A48"/>
    <w:rsid w:val="00437BD7"/>
    <w:rsid w:val="004507C1"/>
    <w:rsid w:val="00465263"/>
    <w:rsid w:val="004A5D96"/>
    <w:rsid w:val="004B0822"/>
    <w:rsid w:val="004B79A5"/>
    <w:rsid w:val="00510DF1"/>
    <w:rsid w:val="00527EA4"/>
    <w:rsid w:val="00556698"/>
    <w:rsid w:val="00596125"/>
    <w:rsid w:val="00596715"/>
    <w:rsid w:val="005C1A55"/>
    <w:rsid w:val="005E5124"/>
    <w:rsid w:val="005E77E4"/>
    <w:rsid w:val="00623189"/>
    <w:rsid w:val="006313AE"/>
    <w:rsid w:val="00632C84"/>
    <w:rsid w:val="00652E53"/>
    <w:rsid w:val="006566EB"/>
    <w:rsid w:val="006A19C5"/>
    <w:rsid w:val="006A6B8F"/>
    <w:rsid w:val="006B20AF"/>
    <w:rsid w:val="006E4E69"/>
    <w:rsid w:val="007051A5"/>
    <w:rsid w:val="00747169"/>
    <w:rsid w:val="00761197"/>
    <w:rsid w:val="0076431B"/>
    <w:rsid w:val="007A0128"/>
    <w:rsid w:val="007B0C39"/>
    <w:rsid w:val="007B0FB3"/>
    <w:rsid w:val="007C2DD9"/>
    <w:rsid w:val="007C3841"/>
    <w:rsid w:val="007D73C7"/>
    <w:rsid w:val="007F2586"/>
    <w:rsid w:val="00803F3D"/>
    <w:rsid w:val="00804C1F"/>
    <w:rsid w:val="00824226"/>
    <w:rsid w:val="00836762"/>
    <w:rsid w:val="008524B2"/>
    <w:rsid w:val="008675CF"/>
    <w:rsid w:val="00885CE4"/>
    <w:rsid w:val="00894E40"/>
    <w:rsid w:val="00896EBF"/>
    <w:rsid w:val="008B1C33"/>
    <w:rsid w:val="008D3C5D"/>
    <w:rsid w:val="0090091D"/>
    <w:rsid w:val="009169F9"/>
    <w:rsid w:val="0093605C"/>
    <w:rsid w:val="00965077"/>
    <w:rsid w:val="0099360A"/>
    <w:rsid w:val="00995C87"/>
    <w:rsid w:val="009A3D17"/>
    <w:rsid w:val="009A7FB8"/>
    <w:rsid w:val="009B6C83"/>
    <w:rsid w:val="009C6334"/>
    <w:rsid w:val="009E5936"/>
    <w:rsid w:val="009F2291"/>
    <w:rsid w:val="009F4930"/>
    <w:rsid w:val="00A64658"/>
    <w:rsid w:val="00A83847"/>
    <w:rsid w:val="00A925E9"/>
    <w:rsid w:val="00AA2F70"/>
    <w:rsid w:val="00AC2129"/>
    <w:rsid w:val="00AE0969"/>
    <w:rsid w:val="00AF1F99"/>
    <w:rsid w:val="00B439AA"/>
    <w:rsid w:val="00B72D63"/>
    <w:rsid w:val="00B81ED6"/>
    <w:rsid w:val="00BA671D"/>
    <w:rsid w:val="00BB0BFF"/>
    <w:rsid w:val="00BD7045"/>
    <w:rsid w:val="00BF5876"/>
    <w:rsid w:val="00C00B0C"/>
    <w:rsid w:val="00C27637"/>
    <w:rsid w:val="00C41C5B"/>
    <w:rsid w:val="00C464EC"/>
    <w:rsid w:val="00C600F3"/>
    <w:rsid w:val="00C756AF"/>
    <w:rsid w:val="00C757A5"/>
    <w:rsid w:val="00C77574"/>
    <w:rsid w:val="00C9095B"/>
    <w:rsid w:val="00C9265A"/>
    <w:rsid w:val="00CA6127"/>
    <w:rsid w:val="00CC07B3"/>
    <w:rsid w:val="00CD5B3B"/>
    <w:rsid w:val="00CD61C3"/>
    <w:rsid w:val="00D00A45"/>
    <w:rsid w:val="00D10905"/>
    <w:rsid w:val="00D23296"/>
    <w:rsid w:val="00D258E5"/>
    <w:rsid w:val="00D402D0"/>
    <w:rsid w:val="00D4096B"/>
    <w:rsid w:val="00D55C7B"/>
    <w:rsid w:val="00D63B50"/>
    <w:rsid w:val="00DC0F79"/>
    <w:rsid w:val="00DC7FF6"/>
    <w:rsid w:val="00DF40C0"/>
    <w:rsid w:val="00E1313C"/>
    <w:rsid w:val="00E22C51"/>
    <w:rsid w:val="00E260E6"/>
    <w:rsid w:val="00E32363"/>
    <w:rsid w:val="00E847CC"/>
    <w:rsid w:val="00E87E47"/>
    <w:rsid w:val="00E96DFB"/>
    <w:rsid w:val="00EA26F3"/>
    <w:rsid w:val="00EC09DA"/>
    <w:rsid w:val="00ED2311"/>
    <w:rsid w:val="00ED66EB"/>
    <w:rsid w:val="00F122FB"/>
    <w:rsid w:val="00F27CEA"/>
    <w:rsid w:val="00F506B3"/>
    <w:rsid w:val="00F55A70"/>
    <w:rsid w:val="00F65E4C"/>
    <w:rsid w:val="00F70AD3"/>
    <w:rsid w:val="00F954FB"/>
    <w:rsid w:val="00FD0E9C"/>
    <w:rsid w:val="00FF0BFE"/>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D1793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semiHidden/>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E74D3E-EF69-4350-B261-C9548B6A5C57}">
  <ds:schemaRefs>
    <ds:schemaRef ds:uri="http://schemas.microsoft.com/office/2006/documentManagement/types"/>
    <ds:schemaRef ds:uri="http://purl.org/dc/dcmitype/"/>
    <ds:schemaRef ds:uri="http://schemas.microsoft.com/office/2006/metadata/properties"/>
    <ds:schemaRef ds:uri="http://schemas.openxmlformats.org/package/2006/metadata/core-properties"/>
    <ds:schemaRef ds:uri="http://www.w3.org/XML/1998/namespace"/>
    <ds:schemaRef ds:uri="http://purl.org/dc/elements/1.1/"/>
    <ds:schemaRef ds:uri="http://purl.org/dc/terms/"/>
    <ds:schemaRef ds:uri="http://schemas.microsoft.com/office/infopath/2007/PartnerControls"/>
  </ds:schemaRefs>
</ds:datastoreItem>
</file>

<file path=customXml/itemProps2.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A2B45F9-FE04-45AF-A223-A2F53CA38FBC}">
  <ds:schemaRefs>
    <ds:schemaRef ds:uri="http://schemas.openxmlformats.org/officeDocument/2006/bibliography"/>
  </ds:schemaRefs>
</ds:datastoreItem>
</file>

<file path=customXml/itemProps4.xml><?xml version="1.0" encoding="utf-8"?>
<ds:datastoreItem xmlns:ds="http://schemas.openxmlformats.org/officeDocument/2006/customXml" ds:itemID="{2491AA03-9D62-4255-85A2-CE039E899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1021</Words>
  <Characters>5821</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docId:13775065D14ECBC66A796DF045D40872</cp:keywords>
  <dc:description/>
  <cp:lastModifiedBy>Wiedeking Silja Maria (LHO)</cp:lastModifiedBy>
  <cp:revision>2</cp:revision>
  <cp:lastPrinted>2022-06-08T12:21:00Z</cp:lastPrinted>
  <dcterms:created xsi:type="dcterms:W3CDTF">2022-06-08T12:32:00Z</dcterms:created>
  <dcterms:modified xsi:type="dcterms:W3CDTF">2022-06-08T12:32:00Z</dcterms:modified>
  <cp:category>Presseinformation</cp:category>
</cp:coreProperties>
</file>