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A45D03" w14:textId="57AAEE54" w:rsidR="00F62892" w:rsidRPr="006361C4" w:rsidRDefault="00F346E5" w:rsidP="00E847CC">
      <w:pPr>
        <w:pStyle w:val="Topline16Pt"/>
      </w:pPr>
      <w:r>
        <w:t>Press release</w:t>
      </w:r>
    </w:p>
    <w:p w14:paraId="549140B6" w14:textId="1E9C3017" w:rsidR="00E847CC" w:rsidRPr="006361C4" w:rsidRDefault="00812133" w:rsidP="00E847CC">
      <w:pPr>
        <w:pStyle w:val="HeadlineH233Pt"/>
        <w:spacing w:line="240" w:lineRule="auto"/>
        <w:rPr>
          <w:rFonts w:cs="Arial"/>
        </w:rPr>
      </w:pPr>
      <w:proofErr w:type="spellStart"/>
      <w:r w:rsidRPr="006361C4">
        <w:rPr>
          <w:rFonts w:cs="Arial"/>
        </w:rPr>
        <w:t>Liebherr</w:t>
      </w:r>
      <w:proofErr w:type="spellEnd"/>
      <w:r w:rsidRPr="006361C4">
        <w:rPr>
          <w:rFonts w:cs="Arial"/>
        </w:rPr>
        <w:t xml:space="preserve"> at the </w:t>
      </w:r>
      <w:r w:rsidR="00F346E5">
        <w:rPr>
          <w:rFonts w:cs="Arial"/>
        </w:rPr>
        <w:t>28th</w:t>
      </w:r>
      <w:r w:rsidRPr="006361C4">
        <w:rPr>
          <w:rFonts w:cs="Arial"/>
        </w:rPr>
        <w:t xml:space="preserve"> International Exhibition for Track Technology in Münster</w:t>
      </w:r>
    </w:p>
    <w:p w14:paraId="636C7370" w14:textId="77777777" w:rsidR="00B81ED6" w:rsidRPr="006361C4" w:rsidRDefault="00B81ED6" w:rsidP="00B81ED6">
      <w:pPr>
        <w:pStyle w:val="HeadlineH233Pt"/>
        <w:spacing w:before="240" w:after="240" w:line="140" w:lineRule="exact"/>
        <w:rPr>
          <w:rFonts w:ascii="Tahoma" w:hAnsi="Tahoma" w:cs="Tahoma"/>
        </w:rPr>
      </w:pPr>
      <w:r w:rsidRPr="006361C4">
        <w:rPr>
          <w:rFonts w:ascii="Tahoma" w:hAnsi="Tahoma" w:cs="Tahoma"/>
        </w:rPr>
        <w:t>⸺</w:t>
      </w:r>
    </w:p>
    <w:p w14:paraId="52956A0D" w14:textId="271842D0" w:rsidR="00B50C01" w:rsidRPr="006361C4" w:rsidRDefault="00812133" w:rsidP="00EF20DD">
      <w:pPr>
        <w:pStyle w:val="Bulletpoints11Pt"/>
      </w:pPr>
      <w:r w:rsidRPr="006361C4">
        <w:t xml:space="preserve">Liebherr </w:t>
      </w:r>
      <w:r w:rsidR="00313032">
        <w:t>rail-road</w:t>
      </w:r>
      <w:r w:rsidRPr="006361C4">
        <w:t xml:space="preserve"> excavators at </w:t>
      </w:r>
      <w:r w:rsidR="00F346E5">
        <w:t>boo</w:t>
      </w:r>
      <w:bookmarkStart w:id="0" w:name="_GoBack"/>
      <w:bookmarkEnd w:id="0"/>
      <w:r w:rsidR="00F346E5">
        <w:t>th</w:t>
      </w:r>
      <w:r w:rsidRPr="006361C4">
        <w:t xml:space="preserve"> B-420/B-421: </w:t>
      </w:r>
      <w:r w:rsidR="00F346E5">
        <w:t>A 922</w:t>
      </w:r>
      <w:r w:rsidRPr="006361C4">
        <w:t xml:space="preserve"> Rail </w:t>
      </w:r>
      <w:proofErr w:type="spellStart"/>
      <w:r w:rsidRPr="006361C4">
        <w:t>Litronic</w:t>
      </w:r>
      <w:proofErr w:type="spellEnd"/>
      <w:r w:rsidRPr="006361C4">
        <w:t xml:space="preserve"> and </w:t>
      </w:r>
      <w:r w:rsidR="00F346E5">
        <w:t>A 924</w:t>
      </w:r>
      <w:r w:rsidRPr="006361C4">
        <w:t xml:space="preserve"> Rail </w:t>
      </w:r>
      <w:proofErr w:type="spellStart"/>
      <w:r w:rsidRPr="006361C4">
        <w:t>Litronic</w:t>
      </w:r>
      <w:proofErr w:type="spellEnd"/>
    </w:p>
    <w:p w14:paraId="491250CF" w14:textId="710BBE4F" w:rsidR="0090227F" w:rsidRPr="006361C4" w:rsidRDefault="0090227F" w:rsidP="0090227F">
      <w:pPr>
        <w:pStyle w:val="Bulletpoints11Pt"/>
      </w:pPr>
      <w:r w:rsidRPr="006361C4">
        <w:t>Numerous Liebherr attachments and quick coupl</w:t>
      </w:r>
      <w:r w:rsidR="00313032">
        <w:t>ing</w:t>
      </w:r>
      <w:r w:rsidRPr="006361C4">
        <w:t xml:space="preserve"> systems as supplement to the multifunctional machine</w:t>
      </w:r>
    </w:p>
    <w:p w14:paraId="5EB2F81A" w14:textId="66A5C908" w:rsidR="009A3D17" w:rsidRPr="006361C4" w:rsidRDefault="00125F06" w:rsidP="009A3D17">
      <w:pPr>
        <w:pStyle w:val="Bulletpoints11Pt"/>
      </w:pPr>
      <w:r w:rsidRPr="006361C4">
        <w:t xml:space="preserve">ECM certification for Liebherr </w:t>
      </w:r>
      <w:r w:rsidR="00313032">
        <w:t>rail-road</w:t>
      </w:r>
      <w:r w:rsidR="00313032" w:rsidRPr="006361C4">
        <w:t xml:space="preserve"> </w:t>
      </w:r>
      <w:r w:rsidRPr="006361C4">
        <w:t>excavators</w:t>
      </w:r>
    </w:p>
    <w:p w14:paraId="12E4F4A9" w14:textId="37E8F836" w:rsidR="00B50C01" w:rsidRPr="006361C4" w:rsidRDefault="00125F06" w:rsidP="009A3D17">
      <w:pPr>
        <w:pStyle w:val="Teaser11Pt"/>
      </w:pPr>
      <w:r w:rsidRPr="006361C4">
        <w:t xml:space="preserve">At the </w:t>
      </w:r>
      <w:r w:rsidR="00F346E5">
        <w:t>28th</w:t>
      </w:r>
      <w:r w:rsidRPr="006361C4">
        <w:t xml:space="preserve"> International Exhibition for Track Technology in Münster Liebherr presents </w:t>
      </w:r>
      <w:r w:rsidR="00AF007D">
        <w:t>its</w:t>
      </w:r>
      <w:r w:rsidRPr="006361C4">
        <w:t xml:space="preserve"> latest generation of its </w:t>
      </w:r>
      <w:r w:rsidR="00313032">
        <w:t>rail-road</w:t>
      </w:r>
      <w:r w:rsidRPr="006361C4">
        <w:t xml:space="preserve"> excavators </w:t>
      </w:r>
      <w:r w:rsidR="00AF007D">
        <w:t>in the shape of</w:t>
      </w:r>
      <w:r w:rsidR="00AF007D" w:rsidRPr="006361C4">
        <w:t xml:space="preserve"> </w:t>
      </w:r>
      <w:r w:rsidRPr="006361C4">
        <w:t xml:space="preserve">the </w:t>
      </w:r>
      <w:r w:rsidR="00F346E5">
        <w:t>A 922</w:t>
      </w:r>
      <w:r w:rsidRPr="006361C4">
        <w:t xml:space="preserve"> Rail Litronic and the </w:t>
      </w:r>
      <w:r w:rsidR="00F346E5">
        <w:t>A 924</w:t>
      </w:r>
      <w:r w:rsidRPr="006361C4">
        <w:t xml:space="preserve"> Rail Litronic</w:t>
      </w:r>
      <w:r w:rsidR="006B377B">
        <w:t xml:space="preserve">, both of which </w:t>
      </w:r>
      <w:r w:rsidRPr="006361C4">
        <w:t xml:space="preserve">can be used on rail and </w:t>
      </w:r>
      <w:r w:rsidR="006B377B">
        <w:t xml:space="preserve">on </w:t>
      </w:r>
      <w:r w:rsidRPr="006361C4">
        <w:t xml:space="preserve">road. </w:t>
      </w:r>
      <w:r w:rsidR="00AF007D">
        <w:t>Also being showcased are</w:t>
      </w:r>
      <w:r w:rsidRPr="006361C4">
        <w:t xml:space="preserve"> </w:t>
      </w:r>
      <w:r w:rsidR="006B377B">
        <w:t>various</w:t>
      </w:r>
      <w:r w:rsidR="006B377B" w:rsidRPr="006361C4">
        <w:t xml:space="preserve"> </w:t>
      </w:r>
      <w:r w:rsidRPr="006361C4">
        <w:t>attachments and quick coupl</w:t>
      </w:r>
      <w:r w:rsidR="00EE2C87">
        <w:t>ing</w:t>
      </w:r>
      <w:r w:rsidRPr="006361C4">
        <w:t xml:space="preserve"> systems </w:t>
      </w:r>
      <w:r w:rsidR="00AF007D">
        <w:t>to further enhance the versatility of these machines</w:t>
      </w:r>
      <w:r w:rsidRPr="006361C4">
        <w:t xml:space="preserve">. Trade fair visitors </w:t>
      </w:r>
      <w:r w:rsidR="006B377B">
        <w:t>will</w:t>
      </w:r>
      <w:r w:rsidRPr="006361C4">
        <w:t xml:space="preserve"> also have the opportunity to obtain comprehensive information about the ECM certification for Liebherr </w:t>
      </w:r>
      <w:r w:rsidR="00EE2C87">
        <w:t>rail-road</w:t>
      </w:r>
      <w:r w:rsidR="00EE2C87" w:rsidRPr="006361C4">
        <w:t xml:space="preserve"> </w:t>
      </w:r>
      <w:r w:rsidRPr="006361C4">
        <w:t xml:space="preserve">excavators. </w:t>
      </w:r>
    </w:p>
    <w:p w14:paraId="748AAA7E" w14:textId="1F4EC137" w:rsidR="00E427C1" w:rsidRPr="006361C4" w:rsidRDefault="00E427C1" w:rsidP="009A3D17">
      <w:pPr>
        <w:pStyle w:val="Copytext11Pt"/>
      </w:pPr>
      <w:r w:rsidRPr="006361C4">
        <w:t xml:space="preserve">Münster (Germany), 31 May 2022 – </w:t>
      </w:r>
      <w:proofErr w:type="spellStart"/>
      <w:r w:rsidRPr="006361C4">
        <w:t>Liebherr-Hydraulikbagger</w:t>
      </w:r>
      <w:proofErr w:type="spellEnd"/>
      <w:r w:rsidRPr="006361C4">
        <w:t xml:space="preserve"> GmbH has been developing and producing powerful Liebherr </w:t>
      </w:r>
      <w:r w:rsidR="00EE2C87">
        <w:t>rail-road</w:t>
      </w:r>
      <w:r w:rsidR="00EE2C87" w:rsidRPr="006361C4">
        <w:t xml:space="preserve"> </w:t>
      </w:r>
      <w:r w:rsidRPr="006361C4">
        <w:t xml:space="preserve">excavators in </w:t>
      </w:r>
      <w:proofErr w:type="spellStart"/>
      <w:r w:rsidRPr="006361C4">
        <w:t>Kirchdorf</w:t>
      </w:r>
      <w:proofErr w:type="spellEnd"/>
      <w:r w:rsidRPr="006361C4">
        <w:t xml:space="preserve"> an der </w:t>
      </w:r>
      <w:proofErr w:type="spellStart"/>
      <w:r w:rsidRPr="006361C4">
        <w:t>Iller</w:t>
      </w:r>
      <w:proofErr w:type="spellEnd"/>
      <w:r w:rsidRPr="006361C4">
        <w:t xml:space="preserve"> for more than five decades. The extensive experience, </w:t>
      </w:r>
      <w:r w:rsidR="006B377B">
        <w:t>continual</w:t>
      </w:r>
      <w:r w:rsidR="006B377B" w:rsidRPr="006361C4">
        <w:t xml:space="preserve"> </w:t>
      </w:r>
      <w:r w:rsidRPr="006361C4">
        <w:t xml:space="preserve">development of the product portfolio, as well as the effort to constantly provide maximum efficiency and performance, make Liebherr the global leader in this </w:t>
      </w:r>
      <w:r w:rsidR="006B377B">
        <w:t>market</w:t>
      </w:r>
      <w:r w:rsidR="006B377B" w:rsidRPr="006361C4">
        <w:t xml:space="preserve"> </w:t>
      </w:r>
      <w:r w:rsidRPr="006361C4">
        <w:t xml:space="preserve">today. </w:t>
      </w:r>
    </w:p>
    <w:p w14:paraId="06BB9F56" w14:textId="3F8B401A" w:rsidR="0054762D" w:rsidRPr="006361C4" w:rsidRDefault="006B377B" w:rsidP="009A3D17">
      <w:pPr>
        <w:pStyle w:val="Copytext11Pt"/>
      </w:pPr>
      <w:r>
        <w:t xml:space="preserve">This is </w:t>
      </w:r>
      <w:r w:rsidR="00812133" w:rsidRPr="006361C4">
        <w:t>Liebherr</w:t>
      </w:r>
      <w:r>
        <w:t>’s sixth participation in this exhibition.</w:t>
      </w:r>
      <w:r w:rsidR="00812133" w:rsidRPr="006361C4">
        <w:t xml:space="preserve"> The </w:t>
      </w:r>
      <w:r w:rsidR="00F346E5">
        <w:t>A 922</w:t>
      </w:r>
      <w:r w:rsidRPr="006361C4">
        <w:t xml:space="preserve"> Rail </w:t>
      </w:r>
      <w:proofErr w:type="spellStart"/>
      <w:r w:rsidRPr="006361C4">
        <w:t>Litronic</w:t>
      </w:r>
      <w:proofErr w:type="spellEnd"/>
      <w:r w:rsidRPr="006361C4">
        <w:t xml:space="preserve"> and </w:t>
      </w:r>
      <w:r w:rsidR="00F346E5">
        <w:t>A 924</w:t>
      </w:r>
      <w:r w:rsidRPr="006361C4">
        <w:t xml:space="preserve"> Rail </w:t>
      </w:r>
      <w:proofErr w:type="spellStart"/>
      <w:r w:rsidRPr="006361C4">
        <w:t>Litronic</w:t>
      </w:r>
      <w:proofErr w:type="spellEnd"/>
      <w:r w:rsidRPr="006361C4" w:rsidDel="006B377B">
        <w:t xml:space="preserve"> </w:t>
      </w:r>
      <w:proofErr w:type="gramStart"/>
      <w:r w:rsidR="00EE2C87" w:rsidRPr="00EE2C87">
        <w:t>rail-road</w:t>
      </w:r>
      <w:proofErr w:type="gramEnd"/>
      <w:r w:rsidR="00812133" w:rsidRPr="006361C4">
        <w:t xml:space="preserve"> excavators are </w:t>
      </w:r>
      <w:r>
        <w:t>on display in</w:t>
      </w:r>
      <w:r w:rsidR="00812133" w:rsidRPr="006361C4">
        <w:t xml:space="preserve"> the outdoor </w:t>
      </w:r>
      <w:r>
        <w:t>area</w:t>
      </w:r>
      <w:r w:rsidRPr="006361C4">
        <w:t xml:space="preserve"> </w:t>
      </w:r>
      <w:r w:rsidR="00812133" w:rsidRPr="006361C4">
        <w:t>(</w:t>
      </w:r>
      <w:r w:rsidR="00F346E5">
        <w:t>booth</w:t>
      </w:r>
      <w:r w:rsidR="00F346E5" w:rsidRPr="006361C4">
        <w:t xml:space="preserve"> </w:t>
      </w:r>
      <w:r w:rsidR="00812133" w:rsidRPr="006361C4">
        <w:t xml:space="preserve">no. B-420/B-421). </w:t>
      </w:r>
      <w:r>
        <w:t>Various</w:t>
      </w:r>
      <w:r w:rsidRPr="006361C4">
        <w:t xml:space="preserve"> </w:t>
      </w:r>
      <w:r w:rsidR="00812133" w:rsidRPr="006361C4">
        <w:t>Liebherr attachments and quick coupl</w:t>
      </w:r>
      <w:r w:rsidR="00EE2C87">
        <w:t>ing</w:t>
      </w:r>
      <w:r w:rsidR="00812133" w:rsidRPr="006361C4">
        <w:t xml:space="preserve"> systems are also on show, both </w:t>
      </w:r>
      <w:r>
        <w:t>static</w:t>
      </w:r>
      <w:r w:rsidRPr="006361C4">
        <w:t xml:space="preserve"> </w:t>
      </w:r>
      <w:r w:rsidR="00812133" w:rsidRPr="006361C4">
        <w:t xml:space="preserve">and </w:t>
      </w:r>
      <w:r>
        <w:t>on demo</w:t>
      </w:r>
      <w:r w:rsidR="00812133" w:rsidRPr="006361C4">
        <w:t xml:space="preserve">. Trade fair visitors can also obtain information about the ECM certification for Liebherr </w:t>
      </w:r>
      <w:r w:rsidR="003162B9">
        <w:t>rail-road</w:t>
      </w:r>
      <w:r w:rsidR="00812133" w:rsidRPr="006361C4">
        <w:t xml:space="preserve"> excavators. The directive requires vehicle owners to ensure the safe operation of their machines in </w:t>
      </w:r>
      <w:r>
        <w:t xml:space="preserve">the </w:t>
      </w:r>
      <w:r w:rsidR="00812133" w:rsidRPr="006361C4">
        <w:t xml:space="preserve">future.   </w:t>
      </w:r>
    </w:p>
    <w:p w14:paraId="66DC4795" w14:textId="5DF73262" w:rsidR="009A3D17" w:rsidRPr="006361C4" w:rsidRDefault="004F7332" w:rsidP="009A3D17">
      <w:pPr>
        <w:pStyle w:val="Copyhead11Pt"/>
      </w:pPr>
      <w:r w:rsidRPr="006361C4">
        <w:t xml:space="preserve">Presentation of the latest Liebherr </w:t>
      </w:r>
      <w:proofErr w:type="gramStart"/>
      <w:r w:rsidR="00EE2C87" w:rsidRPr="00EE2C87">
        <w:t>rail-road</w:t>
      </w:r>
      <w:proofErr w:type="gramEnd"/>
      <w:r w:rsidR="00EE2C87" w:rsidRPr="00EE2C87">
        <w:t xml:space="preserve"> </w:t>
      </w:r>
      <w:r w:rsidRPr="006361C4">
        <w:t>excavator generation:</w:t>
      </w:r>
      <w:r w:rsidR="00EE2C87">
        <w:t xml:space="preserve"> </w:t>
      </w:r>
      <w:r w:rsidR="006B377B">
        <w:t>The</w:t>
      </w:r>
      <w:r w:rsidRPr="006361C4">
        <w:t xml:space="preserve"> </w:t>
      </w:r>
      <w:r w:rsidR="00F346E5">
        <w:t>A 922</w:t>
      </w:r>
      <w:r w:rsidRPr="006361C4">
        <w:t xml:space="preserve"> Rail </w:t>
      </w:r>
      <w:proofErr w:type="spellStart"/>
      <w:r w:rsidRPr="006361C4">
        <w:t>Litronic</w:t>
      </w:r>
      <w:proofErr w:type="spellEnd"/>
      <w:r w:rsidRPr="006361C4">
        <w:t xml:space="preserve"> and </w:t>
      </w:r>
      <w:r w:rsidR="00F346E5">
        <w:t>A 924</w:t>
      </w:r>
      <w:r w:rsidRPr="006361C4">
        <w:t xml:space="preserve"> Rail </w:t>
      </w:r>
      <w:proofErr w:type="spellStart"/>
      <w:r w:rsidRPr="006361C4">
        <w:t>Litronic</w:t>
      </w:r>
      <w:proofErr w:type="spellEnd"/>
      <w:r w:rsidR="006B377B">
        <w:t xml:space="preserve"> excavators</w:t>
      </w:r>
    </w:p>
    <w:p w14:paraId="2BB318D0" w14:textId="04D4FEE0" w:rsidR="00567153" w:rsidRDefault="004F7332" w:rsidP="00961DC0">
      <w:pPr>
        <w:pStyle w:val="Copytext11Pt"/>
      </w:pPr>
      <w:r w:rsidRPr="006361C4">
        <w:t xml:space="preserve">The </w:t>
      </w:r>
      <w:r w:rsidR="00F346E5">
        <w:t>A 922</w:t>
      </w:r>
      <w:r w:rsidRPr="006361C4">
        <w:t xml:space="preserve"> Rail has an operating weight between 20,400 and </w:t>
      </w:r>
      <w:r w:rsidR="00F346E5">
        <w:t>23,400 kg</w:t>
      </w:r>
      <w:r w:rsidRPr="006361C4">
        <w:t xml:space="preserve">. The rail travel drive is mounted on either side of the undercarriage. During the re-railing the rail travel drive brings the tyres to rail level, whereby the inner wheels of the dual tyres assume the travel drive on rail. In addition to the standard </w:t>
      </w:r>
      <w:proofErr w:type="gramStart"/>
      <w:r w:rsidRPr="006361C4">
        <w:t>counterweight</w:t>
      </w:r>
      <w:proofErr w:type="gramEnd"/>
      <w:r w:rsidRPr="006361C4">
        <w:t xml:space="preserve">, a revised, heavy counterweight with a reduced tail swing of </w:t>
      </w:r>
      <w:r w:rsidR="00F346E5">
        <w:t>2,000 mm</w:t>
      </w:r>
      <w:r w:rsidRPr="006361C4">
        <w:t xml:space="preserve"> is now also available for the </w:t>
      </w:r>
      <w:r w:rsidR="00F346E5">
        <w:t>A 922</w:t>
      </w:r>
      <w:r w:rsidRPr="006361C4">
        <w:t xml:space="preserve"> Rail. The maximum lift capacities can also be increased via a Power Lift mode as well as an optional 4-point support jib. </w:t>
      </w:r>
    </w:p>
    <w:p w14:paraId="10CBBCCE" w14:textId="65C45FA4" w:rsidR="00961DC0" w:rsidRPr="006361C4" w:rsidRDefault="004F7332" w:rsidP="00961DC0">
      <w:pPr>
        <w:pStyle w:val="Copytext11Pt"/>
      </w:pPr>
      <w:r w:rsidRPr="006361C4">
        <w:lastRenderedPageBreak/>
        <w:t xml:space="preserve">The </w:t>
      </w:r>
      <w:r w:rsidR="00F346E5">
        <w:t>A 924</w:t>
      </w:r>
      <w:r w:rsidRPr="006361C4">
        <w:t xml:space="preserve"> Rail has an operating weight between 21,800 and </w:t>
      </w:r>
      <w:r w:rsidR="00F346E5">
        <w:t>25,000 kg</w:t>
      </w:r>
      <w:r w:rsidRPr="006361C4">
        <w:t>. The rail travel drive is also mounted on either side of the undercarriage. During unloading the rail guide is lowered in axle pairs until the inner wheels of the dual tyres are at the track wheel and ensure a frictional connection of the travel drive.</w:t>
      </w:r>
    </w:p>
    <w:p w14:paraId="7316EB1F" w14:textId="47005476" w:rsidR="00751EBB" w:rsidRPr="006361C4" w:rsidRDefault="00F346E5" w:rsidP="001E660E">
      <w:pPr>
        <w:pStyle w:val="Copytext11Pt"/>
      </w:pPr>
      <w:r>
        <w:t>A 120 </w:t>
      </w:r>
      <w:r w:rsidR="00A93596" w:rsidRPr="006361C4">
        <w:t xml:space="preserve">kW / </w:t>
      </w:r>
      <w:r>
        <w:t>163 </w:t>
      </w:r>
      <w:proofErr w:type="spellStart"/>
      <w:r>
        <w:t>hp</w:t>
      </w:r>
      <w:proofErr w:type="spellEnd"/>
      <w:r w:rsidR="00A93596" w:rsidRPr="006361C4">
        <w:t xml:space="preserve"> powerful and robust engine is installed in both machines. In combination with the optimally coordinated hydraulic system, the machines reach constantly high work speeds with the usual fluid working movements. For exhaust emission stage V Liebherr uses a newly developed SCRT system comprising a SCR catalytic converter and a standard particulate filter. The innovative hydraulic concept consists of a Liebherr variable displacement double pump with independent control circuits. High-performance, hydraulic attachments can thus be operated independently of the working and travel movements of the machines. </w:t>
      </w:r>
    </w:p>
    <w:p w14:paraId="5146FE9E" w14:textId="357898CF" w:rsidR="00751EBB" w:rsidRPr="006361C4" w:rsidRDefault="00961DC0" w:rsidP="001E660E">
      <w:pPr>
        <w:pStyle w:val="Copytext11Pt"/>
      </w:pPr>
      <w:r w:rsidRPr="006361C4">
        <w:t xml:space="preserve">The service-orientated layout of the machine guarantees short maintenance periods and minimises the associated costs thanks to the time savings. All maintenance points are easily accessed from the ground. </w:t>
      </w:r>
    </w:p>
    <w:p w14:paraId="2BA2E511" w14:textId="77777777" w:rsidR="00A93596" w:rsidRPr="006361C4" w:rsidRDefault="00961DC0" w:rsidP="001E660E">
      <w:pPr>
        <w:pStyle w:val="Copytext11Pt"/>
      </w:pPr>
      <w:r w:rsidRPr="006361C4">
        <w:t xml:space="preserve">The spacious two-person cabs featuring standard rollover protection (ROPS) and a modern interior design offer the best conditions for comfortable, focused and productive work. The usual generous use of glass and standard rear and side cameras provide an exceptional view of the working area and swing range. </w:t>
      </w:r>
    </w:p>
    <w:p w14:paraId="233A85B5" w14:textId="72B50762" w:rsidR="007841CF" w:rsidRPr="006361C4" w:rsidRDefault="008A33F7" w:rsidP="007841CF">
      <w:pPr>
        <w:pStyle w:val="Copytext11Pt"/>
      </w:pPr>
      <w:r w:rsidRPr="006361C4">
        <w:t xml:space="preserve">As occupational safety plays an important role in track construction, Liebherr offers safety systems specially developed in-house for rail applications. Numerous equipment features such as the pipe break protection on the lifting and stick cylinders, electronic height and turning radius limitation, load moment limitation </w:t>
      </w:r>
      <w:proofErr w:type="spellStart"/>
      <w:r w:rsidRPr="006361C4">
        <w:t>i.a.w</w:t>
      </w:r>
      <w:proofErr w:type="spellEnd"/>
      <w:r w:rsidRPr="006361C4">
        <w:t xml:space="preserve">. </w:t>
      </w:r>
      <w:r w:rsidR="00F346E5" w:rsidRPr="006361C4">
        <w:t>EN</w:t>
      </w:r>
      <w:r w:rsidR="00F346E5">
        <w:t> </w:t>
      </w:r>
      <w:r w:rsidRPr="006361C4">
        <w:t>15746-2, impact-resistant roof panel made of laminated safety glass, rollover protection system (ROPS) and an emergency exit through the rear window provide maximum safety in all operations.</w:t>
      </w:r>
    </w:p>
    <w:p w14:paraId="17284401" w14:textId="77FE60BF" w:rsidR="00C278D3" w:rsidRPr="006361C4" w:rsidRDefault="00924C8A" w:rsidP="00C278D3">
      <w:pPr>
        <w:pStyle w:val="Copyhead11Pt"/>
      </w:pPr>
      <w:r>
        <w:t>Rail machine a</w:t>
      </w:r>
      <w:r w:rsidR="00A372E7" w:rsidRPr="006361C4">
        <w:t>ttachments and quick coupl</w:t>
      </w:r>
      <w:r w:rsidR="00EE2C87">
        <w:t>ing</w:t>
      </w:r>
      <w:r w:rsidR="00A372E7" w:rsidRPr="006361C4">
        <w:t xml:space="preserve"> systems </w:t>
      </w:r>
    </w:p>
    <w:p w14:paraId="7EC58645" w14:textId="2F1D1152" w:rsidR="00A07883" w:rsidRPr="006361C4" w:rsidRDefault="00B61DE2" w:rsidP="001B5222">
      <w:pPr>
        <w:pStyle w:val="Copytext11Pt"/>
      </w:pPr>
      <w:r w:rsidRPr="006361C4">
        <w:t>In order to meet the various construction site requirements efficiently and reliably, Liebherr offers a comprehensive portfolio of attachments</w:t>
      </w:r>
      <w:r w:rsidR="00924C8A">
        <w:t xml:space="preserve"> </w:t>
      </w:r>
      <w:proofErr w:type="gramStart"/>
      <w:r w:rsidR="00924C8A">
        <w:t xml:space="preserve">to </w:t>
      </w:r>
      <w:r w:rsidR="000455F6">
        <w:t xml:space="preserve">further </w:t>
      </w:r>
      <w:r w:rsidR="00924C8A">
        <w:t>enhance</w:t>
      </w:r>
      <w:proofErr w:type="gramEnd"/>
      <w:r w:rsidR="00924C8A">
        <w:t xml:space="preserve"> the versatility of its rail machines</w:t>
      </w:r>
      <w:r w:rsidRPr="006361C4">
        <w:t>. With the fully hydraulic Liebherr quick coupl</w:t>
      </w:r>
      <w:r w:rsidR="00EE2C87">
        <w:t>ing</w:t>
      </w:r>
      <w:r w:rsidRPr="006361C4">
        <w:t xml:space="preserve"> system LIKUFIX</w:t>
      </w:r>
      <w:r w:rsidRPr="006361C4">
        <w:rPr>
          <w:vertAlign w:val="superscript"/>
        </w:rPr>
        <w:t>®</w:t>
      </w:r>
      <w:r w:rsidRPr="006361C4">
        <w:t xml:space="preserve"> both mechanical and hydraulic </w:t>
      </w:r>
      <w:r w:rsidR="000455F6">
        <w:t>tools</w:t>
      </w:r>
      <w:r w:rsidRPr="006361C4">
        <w:t xml:space="preserve"> can be changed quickly and safely from the operator's cab. Both </w:t>
      </w:r>
      <w:r w:rsidR="000455F6">
        <w:t>rail</w:t>
      </w:r>
      <w:r w:rsidR="00EE2C87">
        <w:t>-road</w:t>
      </w:r>
      <w:r w:rsidRPr="006361C4">
        <w:t xml:space="preserve"> excavators presented at IAF are equipped with LIKUFIX</w:t>
      </w:r>
      <w:r w:rsidRPr="006361C4">
        <w:rPr>
          <w:vertAlign w:val="superscript"/>
        </w:rPr>
        <w:t>®</w:t>
      </w:r>
      <w:r w:rsidRPr="006361C4">
        <w:t xml:space="preserve">. </w:t>
      </w:r>
    </w:p>
    <w:p w14:paraId="7ABCEFD6" w14:textId="1049B61C" w:rsidR="001733AB" w:rsidRPr="006361C4" w:rsidRDefault="009C51D7" w:rsidP="001B5222">
      <w:pPr>
        <w:pStyle w:val="Copytext11Pt"/>
      </w:pPr>
      <w:r w:rsidRPr="006361C4">
        <w:t xml:space="preserve">One of the </w:t>
      </w:r>
      <w:r w:rsidR="000455F6">
        <w:t xml:space="preserve">various </w:t>
      </w:r>
      <w:r w:rsidRPr="006361C4">
        <w:t xml:space="preserve">attachments </w:t>
      </w:r>
      <w:r w:rsidR="000455F6">
        <w:t xml:space="preserve">on show </w:t>
      </w:r>
      <w:r w:rsidRPr="006361C4">
        <w:t xml:space="preserve">is the </w:t>
      </w:r>
      <w:proofErr w:type="spellStart"/>
      <w:r w:rsidRPr="006361C4">
        <w:t>Liebherr</w:t>
      </w:r>
      <w:proofErr w:type="spellEnd"/>
      <w:r w:rsidRPr="006361C4">
        <w:t xml:space="preserve"> tilt unit </w:t>
      </w:r>
      <w:proofErr w:type="spellStart"/>
      <w:r w:rsidRPr="006361C4">
        <w:t>LiTiU</w:t>
      </w:r>
      <w:proofErr w:type="spellEnd"/>
      <w:r w:rsidR="00C82762">
        <w:t xml:space="preserve"> </w:t>
      </w:r>
      <w:proofErr w:type="gramStart"/>
      <w:r w:rsidR="00C82762">
        <w:t>which</w:t>
      </w:r>
      <w:proofErr w:type="gramEnd"/>
      <w:r w:rsidRPr="006361C4">
        <w:t xml:space="preserve"> increases the </w:t>
      </w:r>
      <w:r w:rsidR="00EE16A5">
        <w:t xml:space="preserve">productivity of the machines </w:t>
      </w:r>
      <w:r w:rsidR="000455F6">
        <w:t>by giving</w:t>
      </w:r>
      <w:r w:rsidRPr="006361C4">
        <w:t xml:space="preserve"> an additional swing angle of up to </w:t>
      </w:r>
      <w:r w:rsidR="00F346E5" w:rsidRPr="006361C4">
        <w:t>2</w:t>
      </w:r>
      <w:r w:rsidR="00F346E5">
        <w:t> </w:t>
      </w:r>
      <w:r w:rsidR="00F346E5" w:rsidRPr="006361C4">
        <w:t>x</w:t>
      </w:r>
      <w:r w:rsidR="00F346E5">
        <w:t> </w:t>
      </w:r>
      <w:r w:rsidRPr="006361C4">
        <w:t xml:space="preserve">50°. This is a huge advantage </w:t>
      </w:r>
      <w:r w:rsidR="000455F6">
        <w:t>e</w:t>
      </w:r>
      <w:r w:rsidRPr="006361C4">
        <w:t xml:space="preserve">specially in track construction </w:t>
      </w:r>
      <w:r w:rsidR="000455F6">
        <w:t>where there are generally</w:t>
      </w:r>
      <w:r w:rsidRPr="006361C4">
        <w:t xml:space="preserve"> more restrictions due to the rail infrastructure. </w:t>
      </w:r>
      <w:r w:rsidR="00EE16A5">
        <w:t xml:space="preserve">By extending the working envelope of the machines </w:t>
      </w:r>
      <w:proofErr w:type="spellStart"/>
      <w:r w:rsidRPr="006361C4">
        <w:t>LiTiU</w:t>
      </w:r>
      <w:proofErr w:type="spellEnd"/>
      <w:r w:rsidRPr="006361C4">
        <w:t xml:space="preserve"> </w:t>
      </w:r>
      <w:r w:rsidR="000455F6">
        <w:t>enabl</w:t>
      </w:r>
      <w:r w:rsidR="00EE16A5">
        <w:t>es</w:t>
      </w:r>
      <w:r w:rsidR="000455F6">
        <w:t xml:space="preserve"> them to access areas otherwise difficult to reach</w:t>
      </w:r>
      <w:r w:rsidRPr="006361C4">
        <w:t xml:space="preserve">. At the trade fair </w:t>
      </w:r>
      <w:proofErr w:type="spellStart"/>
      <w:r w:rsidR="00F346E5" w:rsidRPr="006361C4">
        <w:t>LiTiU</w:t>
      </w:r>
      <w:proofErr w:type="spellEnd"/>
      <w:r w:rsidR="00F346E5">
        <w:t> </w:t>
      </w:r>
      <w:r w:rsidRPr="006361C4">
        <w:t xml:space="preserve">33 </w:t>
      </w:r>
      <w:proofErr w:type="gramStart"/>
      <w:r w:rsidRPr="006361C4">
        <w:t>is showcased</w:t>
      </w:r>
      <w:proofErr w:type="gramEnd"/>
      <w:r w:rsidRPr="006361C4">
        <w:t xml:space="preserve"> as a sandwich attachment, i.e. the connection between </w:t>
      </w:r>
      <w:r w:rsidR="00C82762">
        <w:t xml:space="preserve">the end of the </w:t>
      </w:r>
      <w:r w:rsidRPr="006361C4">
        <w:t xml:space="preserve">stick and </w:t>
      </w:r>
      <w:proofErr w:type="spellStart"/>
      <w:r w:rsidRPr="006361C4">
        <w:t>LiTiU</w:t>
      </w:r>
      <w:proofErr w:type="spellEnd"/>
      <w:r w:rsidRPr="006361C4">
        <w:t xml:space="preserve">, and the connection between the bottom of the </w:t>
      </w:r>
      <w:proofErr w:type="spellStart"/>
      <w:r w:rsidRPr="006361C4">
        <w:t>LiTiU</w:t>
      </w:r>
      <w:proofErr w:type="spellEnd"/>
      <w:r w:rsidRPr="006361C4">
        <w:t xml:space="preserve"> and the tool are </w:t>
      </w:r>
      <w:r w:rsidR="00C82762">
        <w:t>made</w:t>
      </w:r>
      <w:r w:rsidR="00C82762" w:rsidRPr="006361C4">
        <w:t xml:space="preserve"> </w:t>
      </w:r>
      <w:r w:rsidRPr="006361C4">
        <w:t>via LIKUFIX</w:t>
      </w:r>
      <w:r w:rsidRPr="006361C4">
        <w:rPr>
          <w:vertAlign w:val="superscript"/>
        </w:rPr>
        <w:t>®</w:t>
      </w:r>
      <w:r w:rsidRPr="006361C4">
        <w:t xml:space="preserve">. This means the entire unit can be set down quickly and </w:t>
      </w:r>
      <w:r w:rsidR="00C82762">
        <w:t>a different tool</w:t>
      </w:r>
      <w:r w:rsidRPr="006361C4">
        <w:t xml:space="preserve">, such as the Liebherr stick extension, </w:t>
      </w:r>
      <w:r w:rsidR="00C82762">
        <w:t>attached and operational within seconds</w:t>
      </w:r>
      <w:r w:rsidRPr="006361C4">
        <w:t xml:space="preserve">. </w:t>
      </w:r>
      <w:r w:rsidR="00C82762">
        <w:t>T</w:t>
      </w:r>
      <w:r w:rsidRPr="006361C4">
        <w:t>he 2.</w:t>
      </w:r>
      <w:r w:rsidR="00F346E5" w:rsidRPr="006361C4">
        <w:t>25</w:t>
      </w:r>
      <w:r w:rsidR="00F346E5">
        <w:t> </w:t>
      </w:r>
      <w:r w:rsidRPr="006361C4">
        <w:t xml:space="preserve">metre </w:t>
      </w:r>
      <w:proofErr w:type="spellStart"/>
      <w:r w:rsidRPr="006361C4">
        <w:t>Liebherr</w:t>
      </w:r>
      <w:proofErr w:type="spellEnd"/>
      <w:r w:rsidRPr="006361C4">
        <w:t xml:space="preserve"> </w:t>
      </w:r>
      <w:r w:rsidR="00F346E5">
        <w:t>LS</w:t>
      </w:r>
      <w:r w:rsidR="00F346E5">
        <w:t> </w:t>
      </w:r>
      <w:r w:rsidR="00CE6DFA">
        <w:t xml:space="preserve">12 </w:t>
      </w:r>
      <w:r w:rsidRPr="006361C4">
        <w:t>stick extension</w:t>
      </w:r>
      <w:r w:rsidR="00C82762">
        <w:t xml:space="preserve"> </w:t>
      </w:r>
      <w:r w:rsidR="00C82762">
        <w:lastRenderedPageBreak/>
        <w:t xml:space="preserve">on display </w:t>
      </w:r>
      <w:r w:rsidR="00CE6DFA">
        <w:t>can increase</w:t>
      </w:r>
      <w:r w:rsidR="00364FDA">
        <w:t xml:space="preserve"> the reach to</w:t>
      </w:r>
      <w:r w:rsidR="00364FDA" w:rsidRPr="006361C4">
        <w:t xml:space="preserve"> over </w:t>
      </w:r>
      <w:r w:rsidR="00F346E5" w:rsidRPr="006361C4">
        <w:t>10</w:t>
      </w:r>
      <w:r w:rsidR="00F346E5">
        <w:t> </w:t>
      </w:r>
      <w:r w:rsidR="00364FDA" w:rsidRPr="006361C4">
        <w:t xml:space="preserve">metres </w:t>
      </w:r>
      <w:r w:rsidR="00CE6DFA">
        <w:t>(</w:t>
      </w:r>
      <w:r w:rsidR="00364FDA" w:rsidRPr="006361C4">
        <w:t>depending on the stick length</w:t>
      </w:r>
      <w:r w:rsidR="00CE6DFA">
        <w:t>)</w:t>
      </w:r>
      <w:r w:rsidR="00364FDA">
        <w:t xml:space="preserve"> </w:t>
      </w:r>
      <w:r w:rsidR="00CE6DFA">
        <w:t>to</w:t>
      </w:r>
      <w:r w:rsidR="00C82762">
        <w:t xml:space="preserve"> </w:t>
      </w:r>
      <w:r w:rsidR="00CE6DFA">
        <w:t>give an increased</w:t>
      </w:r>
      <w:r w:rsidR="00C82762">
        <w:t xml:space="preserve"> working</w:t>
      </w:r>
      <w:r w:rsidRPr="006361C4">
        <w:t xml:space="preserve"> radius</w:t>
      </w:r>
      <w:r w:rsidR="00CE6DFA">
        <w:t>.</w:t>
      </w:r>
      <w:r w:rsidRPr="006361C4">
        <w:t xml:space="preserve">   </w:t>
      </w:r>
    </w:p>
    <w:p w14:paraId="3D49DECD" w14:textId="774B7A31" w:rsidR="00734E20" w:rsidRPr="006361C4" w:rsidRDefault="00743CCD" w:rsidP="001B5222">
      <w:pPr>
        <w:pStyle w:val="Copytext11Pt"/>
      </w:pPr>
      <w:r w:rsidRPr="006361C4">
        <w:t xml:space="preserve">The </w:t>
      </w:r>
      <w:proofErr w:type="spellStart"/>
      <w:r w:rsidRPr="006361C4">
        <w:t>Liebherr</w:t>
      </w:r>
      <w:proofErr w:type="spellEnd"/>
      <w:r w:rsidRPr="006361C4">
        <w:t xml:space="preserve"> </w:t>
      </w:r>
      <w:r w:rsidR="00F346E5" w:rsidRPr="006361C4">
        <w:t>GMZ</w:t>
      </w:r>
      <w:r w:rsidR="00F346E5">
        <w:t> </w:t>
      </w:r>
      <w:r w:rsidR="00CE6DFA" w:rsidRPr="006361C4">
        <w:t xml:space="preserve">22 </w:t>
      </w:r>
      <w:r w:rsidRPr="006361C4">
        <w:t xml:space="preserve">clamshell buckets </w:t>
      </w:r>
      <w:proofErr w:type="gramStart"/>
      <w:r w:rsidRPr="006361C4">
        <w:t>are also designed</w:t>
      </w:r>
      <w:proofErr w:type="gramEnd"/>
      <w:r w:rsidRPr="006361C4">
        <w:t xml:space="preserve"> for track construction. They can be individually configured depending on customer requirements. The new generation with numerous new technical features is presented at IAF. Closely fitted and protected hydraulic lines ensure a reduced risk of damage. The new lean design of the ejectors with improved linkage for the grapples, combination and track construction buckets as well as the tilted side plates, lead to more efficient and less resistant grabbing as well as optimised loading and unloading operations. </w:t>
      </w:r>
      <w:r w:rsidR="00652915">
        <w:t>Top</w:t>
      </w:r>
      <w:r w:rsidRPr="006361C4">
        <w:t xml:space="preserve"> quality </w:t>
      </w:r>
      <w:r w:rsidR="00652915">
        <w:t xml:space="preserve">steel </w:t>
      </w:r>
      <w:r w:rsidRPr="006361C4">
        <w:t>make</w:t>
      </w:r>
      <w:r w:rsidR="00652915">
        <w:t>s</w:t>
      </w:r>
      <w:r w:rsidRPr="006361C4">
        <w:t xml:space="preserve"> the clamshell buckets a robust and durable tool. </w:t>
      </w:r>
      <w:r w:rsidR="00652915">
        <w:t>T</w:t>
      </w:r>
      <w:r w:rsidRPr="006361C4">
        <w:t xml:space="preserve">hree different </w:t>
      </w:r>
      <w:r w:rsidR="00652915">
        <w:t>combinations</w:t>
      </w:r>
      <w:r w:rsidR="00652915" w:rsidRPr="006361C4">
        <w:t xml:space="preserve"> </w:t>
      </w:r>
      <w:r w:rsidRPr="006361C4">
        <w:t xml:space="preserve">are on show: The </w:t>
      </w:r>
      <w:r w:rsidR="00F346E5" w:rsidRPr="006361C4">
        <w:t>GMZ</w:t>
      </w:r>
      <w:r w:rsidR="00F346E5">
        <w:t> </w:t>
      </w:r>
      <w:r w:rsidRPr="006361C4">
        <w:t xml:space="preserve">22 with track construction buckets has a cutting width of </w:t>
      </w:r>
      <w:r w:rsidR="00F346E5">
        <w:t>300 mm</w:t>
      </w:r>
      <w:r w:rsidRPr="006361C4">
        <w:t xml:space="preserve"> and capacity of up to </w:t>
      </w:r>
      <w:r w:rsidR="00F346E5">
        <w:t>0.08 m³</w:t>
      </w:r>
      <w:r w:rsidRPr="006361C4">
        <w:t xml:space="preserve">, whereas the </w:t>
      </w:r>
      <w:r w:rsidR="00F346E5" w:rsidRPr="006361C4">
        <w:t>GMZ</w:t>
      </w:r>
      <w:r w:rsidR="00F346E5">
        <w:t> </w:t>
      </w:r>
      <w:r w:rsidRPr="006361C4">
        <w:t xml:space="preserve">22 with combination buckets and grapples, each with a cutting width of </w:t>
      </w:r>
      <w:r w:rsidR="00F346E5">
        <w:t>600 mm</w:t>
      </w:r>
      <w:r w:rsidRPr="006361C4">
        <w:t xml:space="preserve">, have capacity of </w:t>
      </w:r>
      <w:r w:rsidR="00F346E5">
        <w:t>0.20 m³</w:t>
      </w:r>
      <w:r w:rsidRPr="006361C4">
        <w:t xml:space="preserve"> or </w:t>
      </w:r>
      <w:r w:rsidR="00F346E5">
        <w:t>0.30 m³</w:t>
      </w:r>
      <w:r w:rsidRPr="006361C4">
        <w:t xml:space="preserve">. </w:t>
      </w:r>
    </w:p>
    <w:p w14:paraId="55F53444" w14:textId="4B666374" w:rsidR="00103C58" w:rsidRPr="006361C4" w:rsidRDefault="00103C58" w:rsidP="001B5222">
      <w:pPr>
        <w:pStyle w:val="Copytext11Pt"/>
      </w:pPr>
      <w:r w:rsidRPr="006361C4">
        <w:t>Pivot rotators have also become indispensable in track construction work</w:t>
      </w:r>
      <w:r w:rsidR="00652915">
        <w:t xml:space="preserve"> and the </w:t>
      </w:r>
      <w:proofErr w:type="spellStart"/>
      <w:r w:rsidR="00652915">
        <w:t>Liebherr</w:t>
      </w:r>
      <w:proofErr w:type="spellEnd"/>
      <w:r w:rsidRPr="006361C4">
        <w:t xml:space="preserve"> </w:t>
      </w:r>
      <w:r w:rsidR="00F346E5" w:rsidRPr="006361C4">
        <w:t>TR</w:t>
      </w:r>
      <w:r w:rsidR="00F346E5">
        <w:t> </w:t>
      </w:r>
      <w:r w:rsidRPr="006361C4">
        <w:t xml:space="preserve">20 pivot rotator </w:t>
      </w:r>
      <w:r w:rsidR="00652915">
        <w:t xml:space="preserve">on show </w:t>
      </w:r>
      <w:r w:rsidRPr="006361C4">
        <w:t xml:space="preserve">offers maximum flexibility specially when digging with its infinite 360° rotation, patented swivel mechanism and swing angle of </w:t>
      </w:r>
      <w:r w:rsidR="00F346E5" w:rsidRPr="006361C4">
        <w:t>2</w:t>
      </w:r>
      <w:r w:rsidR="00F346E5">
        <w:t> </w:t>
      </w:r>
      <w:r w:rsidR="00F346E5" w:rsidRPr="006361C4">
        <w:t>x</w:t>
      </w:r>
      <w:r w:rsidR="00F346E5">
        <w:t> </w:t>
      </w:r>
      <w:r w:rsidRPr="006361C4">
        <w:t xml:space="preserve">50°. </w:t>
      </w:r>
    </w:p>
    <w:p w14:paraId="3AE2EDB8" w14:textId="4744DDCB" w:rsidR="00C278D3" w:rsidRPr="006361C4" w:rsidRDefault="00C278D3" w:rsidP="00C278D3">
      <w:pPr>
        <w:pStyle w:val="Copyhead11Pt"/>
      </w:pPr>
      <w:r w:rsidRPr="006361C4">
        <w:t xml:space="preserve">ECM certification for Liebherr </w:t>
      </w:r>
      <w:r w:rsidR="003162B9">
        <w:t>rail-road</w:t>
      </w:r>
      <w:r w:rsidRPr="006361C4">
        <w:t xml:space="preserve"> excavators</w:t>
      </w:r>
    </w:p>
    <w:p w14:paraId="2EC67D98" w14:textId="2EB1D9F1" w:rsidR="00125F06" w:rsidRPr="006361C4" w:rsidRDefault="002062DE" w:rsidP="001B5222">
      <w:pPr>
        <w:pStyle w:val="Copytext11Pt"/>
      </w:pPr>
      <w:r w:rsidRPr="006361C4">
        <w:t xml:space="preserve">In order to be able to operate in rail transport, compliance with strict rules and regulations is required in addition to the comprehensive machine safety systems. In 2019, the EU Commission initiated a new directive intended to further enhance safety in railway traffic and to improve interoperability. The new EU ECM directive (Entity in Charge of Maintenance) now places responsibility on the owners of </w:t>
      </w:r>
      <w:r w:rsidR="00C740B6">
        <w:t>rail-road</w:t>
      </w:r>
      <w:r w:rsidRPr="006361C4">
        <w:t xml:space="preserve"> excavators.</w:t>
      </w:r>
    </w:p>
    <w:p w14:paraId="0FCCEA37" w14:textId="18361382" w:rsidR="008B7C0C" w:rsidRPr="006361C4" w:rsidRDefault="008B7C0C" w:rsidP="001B5222">
      <w:pPr>
        <w:pStyle w:val="Copytext11Pt"/>
      </w:pPr>
      <w:r w:rsidRPr="006361C4">
        <w:t xml:space="preserve">The new DVO (EU) 2019/779, also called the ECM directive, applies to railway vehicles, which operate on the </w:t>
      </w:r>
      <w:r w:rsidR="00EE2C87" w:rsidRPr="00EE2C87">
        <w:t xml:space="preserve">higher-level </w:t>
      </w:r>
      <w:r w:rsidRPr="006361C4">
        <w:t xml:space="preserve">network. Liebherr </w:t>
      </w:r>
      <w:r w:rsidR="003162B9">
        <w:t>rail-road</w:t>
      </w:r>
      <w:r w:rsidR="003162B9" w:rsidRPr="006361C4">
        <w:t xml:space="preserve"> </w:t>
      </w:r>
      <w:r w:rsidRPr="006361C4">
        <w:t xml:space="preserve">excavators will also fall under this new certification requirement in the future. An ECM entity must be assigned to every machine in the vehicle register. ECM designates the authority responsible for the maintenance of the respective machine. From June this year, </w:t>
      </w:r>
      <w:proofErr w:type="spellStart"/>
      <w:r w:rsidRPr="006361C4">
        <w:t>Liebherr-Mietpartner</w:t>
      </w:r>
      <w:proofErr w:type="spellEnd"/>
      <w:r w:rsidRPr="006361C4">
        <w:t xml:space="preserve"> GmbH and Carl Beutlhauser Baumaschinen GmbH are officially certified as such ECM entities. The maintenance operations of </w:t>
      </w:r>
      <w:proofErr w:type="spellStart"/>
      <w:r w:rsidRPr="006361C4">
        <w:t>Liebherr-Hydraulikbagger</w:t>
      </w:r>
      <w:proofErr w:type="spellEnd"/>
      <w:r w:rsidRPr="006361C4">
        <w:t xml:space="preserve"> GmbH and </w:t>
      </w:r>
      <w:proofErr w:type="spellStart"/>
      <w:r w:rsidRPr="006361C4">
        <w:t>Liebherr</w:t>
      </w:r>
      <w:proofErr w:type="spellEnd"/>
      <w:r w:rsidRPr="006361C4">
        <w:t xml:space="preserve"> sales and service partners in Germany and Austria are certified. The Liebherr sales and service partner in the Czech Republic, </w:t>
      </w:r>
      <w:proofErr w:type="spellStart"/>
      <w:r w:rsidRPr="006361C4">
        <w:t>Liebherr-Stavební</w:t>
      </w:r>
      <w:proofErr w:type="spellEnd"/>
      <w:r w:rsidRPr="006361C4">
        <w:t xml:space="preserve"> </w:t>
      </w:r>
      <w:proofErr w:type="spellStart"/>
      <w:r w:rsidRPr="006361C4">
        <w:t>stroje</w:t>
      </w:r>
      <w:proofErr w:type="spellEnd"/>
      <w:r w:rsidRPr="006361C4">
        <w:t xml:space="preserve"> CZ </w:t>
      </w:r>
      <w:proofErr w:type="spellStart"/>
      <w:r w:rsidRPr="006361C4">
        <w:t>s.r.o</w:t>
      </w:r>
      <w:proofErr w:type="spellEnd"/>
      <w:r w:rsidRPr="006361C4">
        <w:t>., was certified at the end of last year.</w:t>
      </w:r>
    </w:p>
    <w:p w14:paraId="43420A16" w14:textId="7802AE1E" w:rsidR="008B7C0C" w:rsidRPr="006361C4" w:rsidRDefault="008B7C0C" w:rsidP="001B5222">
      <w:pPr>
        <w:pStyle w:val="Copytext11Pt"/>
      </w:pPr>
      <w:r w:rsidRPr="006361C4">
        <w:t xml:space="preserve">Successful ECM certification will enable </w:t>
      </w:r>
      <w:proofErr w:type="spellStart"/>
      <w:r w:rsidRPr="006361C4">
        <w:t>Liebherr-Hydraulikbagger</w:t>
      </w:r>
      <w:proofErr w:type="spellEnd"/>
      <w:r w:rsidRPr="006361C4">
        <w:t xml:space="preserve"> GmbH to continue giving customers competent consultation and support. Successful certification also means that Liebherr sales and service partners will remain authorised and trained to perform repairs, annual inspections and revisions on Liebherr </w:t>
      </w:r>
      <w:proofErr w:type="gramStart"/>
      <w:r w:rsidR="003162B9">
        <w:t>rail-road</w:t>
      </w:r>
      <w:proofErr w:type="gramEnd"/>
      <w:r w:rsidR="003162B9" w:rsidRPr="006361C4">
        <w:t xml:space="preserve"> </w:t>
      </w:r>
      <w:r w:rsidRPr="006361C4">
        <w:t xml:space="preserve">excavators. </w:t>
      </w:r>
      <w:proofErr w:type="spellStart"/>
      <w:r w:rsidRPr="006361C4">
        <w:t>Liebherr-Mietpartner</w:t>
      </w:r>
      <w:proofErr w:type="spellEnd"/>
      <w:r w:rsidRPr="006361C4">
        <w:t xml:space="preserve"> GmbH and Carl Beutlhauser Baumaschinen GmbH are also certified as official ECM entities. This will ensure that Liebherr </w:t>
      </w:r>
      <w:r w:rsidR="00C740B6">
        <w:t>rail-road</w:t>
      </w:r>
      <w:r w:rsidRPr="006361C4">
        <w:t xml:space="preserve"> excavators also remain available to customers for rental.</w:t>
      </w:r>
    </w:p>
    <w:p w14:paraId="5789BA1E" w14:textId="77777777" w:rsidR="008B7C0C" w:rsidRPr="006361C4" w:rsidRDefault="008B7C0C">
      <w:pPr>
        <w:rPr>
          <w:rFonts w:ascii="Arial" w:eastAsia="Times New Roman" w:hAnsi="Arial" w:cs="Times New Roman"/>
          <w:b/>
          <w:sz w:val="18"/>
          <w:szCs w:val="18"/>
          <w:lang w:eastAsia="de-DE"/>
        </w:rPr>
      </w:pPr>
      <w:r w:rsidRPr="006361C4">
        <w:rPr>
          <w:rFonts w:ascii="Arial" w:eastAsia="Times New Roman" w:hAnsi="Arial" w:cs="Times New Roman"/>
          <w:sz w:val="18"/>
        </w:rPr>
        <w:br w:type="page"/>
      </w:r>
    </w:p>
    <w:p w14:paraId="59B5FFB7" w14:textId="77777777" w:rsidR="009A3D17" w:rsidRPr="006361C4" w:rsidRDefault="009A3D17" w:rsidP="009A3D17">
      <w:pPr>
        <w:pStyle w:val="BoilerplateCopyhead9Pt"/>
      </w:pPr>
      <w:r w:rsidRPr="006361C4">
        <w:lastRenderedPageBreak/>
        <w:t>About the Liebherr Group</w:t>
      </w:r>
    </w:p>
    <w:p w14:paraId="3620021F" w14:textId="77777777" w:rsidR="009A3D17" w:rsidRPr="006361C4" w:rsidRDefault="009A3D17" w:rsidP="009A3D17">
      <w:pPr>
        <w:pStyle w:val="BoilerplateCopytext9Pt"/>
      </w:pPr>
      <w:r w:rsidRPr="006361C4">
        <w:t xml:space="preserve">The Liebherr Group is a family-run technology company with a highly diversified product range. The company is one of the largest construction equipment manufacturers in the world. It also provides high-quality, user-oriented products and services in many other areas. Today the Liebherr Group has over 140 companies spread across all continents. In 2021, the Liebherr Group employed 49,000 staff and achieved a consolidated total turnover of over 11.6 billion euros. </w:t>
      </w:r>
      <w:r w:rsidRPr="006361C4">
        <w:rPr>
          <w:lang w:val="de-DE"/>
        </w:rPr>
        <w:t xml:space="preserve">Liebherr was </w:t>
      </w:r>
      <w:proofErr w:type="spellStart"/>
      <w:r w:rsidRPr="006361C4">
        <w:rPr>
          <w:lang w:val="de-DE"/>
        </w:rPr>
        <w:t>founded</w:t>
      </w:r>
      <w:proofErr w:type="spellEnd"/>
      <w:r w:rsidRPr="006361C4">
        <w:rPr>
          <w:lang w:val="de-DE"/>
        </w:rPr>
        <w:t xml:space="preserve"> in 1949 in Kirchdorf an der Iller in southern Germany. </w:t>
      </w:r>
      <w:r w:rsidRPr="006361C4">
        <w:t>Since then the employees have pursued the aim to convince their customers with sophisticated solutions and contribute to technological progress.</w:t>
      </w:r>
    </w:p>
    <w:p w14:paraId="6394CEA1" w14:textId="77777777" w:rsidR="00AA7026" w:rsidRDefault="00AA7026" w:rsidP="009A3D17">
      <w:pPr>
        <w:pStyle w:val="Copyhead11Pt"/>
      </w:pPr>
    </w:p>
    <w:p w14:paraId="04FE35A8" w14:textId="6EAFA689" w:rsidR="009A3D17" w:rsidRPr="006361C4" w:rsidRDefault="009A3D17" w:rsidP="009A3D17">
      <w:pPr>
        <w:pStyle w:val="Copyhead11Pt"/>
      </w:pPr>
      <w:r w:rsidRPr="006361C4">
        <w:t>Pictures</w:t>
      </w:r>
    </w:p>
    <w:p w14:paraId="275D3211" w14:textId="77777777" w:rsidR="009A3D17" w:rsidRPr="00AA7026" w:rsidRDefault="00302B2F" w:rsidP="009A3D17">
      <w:pPr>
        <w:rPr>
          <w:rStyle w:val="Caption9PtZchn"/>
        </w:rPr>
      </w:pPr>
      <w:r w:rsidRPr="006361C4">
        <w:rPr>
          <w:noProof/>
          <w:lang w:val="de-DE" w:eastAsia="de-DE"/>
        </w:rPr>
        <w:drawing>
          <wp:inline distT="0" distB="0" distL="0" distR="0" wp14:anchorId="438AA43B" wp14:editId="38CB365D">
            <wp:extent cx="2087462" cy="2308860"/>
            <wp:effectExtent l="0" t="0" r="825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090935" cy="2312702"/>
                    </a:xfrm>
                    <a:prstGeom prst="rect">
                      <a:avLst/>
                    </a:prstGeom>
                  </pic:spPr>
                </pic:pic>
              </a:graphicData>
            </a:graphic>
          </wp:inline>
        </w:drawing>
      </w:r>
    </w:p>
    <w:p w14:paraId="3D568D51" w14:textId="1A11515B" w:rsidR="009A3D17" w:rsidRDefault="00FC04F9" w:rsidP="009A3D17">
      <w:pPr>
        <w:pStyle w:val="Caption9Pt"/>
      </w:pPr>
      <w:proofErr w:type="gramStart"/>
      <w:r w:rsidRPr="006361C4">
        <w:t>liebherr-iaf-1.jpg</w:t>
      </w:r>
      <w:proofErr w:type="gramEnd"/>
      <w:r w:rsidRPr="006361C4">
        <w:br/>
        <w:t xml:space="preserve">At the </w:t>
      </w:r>
      <w:r w:rsidR="00F346E5">
        <w:t>28th</w:t>
      </w:r>
      <w:r w:rsidRPr="006361C4">
        <w:t xml:space="preserve"> International Exhibition for Track Technology in Münster Liebherr presents a representative of its successful </w:t>
      </w:r>
      <w:r w:rsidR="00C740B6">
        <w:t>rail-road</w:t>
      </w:r>
      <w:r w:rsidRPr="006361C4">
        <w:t xml:space="preserve"> excavator with the </w:t>
      </w:r>
      <w:r w:rsidR="00F346E5">
        <w:t>A 924</w:t>
      </w:r>
      <w:r w:rsidRPr="006361C4">
        <w:t xml:space="preserve"> Rail </w:t>
      </w:r>
      <w:proofErr w:type="spellStart"/>
      <w:r w:rsidRPr="006361C4">
        <w:t>Litronic</w:t>
      </w:r>
      <w:proofErr w:type="spellEnd"/>
      <w:r w:rsidRPr="006361C4">
        <w:t>.</w:t>
      </w:r>
    </w:p>
    <w:p w14:paraId="415C348D" w14:textId="77777777" w:rsidR="00AA7026" w:rsidRPr="006361C4" w:rsidRDefault="00AA7026" w:rsidP="009A3D17">
      <w:pPr>
        <w:pStyle w:val="Caption9Pt"/>
      </w:pPr>
    </w:p>
    <w:p w14:paraId="3C783FC8" w14:textId="77777777" w:rsidR="009A3D17" w:rsidRPr="00AA7026" w:rsidRDefault="00302B2F" w:rsidP="009A3D17">
      <w:pPr>
        <w:rPr>
          <w:rStyle w:val="Caption9PtZchn"/>
        </w:rPr>
      </w:pPr>
      <w:r w:rsidRPr="006361C4">
        <w:rPr>
          <w:noProof/>
          <w:lang w:val="de-DE" w:eastAsia="de-DE"/>
        </w:rPr>
        <w:drawing>
          <wp:inline distT="0" distB="0" distL="0" distR="0" wp14:anchorId="66F159D6" wp14:editId="54104E98">
            <wp:extent cx="2110571" cy="2316480"/>
            <wp:effectExtent l="0" t="0" r="4445"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120038" cy="2326871"/>
                    </a:xfrm>
                    <a:prstGeom prst="rect">
                      <a:avLst/>
                    </a:prstGeom>
                  </pic:spPr>
                </pic:pic>
              </a:graphicData>
            </a:graphic>
          </wp:inline>
        </w:drawing>
      </w:r>
    </w:p>
    <w:p w14:paraId="6C33AFF3" w14:textId="065E6985" w:rsidR="00C71F22" w:rsidRPr="006361C4" w:rsidRDefault="00302B2F" w:rsidP="009A3D17">
      <w:pPr>
        <w:pStyle w:val="Caption9Pt"/>
      </w:pPr>
      <w:proofErr w:type="gramStart"/>
      <w:r w:rsidRPr="006361C4">
        <w:t>liebherr-iaf-2.jpg</w:t>
      </w:r>
      <w:proofErr w:type="gramEnd"/>
      <w:r w:rsidRPr="006361C4">
        <w:br/>
        <w:t xml:space="preserve">The </w:t>
      </w:r>
      <w:proofErr w:type="spellStart"/>
      <w:r w:rsidRPr="006361C4">
        <w:t>Liebherr</w:t>
      </w:r>
      <w:proofErr w:type="spellEnd"/>
      <w:r w:rsidRPr="006361C4">
        <w:t xml:space="preserve"> </w:t>
      </w:r>
      <w:r w:rsidR="00C13A69" w:rsidRPr="006361C4">
        <w:t>GMZ</w:t>
      </w:r>
      <w:r w:rsidR="00F346E5">
        <w:t> </w:t>
      </w:r>
      <w:r w:rsidR="00C13A69" w:rsidRPr="006361C4">
        <w:t xml:space="preserve">22 </w:t>
      </w:r>
      <w:r w:rsidRPr="006361C4">
        <w:t>clamshell buckets are designed for track construction.</w:t>
      </w:r>
    </w:p>
    <w:p w14:paraId="7BD334AD" w14:textId="77777777" w:rsidR="00302B2F" w:rsidRPr="006361C4" w:rsidRDefault="00302B2F" w:rsidP="00FC04F9">
      <w:pPr>
        <w:pStyle w:val="Caption9Pt"/>
      </w:pPr>
      <w:r w:rsidRPr="006361C4">
        <w:rPr>
          <w:noProof/>
          <w:lang w:val="de-DE" w:eastAsia="de-DE"/>
        </w:rPr>
        <w:lastRenderedPageBreak/>
        <w:drawing>
          <wp:inline distT="0" distB="0" distL="0" distR="0" wp14:anchorId="10A3ED9F" wp14:editId="7BDF9C6A">
            <wp:extent cx="2576168" cy="171450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83734" cy="1719535"/>
                    </a:xfrm>
                    <a:prstGeom prst="rect">
                      <a:avLst/>
                    </a:prstGeom>
                    <a:noFill/>
                    <a:ln>
                      <a:noFill/>
                    </a:ln>
                  </pic:spPr>
                </pic:pic>
              </a:graphicData>
            </a:graphic>
          </wp:inline>
        </w:drawing>
      </w:r>
    </w:p>
    <w:p w14:paraId="7098D013" w14:textId="0C69BFB7" w:rsidR="00FC04F9" w:rsidRPr="006361C4" w:rsidRDefault="00302B2F" w:rsidP="00FC04F9">
      <w:pPr>
        <w:pStyle w:val="Caption9Pt"/>
      </w:pPr>
      <w:r w:rsidRPr="006361C4">
        <w:t>liebherr-iaf-3.jpg</w:t>
      </w:r>
      <w:r w:rsidRPr="006361C4">
        <w:br/>
        <w:t xml:space="preserve">ECM certification is mandatory for owners of </w:t>
      </w:r>
      <w:r w:rsidR="00C740B6">
        <w:t>rail-road</w:t>
      </w:r>
      <w:r w:rsidRPr="006361C4">
        <w:t xml:space="preserve"> excavators. </w:t>
      </w:r>
      <w:proofErr w:type="spellStart"/>
      <w:r w:rsidRPr="006361C4">
        <w:t>Liebherr-Hydraulikbagger</w:t>
      </w:r>
      <w:proofErr w:type="spellEnd"/>
      <w:r w:rsidRPr="006361C4">
        <w:t xml:space="preserve"> GmbH and </w:t>
      </w:r>
      <w:proofErr w:type="spellStart"/>
      <w:r w:rsidRPr="006361C4">
        <w:t>Liebherr</w:t>
      </w:r>
      <w:proofErr w:type="spellEnd"/>
      <w:r w:rsidRPr="006361C4">
        <w:t xml:space="preserve"> sales, rental and service partners in Germany, Austria and the Czech Republic are now officially certified in accordance with the ECM directive.</w:t>
      </w:r>
    </w:p>
    <w:p w14:paraId="77881181" w14:textId="77777777" w:rsidR="00F346E5" w:rsidRDefault="00F346E5" w:rsidP="002B2182">
      <w:pPr>
        <w:pStyle w:val="Copyhead11Pt"/>
      </w:pPr>
    </w:p>
    <w:p w14:paraId="13961596" w14:textId="77777777" w:rsidR="00F346E5" w:rsidRDefault="00F346E5" w:rsidP="002B2182">
      <w:pPr>
        <w:pStyle w:val="Copyhead11Pt"/>
      </w:pPr>
    </w:p>
    <w:p w14:paraId="07E219E0" w14:textId="05F498C9" w:rsidR="002B2182" w:rsidRPr="006361C4" w:rsidRDefault="002B2182" w:rsidP="002B2182">
      <w:pPr>
        <w:pStyle w:val="Copyhead11Pt"/>
      </w:pPr>
      <w:r w:rsidRPr="006361C4">
        <w:t>Contact</w:t>
      </w:r>
    </w:p>
    <w:p w14:paraId="08074FD0" w14:textId="77777777" w:rsidR="002B2182" w:rsidRPr="006361C4" w:rsidRDefault="002B2182" w:rsidP="002B2182">
      <w:pPr>
        <w:pStyle w:val="Copytext11Pt"/>
      </w:pPr>
      <w:r w:rsidRPr="006361C4">
        <w:t>Nadine Willburger</w:t>
      </w:r>
      <w:r w:rsidRPr="006361C4">
        <w:br/>
        <w:t>Marketing</w:t>
      </w:r>
      <w:r w:rsidRPr="006361C4">
        <w:br/>
      </w:r>
      <w:proofErr w:type="spellStart"/>
      <w:r w:rsidRPr="006361C4">
        <w:t>Telefon</w:t>
      </w:r>
      <w:proofErr w:type="spellEnd"/>
      <w:r w:rsidRPr="006361C4">
        <w:t>: +49 7354 / 80 - 7332</w:t>
      </w:r>
      <w:r w:rsidRPr="006361C4">
        <w:br/>
        <w:t xml:space="preserve">E-Mail: nadine.willburger@liebherr.com </w:t>
      </w:r>
    </w:p>
    <w:p w14:paraId="1B8DA333" w14:textId="77777777" w:rsidR="002B2182" w:rsidRPr="006361C4" w:rsidRDefault="002B2182" w:rsidP="002B2182">
      <w:pPr>
        <w:pStyle w:val="Copyhead11Pt"/>
      </w:pPr>
      <w:r w:rsidRPr="006361C4">
        <w:t>Published by</w:t>
      </w:r>
    </w:p>
    <w:p w14:paraId="23BA9DB1" w14:textId="77777777" w:rsidR="002B2182" w:rsidRPr="006361C4" w:rsidRDefault="002B2182" w:rsidP="002B2182">
      <w:pPr>
        <w:pStyle w:val="Copytext11Pt"/>
      </w:pPr>
      <w:proofErr w:type="spellStart"/>
      <w:r w:rsidRPr="006361C4">
        <w:t>Liebherr-Hydraulikbagger</w:t>
      </w:r>
      <w:proofErr w:type="spellEnd"/>
      <w:r w:rsidRPr="006361C4">
        <w:t xml:space="preserve"> GmbH </w:t>
      </w:r>
      <w:r w:rsidRPr="006361C4">
        <w:br/>
      </w:r>
      <w:proofErr w:type="spellStart"/>
      <w:r w:rsidRPr="006361C4">
        <w:t>Kirchdorf</w:t>
      </w:r>
      <w:proofErr w:type="spellEnd"/>
      <w:r w:rsidRPr="006361C4">
        <w:t xml:space="preserve"> an der </w:t>
      </w:r>
      <w:proofErr w:type="spellStart"/>
      <w:r w:rsidRPr="006361C4">
        <w:t>Iller</w:t>
      </w:r>
      <w:proofErr w:type="spellEnd"/>
      <w:r w:rsidRPr="006361C4">
        <w:t> / Deutschland</w:t>
      </w:r>
      <w:r w:rsidRPr="006361C4">
        <w:br/>
      </w:r>
      <w:hyperlink r:id="rId14" w:history="1">
        <w:r w:rsidRPr="006361C4">
          <w:t>www.liebherr.com</w:t>
        </w:r>
      </w:hyperlink>
    </w:p>
    <w:p w14:paraId="494051B0" w14:textId="77777777" w:rsidR="00B81ED6" w:rsidRPr="006361C4" w:rsidRDefault="00B81ED6" w:rsidP="002B2182">
      <w:pPr>
        <w:pStyle w:val="Copyhead11Pt"/>
      </w:pPr>
    </w:p>
    <w:sectPr w:rsidR="00B81ED6" w:rsidRPr="006361C4"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EBA9FE" w14:textId="77777777" w:rsidR="00DF56A5" w:rsidRDefault="00DF56A5" w:rsidP="00B81ED6">
      <w:pPr>
        <w:spacing w:after="0" w:line="240" w:lineRule="auto"/>
      </w:pPr>
      <w:r>
        <w:separator/>
      </w:r>
    </w:p>
  </w:endnote>
  <w:endnote w:type="continuationSeparator" w:id="0">
    <w:p w14:paraId="6EF995A6" w14:textId="77777777" w:rsidR="00DF56A5" w:rsidRDefault="00DF56A5"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4DEC6" w14:textId="0D091FF3" w:rsidR="00DF40C0" w:rsidRPr="00D11E51"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D11E51">
      <w:rPr>
        <w:rFonts w:ascii="Arial" w:hAnsi="Arial" w:cs="Arial"/>
      </w:rPr>
      <w:fldChar w:fldCharType="begin"/>
    </w:r>
    <w:r w:rsidRPr="00D11E51">
      <w:rPr>
        <w:rFonts w:ascii="Arial" w:hAnsi="Arial" w:cs="Arial"/>
      </w:rPr>
      <w:instrText xml:space="preserve"> SECTIONPAGES  </w:instrText>
    </w:r>
    <w:r w:rsidRPr="00D11E51">
      <w:rPr>
        <w:rFonts w:ascii="Arial" w:hAnsi="Arial" w:cs="Arial"/>
      </w:rPr>
      <w:fldChar w:fldCharType="separate"/>
    </w:r>
    <w:r w:rsidR="00AA7026">
      <w:rPr>
        <w:rFonts w:ascii="Arial" w:hAnsi="Arial" w:cs="Arial"/>
        <w:noProof/>
      </w:rPr>
      <w:instrText>5</w:instrText>
    </w:r>
    <w:r w:rsidRPr="00D11E51">
      <w:rPr>
        <w:rFonts w:ascii="Arial" w:hAnsi="Arial" w:cs="Arial"/>
        <w:noProof/>
      </w:rPr>
      <w:fldChar w:fldCharType="end"/>
    </w:r>
    <w:r>
      <w:rPr>
        <w:rFonts w:ascii="Arial" w:hAnsi="Arial" w:cs="Arial"/>
      </w:rPr>
      <w:instrText xml:space="preserve"> </w:instrText>
    </w:r>
    <w:r>
      <w:rPr>
        <w:rFonts w:ascii="Arial" w:hAnsi="Arial" w:cs="Arial"/>
        <w:noProof/>
      </w:rPr>
      <w:instrText>&gt;</w:instrText>
    </w:r>
    <w:r>
      <w:rPr>
        <w:rFonts w:ascii="Arial" w:hAnsi="Arial" w:cs="Arial"/>
      </w:rPr>
      <w:instrText xml:space="preserve"> 1 "</w:instrText>
    </w:r>
    <w:r w:rsidRPr="00D11E51">
      <w:rPr>
        <w:rFonts w:ascii="Arial" w:hAnsi="Arial" w:cs="Arial"/>
      </w:rPr>
      <w:fldChar w:fldCharType="begin"/>
    </w:r>
    <w:r w:rsidRPr="00D11E51">
      <w:rPr>
        <w:rFonts w:ascii="Arial" w:hAnsi="Arial" w:cs="Arial"/>
      </w:rPr>
      <w:instrText xml:space="preserve"> PAGE  </w:instrText>
    </w:r>
    <w:r w:rsidRPr="00D11E51">
      <w:rPr>
        <w:rFonts w:ascii="Arial" w:hAnsi="Arial" w:cs="Arial"/>
      </w:rPr>
      <w:fldChar w:fldCharType="separate"/>
    </w:r>
    <w:r w:rsidR="00AA7026">
      <w:rPr>
        <w:rFonts w:ascii="Arial" w:hAnsi="Arial" w:cs="Arial"/>
        <w:noProof/>
      </w:rPr>
      <w:instrText>4</w:instrText>
    </w:r>
    <w:r w:rsidRPr="00D11E51">
      <w:rPr>
        <w:rFonts w:ascii="Arial" w:hAnsi="Arial" w:cs="Arial"/>
      </w:rPr>
      <w:fldChar w:fldCharType="end"/>
    </w:r>
    <w:r>
      <w:rPr>
        <w:rFonts w:ascii="Arial" w:hAnsi="Arial" w:cs="Arial"/>
      </w:rPr>
      <w:instrText>/</w:instrText>
    </w:r>
    <w:r w:rsidRPr="00D11E51">
      <w:rPr>
        <w:rFonts w:ascii="Arial" w:hAnsi="Arial" w:cs="Arial"/>
      </w:rPr>
      <w:fldChar w:fldCharType="begin"/>
    </w:r>
    <w:r w:rsidRPr="00D11E51">
      <w:rPr>
        <w:rFonts w:ascii="Arial" w:hAnsi="Arial" w:cs="Arial"/>
      </w:rPr>
      <w:instrText xml:space="preserve"> SECTIONPAGES  </w:instrText>
    </w:r>
    <w:r w:rsidRPr="00D11E51">
      <w:rPr>
        <w:rFonts w:ascii="Arial" w:hAnsi="Arial" w:cs="Arial"/>
      </w:rPr>
      <w:fldChar w:fldCharType="separate"/>
    </w:r>
    <w:r w:rsidR="00AA7026">
      <w:rPr>
        <w:rFonts w:ascii="Arial" w:hAnsi="Arial" w:cs="Arial"/>
        <w:noProof/>
      </w:rPr>
      <w:instrText>5</w:instrText>
    </w:r>
    <w:r w:rsidRPr="00D11E51">
      <w:rPr>
        <w:rFonts w:ascii="Arial" w:hAnsi="Arial" w:cs="Arial"/>
        <w:noProof/>
      </w:rPr>
      <w:fldChar w:fldCharType="end"/>
    </w:r>
    <w:r>
      <w:rPr>
        <w:rFonts w:ascii="Arial" w:hAnsi="Arial" w:cs="Arial"/>
      </w:rPr>
      <w:instrText xml:space="preserve">" "" </w:instrText>
    </w:r>
    <w:r w:rsidR="00F346E5">
      <w:rPr>
        <w:rFonts w:ascii="Arial" w:hAnsi="Arial" w:cs="Arial"/>
      </w:rPr>
      <w:fldChar w:fldCharType="separate"/>
    </w:r>
    <w:r w:rsidR="00AA7026">
      <w:rPr>
        <w:rFonts w:ascii="Arial" w:hAnsi="Arial" w:cs="Arial"/>
        <w:noProof/>
      </w:rPr>
      <w:t>4/5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BA2DB9" w14:textId="77777777" w:rsidR="00DF56A5" w:rsidRDefault="00DF56A5" w:rsidP="00B81ED6">
      <w:pPr>
        <w:spacing w:after="0" w:line="240" w:lineRule="auto"/>
      </w:pPr>
      <w:r>
        <w:separator/>
      </w:r>
    </w:p>
  </w:footnote>
  <w:footnote w:type="continuationSeparator" w:id="0">
    <w:p w14:paraId="3097A17A" w14:textId="77777777" w:rsidR="00DF56A5" w:rsidRDefault="00DF56A5"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0638D9" w14:textId="77777777" w:rsidR="00E847CC" w:rsidRDefault="00E847CC">
    <w:pPr>
      <w:pStyle w:val="Kopfzeile"/>
    </w:pPr>
    <w:r>
      <w:tab/>
    </w:r>
    <w:r>
      <w:tab/>
    </w:r>
    <w:r>
      <w:ptab w:relativeTo="margin" w:alignment="right" w:leader="none"/>
    </w:r>
    <w:r>
      <w:rPr>
        <w:noProof/>
        <w:lang w:val="de-DE" w:eastAsia="de-DE"/>
      </w:rPr>
      <w:drawing>
        <wp:inline distT="0" distB="0" distL="0" distR="0" wp14:anchorId="5E2E7AE3" wp14:editId="382D4EE0">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0BF8FB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0E7C"/>
    <w:rsid w:val="00033002"/>
    <w:rsid w:val="000455F6"/>
    <w:rsid w:val="00055CB8"/>
    <w:rsid w:val="00063374"/>
    <w:rsid w:val="00066E54"/>
    <w:rsid w:val="00092A05"/>
    <w:rsid w:val="000C5F92"/>
    <w:rsid w:val="000D08DE"/>
    <w:rsid w:val="000E3C3F"/>
    <w:rsid w:val="00103C58"/>
    <w:rsid w:val="00103E14"/>
    <w:rsid w:val="00106836"/>
    <w:rsid w:val="00125F06"/>
    <w:rsid w:val="001419B4"/>
    <w:rsid w:val="00145DB7"/>
    <w:rsid w:val="0015774D"/>
    <w:rsid w:val="00161F4B"/>
    <w:rsid w:val="00167E79"/>
    <w:rsid w:val="001733AB"/>
    <w:rsid w:val="00193A5C"/>
    <w:rsid w:val="001A1AD7"/>
    <w:rsid w:val="001A6B10"/>
    <w:rsid w:val="001B5222"/>
    <w:rsid w:val="001C5C54"/>
    <w:rsid w:val="001E325E"/>
    <w:rsid w:val="001E660E"/>
    <w:rsid w:val="002062DE"/>
    <w:rsid w:val="002341C0"/>
    <w:rsid w:val="00263616"/>
    <w:rsid w:val="00264288"/>
    <w:rsid w:val="00273DF1"/>
    <w:rsid w:val="00274B08"/>
    <w:rsid w:val="002B2182"/>
    <w:rsid w:val="002C3350"/>
    <w:rsid w:val="002D6F56"/>
    <w:rsid w:val="002F7355"/>
    <w:rsid w:val="00302B2F"/>
    <w:rsid w:val="00313032"/>
    <w:rsid w:val="003162B9"/>
    <w:rsid w:val="00327624"/>
    <w:rsid w:val="00331EAA"/>
    <w:rsid w:val="003524D2"/>
    <w:rsid w:val="003535C5"/>
    <w:rsid w:val="00364FDA"/>
    <w:rsid w:val="00366915"/>
    <w:rsid w:val="003936A6"/>
    <w:rsid w:val="00397F33"/>
    <w:rsid w:val="003A2510"/>
    <w:rsid w:val="003B7B82"/>
    <w:rsid w:val="00404476"/>
    <w:rsid w:val="00421146"/>
    <w:rsid w:val="004272C2"/>
    <w:rsid w:val="004526F3"/>
    <w:rsid w:val="00486C91"/>
    <w:rsid w:val="004916C3"/>
    <w:rsid w:val="004960E3"/>
    <w:rsid w:val="004F7332"/>
    <w:rsid w:val="00501915"/>
    <w:rsid w:val="00527233"/>
    <w:rsid w:val="005310E6"/>
    <w:rsid w:val="005317DD"/>
    <w:rsid w:val="005461D8"/>
    <w:rsid w:val="0054762D"/>
    <w:rsid w:val="00556698"/>
    <w:rsid w:val="00561AE0"/>
    <w:rsid w:val="00567153"/>
    <w:rsid w:val="00584F66"/>
    <w:rsid w:val="005A7100"/>
    <w:rsid w:val="005C0843"/>
    <w:rsid w:val="005D03E5"/>
    <w:rsid w:val="005D34F4"/>
    <w:rsid w:val="005D57FC"/>
    <w:rsid w:val="006108ED"/>
    <w:rsid w:val="006361C4"/>
    <w:rsid w:val="00652915"/>
    <w:rsid w:val="00652E53"/>
    <w:rsid w:val="00655E9C"/>
    <w:rsid w:val="0068530B"/>
    <w:rsid w:val="00691132"/>
    <w:rsid w:val="006B377B"/>
    <w:rsid w:val="006D3F6D"/>
    <w:rsid w:val="006F797A"/>
    <w:rsid w:val="00734E20"/>
    <w:rsid w:val="00743CCD"/>
    <w:rsid w:val="00747169"/>
    <w:rsid w:val="00751EBB"/>
    <w:rsid w:val="007523D7"/>
    <w:rsid w:val="00755810"/>
    <w:rsid w:val="007608E5"/>
    <w:rsid w:val="00761197"/>
    <w:rsid w:val="007765A6"/>
    <w:rsid w:val="007841CF"/>
    <w:rsid w:val="007A6164"/>
    <w:rsid w:val="007C2DD9"/>
    <w:rsid w:val="007E05BF"/>
    <w:rsid w:val="007F2586"/>
    <w:rsid w:val="007F2AC5"/>
    <w:rsid w:val="00812133"/>
    <w:rsid w:val="00824226"/>
    <w:rsid w:val="00830FE5"/>
    <w:rsid w:val="00843EE0"/>
    <w:rsid w:val="00863CD4"/>
    <w:rsid w:val="008761A5"/>
    <w:rsid w:val="00884655"/>
    <w:rsid w:val="008A33F7"/>
    <w:rsid w:val="008B7C0C"/>
    <w:rsid w:val="008D2E02"/>
    <w:rsid w:val="008F1DC2"/>
    <w:rsid w:val="0090227F"/>
    <w:rsid w:val="009068CB"/>
    <w:rsid w:val="00910DF7"/>
    <w:rsid w:val="00913774"/>
    <w:rsid w:val="009169F9"/>
    <w:rsid w:val="00924C8A"/>
    <w:rsid w:val="0093605C"/>
    <w:rsid w:val="00961DC0"/>
    <w:rsid w:val="00965077"/>
    <w:rsid w:val="00980034"/>
    <w:rsid w:val="009810F0"/>
    <w:rsid w:val="00986950"/>
    <w:rsid w:val="009A3D17"/>
    <w:rsid w:val="009C51D7"/>
    <w:rsid w:val="009D43A1"/>
    <w:rsid w:val="009F0F55"/>
    <w:rsid w:val="00A07883"/>
    <w:rsid w:val="00A11948"/>
    <w:rsid w:val="00A261BF"/>
    <w:rsid w:val="00A372E7"/>
    <w:rsid w:val="00A501FB"/>
    <w:rsid w:val="00A6539C"/>
    <w:rsid w:val="00A93596"/>
    <w:rsid w:val="00AA7026"/>
    <w:rsid w:val="00AB67EE"/>
    <w:rsid w:val="00AC2129"/>
    <w:rsid w:val="00AC5CBC"/>
    <w:rsid w:val="00AF007D"/>
    <w:rsid w:val="00AF1F99"/>
    <w:rsid w:val="00B03BE0"/>
    <w:rsid w:val="00B05A76"/>
    <w:rsid w:val="00B176BA"/>
    <w:rsid w:val="00B50C01"/>
    <w:rsid w:val="00B61DE2"/>
    <w:rsid w:val="00B746C0"/>
    <w:rsid w:val="00B81ED6"/>
    <w:rsid w:val="00B83766"/>
    <w:rsid w:val="00B851DB"/>
    <w:rsid w:val="00BA2E0F"/>
    <w:rsid w:val="00BA5C69"/>
    <w:rsid w:val="00BA767C"/>
    <w:rsid w:val="00BB0BFF"/>
    <w:rsid w:val="00BD7045"/>
    <w:rsid w:val="00C13A69"/>
    <w:rsid w:val="00C23E1C"/>
    <w:rsid w:val="00C278D3"/>
    <w:rsid w:val="00C464EC"/>
    <w:rsid w:val="00C529C1"/>
    <w:rsid w:val="00C5486E"/>
    <w:rsid w:val="00C62A1F"/>
    <w:rsid w:val="00C71F22"/>
    <w:rsid w:val="00C740B6"/>
    <w:rsid w:val="00C77574"/>
    <w:rsid w:val="00C82762"/>
    <w:rsid w:val="00C90A9A"/>
    <w:rsid w:val="00CA1E58"/>
    <w:rsid w:val="00CA6447"/>
    <w:rsid w:val="00CA6D41"/>
    <w:rsid w:val="00CE51BF"/>
    <w:rsid w:val="00CE5A10"/>
    <w:rsid w:val="00CE6DFA"/>
    <w:rsid w:val="00CF0AA8"/>
    <w:rsid w:val="00D07F14"/>
    <w:rsid w:val="00D11E51"/>
    <w:rsid w:val="00D146BC"/>
    <w:rsid w:val="00D5190E"/>
    <w:rsid w:val="00D63B50"/>
    <w:rsid w:val="00DA2B73"/>
    <w:rsid w:val="00DA2B78"/>
    <w:rsid w:val="00DA77C9"/>
    <w:rsid w:val="00DC319A"/>
    <w:rsid w:val="00DD44FB"/>
    <w:rsid w:val="00DF2A61"/>
    <w:rsid w:val="00DF40C0"/>
    <w:rsid w:val="00DF56A5"/>
    <w:rsid w:val="00E15B44"/>
    <w:rsid w:val="00E260E6"/>
    <w:rsid w:val="00E32363"/>
    <w:rsid w:val="00E427C1"/>
    <w:rsid w:val="00E509FC"/>
    <w:rsid w:val="00E631D9"/>
    <w:rsid w:val="00E634D4"/>
    <w:rsid w:val="00E847CC"/>
    <w:rsid w:val="00EA26F3"/>
    <w:rsid w:val="00ED1269"/>
    <w:rsid w:val="00EE16A5"/>
    <w:rsid w:val="00EE2C87"/>
    <w:rsid w:val="00EF20DD"/>
    <w:rsid w:val="00F20D4A"/>
    <w:rsid w:val="00F330FA"/>
    <w:rsid w:val="00F346E5"/>
    <w:rsid w:val="00F35A5B"/>
    <w:rsid w:val="00F35FCB"/>
    <w:rsid w:val="00F825B7"/>
    <w:rsid w:val="00FC04F9"/>
    <w:rsid w:val="00FE5044"/>
    <w:rsid w:val="00FE69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E63D382"/>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B50C01"/>
    <w:rPr>
      <w:sz w:val="16"/>
      <w:szCs w:val="16"/>
    </w:rPr>
  </w:style>
  <w:style w:type="paragraph" w:styleId="Kommentartext">
    <w:name w:val="annotation text"/>
    <w:basedOn w:val="Standard"/>
    <w:link w:val="KommentartextZchn"/>
    <w:uiPriority w:val="99"/>
    <w:semiHidden/>
    <w:unhideWhenUsed/>
    <w:rsid w:val="00B50C0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50C01"/>
    <w:rPr>
      <w:sz w:val="20"/>
      <w:szCs w:val="20"/>
    </w:rPr>
  </w:style>
  <w:style w:type="paragraph" w:styleId="Kommentarthema">
    <w:name w:val="annotation subject"/>
    <w:basedOn w:val="Kommentartext"/>
    <w:next w:val="Kommentartext"/>
    <w:link w:val="KommentarthemaZchn"/>
    <w:uiPriority w:val="99"/>
    <w:semiHidden/>
    <w:unhideWhenUsed/>
    <w:rsid w:val="00B50C01"/>
    <w:rPr>
      <w:b/>
      <w:bCs/>
    </w:rPr>
  </w:style>
  <w:style w:type="character" w:customStyle="1" w:styleId="KommentarthemaZchn">
    <w:name w:val="Kommentarthema Zchn"/>
    <w:basedOn w:val="KommentartextZchn"/>
    <w:link w:val="Kommentarthema"/>
    <w:uiPriority w:val="99"/>
    <w:semiHidden/>
    <w:rsid w:val="00B50C01"/>
    <w:rPr>
      <w:b/>
      <w:bCs/>
      <w:sz w:val="20"/>
      <w:szCs w:val="20"/>
    </w:rPr>
  </w:style>
  <w:style w:type="paragraph" w:styleId="Sprechblasentext">
    <w:name w:val="Balloon Text"/>
    <w:basedOn w:val="Standard"/>
    <w:link w:val="SprechblasentextZchn"/>
    <w:uiPriority w:val="99"/>
    <w:semiHidden/>
    <w:unhideWhenUsed/>
    <w:rsid w:val="00EF20D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F20DD"/>
    <w:rPr>
      <w:rFonts w:ascii="Segoe UI" w:hAnsi="Segoe UI" w:cs="Segoe UI"/>
      <w:sz w:val="18"/>
      <w:szCs w:val="18"/>
    </w:rPr>
  </w:style>
  <w:style w:type="paragraph" w:styleId="berarbeitung">
    <w:name w:val="Revision"/>
    <w:hidden/>
    <w:uiPriority w:val="99"/>
    <w:semiHidden/>
    <w:rsid w:val="00AC5CB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27C81092-2D94-4CF8-A949-32B1FCD99E3B}">
  <ds:schemaRefs>
    <ds:schemaRef ds:uri="http://schemas.microsoft.com/sharepoint/v3/contenttype/forms"/>
    <ds:schemaRef ds:uri="http://www.star-group.net/schemas/transit/filters/textdata"/>
  </ds:schemaRefs>
</ds:datastoreItem>
</file>

<file path=customXml/itemProps2.xml><?xml version="1.0" encoding="utf-8"?>
<ds:datastoreItem xmlns:ds="http://schemas.openxmlformats.org/officeDocument/2006/customXml" ds:itemID="{6258E176-B5F0-4AC0-8216-4BD5C566B600}">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1234F95-0F43-4DFD-BF4C-701B6B088ABD}">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4.xml><?xml version="1.0" encoding="utf-8"?>
<ds:datastoreItem xmlns:ds="http://schemas.openxmlformats.org/officeDocument/2006/customXml" ds:itemID="{5D60A8A4-3BC9-49A3-B136-15B40D5C19C1}">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1428</Words>
  <Characters>9001</Characters>
  <Application>Microsoft Office Word</Application>
  <DocSecurity>0</DocSecurity>
  <Lines>75</Lines>
  <Paragraphs>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10409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6</cp:revision>
  <dcterms:created xsi:type="dcterms:W3CDTF">2022-05-25T13:20:00Z</dcterms:created>
  <dcterms:modified xsi:type="dcterms:W3CDTF">2022-05-30T13:58:00Z</dcterms:modified>
  <cp:category>Presseinformation</cp:category>
</cp:coreProperties>
</file>