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BB7C72" w14:textId="37E2DA0F" w:rsidR="003D54CC" w:rsidRPr="00E35857" w:rsidRDefault="00E847CC" w:rsidP="00E847CC">
      <w:pPr>
        <w:pStyle w:val="Topline16Pt"/>
        <w:rPr>
          <w:rFonts w:cs="Arial"/>
        </w:rPr>
      </w:pPr>
      <w:r>
        <w:t>Press release</w:t>
      </w:r>
    </w:p>
    <w:p w14:paraId="17BFF188" w14:textId="587B9827" w:rsidR="009D6B53" w:rsidRPr="00FA22BF" w:rsidRDefault="00931566" w:rsidP="00E847CC">
      <w:pPr>
        <w:pStyle w:val="HeadlineH233Pt"/>
        <w:spacing w:line="240" w:lineRule="auto"/>
        <w:rPr>
          <w:rFonts w:cs="Arial"/>
        </w:rPr>
      </w:pPr>
      <w:r w:rsidRPr="00FA22BF">
        <w:t>Future-oriented</w:t>
      </w:r>
      <w:r w:rsidR="009D6B53" w:rsidRPr="00FA22BF">
        <w:t xml:space="preserve"> – </w:t>
      </w:r>
      <w:proofErr w:type="spellStart"/>
      <w:r w:rsidR="009D6B53" w:rsidRPr="00FA22BF">
        <w:t>Lelieur</w:t>
      </w:r>
      <w:proofErr w:type="spellEnd"/>
      <w:r w:rsidR="009D6B53" w:rsidRPr="00FA22BF">
        <w:t xml:space="preserve"> takes delivery of </w:t>
      </w:r>
      <w:proofErr w:type="spellStart"/>
      <w:r w:rsidR="009D6B53" w:rsidRPr="00FA22BF">
        <w:t>Liebherr</w:t>
      </w:r>
      <w:proofErr w:type="spellEnd"/>
      <w:r w:rsidR="009D6B53" w:rsidRPr="00FA22BF">
        <w:t xml:space="preserve"> </w:t>
      </w:r>
      <w:r w:rsidR="005C4805" w:rsidRPr="00FA22BF">
        <w:t>LTM 1230-5.1</w:t>
      </w:r>
      <w:r w:rsidR="009D6B53" w:rsidRPr="00FA22BF">
        <w:t xml:space="preserve"> mobile crane </w:t>
      </w:r>
    </w:p>
    <w:p w14:paraId="1250CAE3" w14:textId="3CD9112B" w:rsidR="00B81ED6" w:rsidRPr="00FA22BF" w:rsidRDefault="005818F7" w:rsidP="00B81ED6">
      <w:pPr>
        <w:pStyle w:val="HeadlineH233Pt"/>
        <w:spacing w:before="240" w:after="240" w:line="140" w:lineRule="exact"/>
        <w:rPr>
          <w:rFonts w:cs="Arial"/>
        </w:rPr>
      </w:pPr>
      <w:r w:rsidRPr="00FA22BF">
        <w:rPr>
          <w:rFonts w:ascii="Tahoma" w:hAnsi="Tahoma"/>
        </w:rPr>
        <w:t>⸺⸺</w:t>
      </w:r>
    </w:p>
    <w:p w14:paraId="40843477" w14:textId="173F2EB6" w:rsidR="00827B5A" w:rsidRPr="00FA22BF" w:rsidRDefault="007F0F49" w:rsidP="00BB0BF7">
      <w:pPr>
        <w:pStyle w:val="Bulletpoints11Pt"/>
        <w:numPr>
          <w:ilvl w:val="0"/>
          <w:numId w:val="3"/>
        </w:numPr>
        <w:ind w:left="284" w:hanging="284"/>
      </w:pPr>
      <w:proofErr w:type="spellStart"/>
      <w:r w:rsidRPr="00FA22BF">
        <w:t>Lelieur</w:t>
      </w:r>
      <w:proofErr w:type="spellEnd"/>
      <w:r w:rsidRPr="00FA22BF">
        <w:t xml:space="preserve"> continues its 30-year partnership with </w:t>
      </w:r>
      <w:proofErr w:type="spellStart"/>
      <w:r w:rsidRPr="00FA22BF">
        <w:t>Liebherr</w:t>
      </w:r>
      <w:proofErr w:type="spellEnd"/>
    </w:p>
    <w:p w14:paraId="11E14565" w14:textId="7A8F0007" w:rsidR="0088513F" w:rsidRPr="00FA22BF" w:rsidRDefault="00E9062E" w:rsidP="00B61CEE">
      <w:pPr>
        <w:pStyle w:val="Bulletpoints11Pt"/>
        <w:numPr>
          <w:ilvl w:val="0"/>
          <w:numId w:val="3"/>
        </w:numPr>
        <w:ind w:left="284" w:hanging="284"/>
      </w:pPr>
      <w:r w:rsidRPr="00FA22BF">
        <w:t xml:space="preserve">LTM 1230-5.1 to refresh </w:t>
      </w:r>
      <w:proofErr w:type="spellStart"/>
      <w:r w:rsidRPr="00FA22BF">
        <w:t>Lelieur’s</w:t>
      </w:r>
      <w:proofErr w:type="spellEnd"/>
      <w:r w:rsidRPr="00FA22BF">
        <w:t xml:space="preserve"> fleet ready for the future</w:t>
      </w:r>
    </w:p>
    <w:p w14:paraId="3BFCAA76" w14:textId="77777777" w:rsidR="00D86086" w:rsidRPr="00FA22BF" w:rsidRDefault="00A9267B" w:rsidP="00A96FD0">
      <w:pPr>
        <w:pStyle w:val="Bulletpoints11Pt"/>
        <w:numPr>
          <w:ilvl w:val="0"/>
          <w:numId w:val="3"/>
        </w:numPr>
        <w:ind w:left="284" w:hanging="284"/>
      </w:pPr>
      <w:r w:rsidRPr="00FA22BF">
        <w:t xml:space="preserve">Powerful </w:t>
      </w:r>
      <w:proofErr w:type="spellStart"/>
      <w:r w:rsidRPr="00FA22BF">
        <w:t>Liebherr</w:t>
      </w:r>
      <w:proofErr w:type="spellEnd"/>
      <w:r w:rsidRPr="00FA22BF">
        <w:t xml:space="preserve"> crane with a long boom </w:t>
      </w:r>
    </w:p>
    <w:p w14:paraId="3EE4E4E5" w14:textId="4235366C" w:rsidR="00A96FD0" w:rsidRPr="00FA22BF" w:rsidRDefault="00D86086" w:rsidP="00A96FD0">
      <w:pPr>
        <w:pStyle w:val="Bulletpoints11Pt"/>
        <w:numPr>
          <w:ilvl w:val="0"/>
          <w:numId w:val="3"/>
        </w:numPr>
        <w:ind w:left="284" w:hanging="284"/>
      </w:pPr>
      <w:proofErr w:type="spellStart"/>
      <w:r w:rsidRPr="00FA22BF">
        <w:t>ECOdrive</w:t>
      </w:r>
      <w:proofErr w:type="spellEnd"/>
      <w:r w:rsidRPr="00FA22BF">
        <w:t xml:space="preserve"> and </w:t>
      </w:r>
      <w:proofErr w:type="spellStart"/>
      <w:r w:rsidRPr="00FA22BF">
        <w:t>ECOmode</w:t>
      </w:r>
      <w:proofErr w:type="spellEnd"/>
      <w:r w:rsidRPr="00FA22BF">
        <w:t xml:space="preserve"> reduce fuel consumption and noise emissions</w:t>
      </w:r>
    </w:p>
    <w:p w14:paraId="142819C6" w14:textId="193C917C" w:rsidR="00CA4788" w:rsidRPr="00E35857" w:rsidRDefault="00683CC5" w:rsidP="00A96FD0">
      <w:pPr>
        <w:pStyle w:val="Teaser11Pt"/>
        <w:rPr>
          <w:rFonts w:cs="Arial"/>
          <w:color w:val="000000" w:themeColor="text1"/>
        </w:rPr>
      </w:pPr>
      <w:r w:rsidRPr="00FA22BF">
        <w:t>As part of the renewal of Lelieur Levage's fleet</w:t>
      </w:r>
      <w:r w:rsidR="00577A17" w:rsidRPr="00FA22BF">
        <w:t xml:space="preserve">, the French company has continued its partnership with Liebherr, which has been ongoing for more than 30 years. Sustainability and the well-being of personnel on and around the site are major criteria for Lelieur and were factors in the decision to purchase a new </w:t>
      </w:r>
      <w:r w:rsidR="005C4805" w:rsidRPr="00FA22BF">
        <w:t>LTM 1230-5.</w:t>
      </w:r>
      <w:r w:rsidR="005C4805">
        <w:rPr>
          <w:color w:val="000000" w:themeColor="text1"/>
        </w:rPr>
        <w:t>1</w:t>
      </w:r>
      <w:r w:rsidR="00577A17">
        <w:rPr>
          <w:color w:val="000000" w:themeColor="text1"/>
        </w:rPr>
        <w:t xml:space="preserve"> mobile crane. The technical aspects of the powerful Liebherr mobile crane with its long boom also scored heavily in favour of the 5-axle model. </w:t>
      </w:r>
    </w:p>
    <w:p w14:paraId="787265AB" w14:textId="3B1FF09F" w:rsidR="0059701F" w:rsidRPr="00D53E61" w:rsidRDefault="00F07120" w:rsidP="00D53E61">
      <w:pPr>
        <w:pStyle w:val="Copytext11Pt"/>
        <w:shd w:val="clear" w:color="auto" w:fill="FFFFFF" w:themeFill="background1"/>
        <w:rPr>
          <w:rFonts w:cs="Arial"/>
        </w:rPr>
      </w:pPr>
      <w:proofErr w:type="spellStart"/>
      <w:r>
        <w:t>Ehingen</w:t>
      </w:r>
      <w:proofErr w:type="spellEnd"/>
      <w:r>
        <w:t xml:space="preserve"> (</w:t>
      </w:r>
      <w:proofErr w:type="spellStart"/>
      <w:r>
        <w:t>Donau</w:t>
      </w:r>
      <w:proofErr w:type="spellEnd"/>
      <w:r>
        <w:t>) (Germany), 2</w:t>
      </w:r>
      <w:r w:rsidR="005C4805">
        <w:t>5</w:t>
      </w:r>
      <w:r>
        <w:t xml:space="preserve"> May 2022 –</w:t>
      </w:r>
      <w:r w:rsidR="00BC6D37">
        <w:t xml:space="preserve"> </w:t>
      </w:r>
      <w:proofErr w:type="spellStart"/>
      <w:r>
        <w:t>Lelieur</w:t>
      </w:r>
      <w:proofErr w:type="spellEnd"/>
      <w:r>
        <w:t xml:space="preserve"> </w:t>
      </w:r>
      <w:proofErr w:type="spellStart"/>
      <w:r>
        <w:t>Levage</w:t>
      </w:r>
      <w:proofErr w:type="spellEnd"/>
      <w:r>
        <w:t xml:space="preserve"> has taken delivery of an </w:t>
      </w:r>
      <w:r w:rsidR="005C4805">
        <w:t>LTM 1230-5.1</w:t>
      </w:r>
      <w:r>
        <w:t xml:space="preserve"> as part of its plans to update its fleet with around 30 cranes. The new, more powerful 230 tonne crane will replace an LTM 1220-5.1 and take its place in the fleet between a 130 and a </w:t>
      </w:r>
      <w:r w:rsidR="00FA22BF">
        <w:t>300-tonne-</w:t>
      </w:r>
      <w:r>
        <w:t xml:space="preserve">crane. “The </w:t>
      </w:r>
      <w:proofErr w:type="spellStart"/>
      <w:r>
        <w:t>Liebherr</w:t>
      </w:r>
      <w:proofErr w:type="spellEnd"/>
      <w:r>
        <w:t xml:space="preserve"> cranes that we invest in are always state of the art and enable us to minimise our fuel consumption and reduce noise emissions”, says Eric </w:t>
      </w:r>
      <w:proofErr w:type="spellStart"/>
      <w:r>
        <w:t>Lelieur</w:t>
      </w:r>
      <w:proofErr w:type="spellEnd"/>
      <w:r>
        <w:t xml:space="preserve">, owner of </w:t>
      </w:r>
      <w:proofErr w:type="spellStart"/>
      <w:r>
        <w:t>Lelieur</w:t>
      </w:r>
      <w:proofErr w:type="spellEnd"/>
      <w:r>
        <w:t xml:space="preserve"> </w:t>
      </w:r>
      <w:proofErr w:type="spellStart"/>
      <w:r>
        <w:t>Levage</w:t>
      </w:r>
      <w:proofErr w:type="spellEnd"/>
      <w:r>
        <w:t>. “That means that they help to make work on sites as green as possible and ensure the well-being of the site workers and local residents.”</w:t>
      </w:r>
    </w:p>
    <w:p w14:paraId="4963F671" w14:textId="0108F8C9" w:rsidR="00841511" w:rsidRPr="00D86086" w:rsidRDefault="00E9062E" w:rsidP="00D53E61">
      <w:pPr>
        <w:pStyle w:val="Copyhead11Pt"/>
      </w:pPr>
      <w:r>
        <w:t>Low noise and exhaust emissions</w:t>
      </w:r>
    </w:p>
    <w:p w14:paraId="472D54AF" w14:textId="635A8D31" w:rsidR="00DD7AC7" w:rsidRPr="00D53E61" w:rsidRDefault="00804C41" w:rsidP="00D53E61">
      <w:pPr>
        <w:pStyle w:val="Copytext11Pt"/>
        <w:shd w:val="clear" w:color="auto" w:fill="FFFFFF" w:themeFill="background1"/>
        <w:rPr>
          <w:rFonts w:cs="Arial"/>
        </w:rPr>
      </w:pPr>
      <w:r>
        <w:t xml:space="preserve">Its </w:t>
      </w:r>
      <w:proofErr w:type="spellStart"/>
      <w:r>
        <w:t>ECOdrive</w:t>
      </w:r>
      <w:proofErr w:type="spellEnd"/>
      <w:r>
        <w:t xml:space="preserve"> technology enables the LTM 1230-5.1 to reduce its fuel consumption by adjusting its ZF </w:t>
      </w:r>
      <w:proofErr w:type="spellStart"/>
      <w:r>
        <w:t>TraXon</w:t>
      </w:r>
      <w:proofErr w:type="spellEnd"/>
      <w:r>
        <w:t xml:space="preserve"> gearbox to the perfect travel setting and also reduces noise emissions. Furthermore, </w:t>
      </w:r>
      <w:proofErr w:type="spellStart"/>
      <w:r>
        <w:t>ECOmode</w:t>
      </w:r>
      <w:proofErr w:type="spellEnd"/>
      <w:r>
        <w:t xml:space="preserve"> in the superstructure also minimises fuel consumption and noise emissions. “We choose </w:t>
      </w:r>
      <w:proofErr w:type="spellStart"/>
      <w:r>
        <w:t>Liebherr</w:t>
      </w:r>
      <w:proofErr w:type="spellEnd"/>
      <w:r>
        <w:t xml:space="preserve"> for mobile cranes because the brand enables us to demonstrate our commitment for limiting our CO</w:t>
      </w:r>
      <w:r>
        <w:rPr>
          <w:vertAlign w:val="subscript"/>
        </w:rPr>
        <w:t>2</w:t>
      </w:r>
      <w:r>
        <w:t xml:space="preserve"> footprint and therefore satisfy the energy policy challenges of the world of tomorrow”, continues </w:t>
      </w:r>
      <w:proofErr w:type="spellStart"/>
      <w:r>
        <w:t>Lelieur</w:t>
      </w:r>
      <w:proofErr w:type="spellEnd"/>
      <w:r>
        <w:t>.</w:t>
      </w:r>
    </w:p>
    <w:p w14:paraId="2F2EE882" w14:textId="293ED6C7" w:rsidR="00215DA5" w:rsidRPr="00D86086" w:rsidRDefault="00215DA5" w:rsidP="003861EB">
      <w:pPr>
        <w:pStyle w:val="Copyhead11Pt"/>
      </w:pPr>
      <w:r>
        <w:t>Long, powerful and versatile – high lifting capacity for great hoist heights</w:t>
      </w:r>
    </w:p>
    <w:p w14:paraId="77185952" w14:textId="66995C5C" w:rsidR="00920946" w:rsidRDefault="009C71C3" w:rsidP="00D53E61">
      <w:pPr>
        <w:pStyle w:val="Copytext11Pt"/>
        <w:shd w:val="clear" w:color="auto" w:fill="FFFFFF" w:themeFill="background1"/>
        <w:rPr>
          <w:rFonts w:cs="Arial"/>
        </w:rPr>
      </w:pPr>
      <w:r>
        <w:t xml:space="preserve">Other major criteria behind the purchase included the high capacity and boom length of the </w:t>
      </w:r>
      <w:r w:rsidR="005C4805">
        <w:t>LTM 1230-5.1</w:t>
      </w:r>
      <w:r>
        <w:t xml:space="preserve">. At 75 metres, this crane features one of the longest telescopic booms in this crane class. It can also be combined with a 43 metre fixed jib. As a result of its long boom system and high lifting capacity, this 5-axle model is an ideal crane for working fully raised at great hook heights, for example for </w:t>
      </w:r>
      <w:r w:rsidR="00FA22BF" w:rsidRPr="00FA22BF">
        <w:t>assembling</w:t>
      </w:r>
      <w:r>
        <w:t xml:space="preserve"> </w:t>
      </w:r>
      <w:r>
        <w:lastRenderedPageBreak/>
        <w:t xml:space="preserve">tower cranes or maintenance work for wind turbines. The main areas of work for the </w:t>
      </w:r>
      <w:proofErr w:type="spellStart"/>
      <w:r>
        <w:t>Lelieur’s</w:t>
      </w:r>
      <w:proofErr w:type="spellEnd"/>
      <w:r>
        <w:t xml:space="preserve"> new crane will be maintenance work in industry.</w:t>
      </w:r>
    </w:p>
    <w:p w14:paraId="626CE466" w14:textId="75D12032" w:rsidR="009D6B53" w:rsidRPr="00D53E61" w:rsidRDefault="007C58D4" w:rsidP="00D53E61">
      <w:pPr>
        <w:pStyle w:val="Copytext11Pt"/>
        <w:shd w:val="clear" w:color="auto" w:fill="FFFFFF" w:themeFill="background1"/>
        <w:rPr>
          <w:rFonts w:cs="Arial"/>
        </w:rPr>
      </w:pPr>
      <w:r>
        <w:t xml:space="preserve">In addition, </w:t>
      </w:r>
      <w:proofErr w:type="spellStart"/>
      <w:r>
        <w:t>Liebherr’s</w:t>
      </w:r>
      <w:proofErr w:type="spellEnd"/>
      <w:r>
        <w:t xml:space="preserve"> </w:t>
      </w:r>
      <w:proofErr w:type="spellStart"/>
      <w:r>
        <w:t>VarioBase</w:t>
      </w:r>
      <w:proofErr w:type="spellEnd"/>
      <w:r>
        <w:rPr>
          <w:vertAlign w:val="superscript"/>
        </w:rPr>
        <w:t xml:space="preserve">® </w:t>
      </w:r>
      <w:r>
        <w:t xml:space="preserve">and </w:t>
      </w:r>
      <w:proofErr w:type="spellStart"/>
      <w:r>
        <w:t>VarioBallast</w:t>
      </w:r>
      <w:proofErr w:type="spellEnd"/>
      <w:r>
        <w:rPr>
          <w:vertAlign w:val="superscript"/>
        </w:rPr>
        <w:t xml:space="preserve">® </w:t>
      </w:r>
      <w:r>
        <w:t>innovations played a major role in choosing to buy the LTM 1230-5.1. They enable work to be carried out safely, particularly in constricted conditions. “</w:t>
      </w:r>
      <w:proofErr w:type="spellStart"/>
      <w:r>
        <w:t>Liebherr</w:t>
      </w:r>
      <w:proofErr w:type="spellEnd"/>
      <w:r>
        <w:t xml:space="preserve"> machines deliver excellent comfort and safety”, adds </w:t>
      </w:r>
      <w:proofErr w:type="spellStart"/>
      <w:r>
        <w:t>Lelieur</w:t>
      </w:r>
      <w:proofErr w:type="spellEnd"/>
      <w:r>
        <w:t xml:space="preserve">. “The fact that all the models and different machines have the same controls is a major benefit.” </w:t>
      </w:r>
    </w:p>
    <w:p w14:paraId="2365686A" w14:textId="03B52086" w:rsidR="003861EB" w:rsidRPr="00D86086" w:rsidRDefault="003861EB" w:rsidP="00D53E61">
      <w:pPr>
        <w:pStyle w:val="Copyhead11Pt"/>
      </w:pPr>
      <w:r>
        <w:t xml:space="preserve">Partnership with </w:t>
      </w:r>
      <w:proofErr w:type="spellStart"/>
      <w:r>
        <w:t>Liebherr</w:t>
      </w:r>
      <w:proofErr w:type="spellEnd"/>
      <w:r>
        <w:t xml:space="preserve"> dates back over 30 years</w:t>
      </w:r>
    </w:p>
    <w:p w14:paraId="699CF28E" w14:textId="08548955" w:rsidR="00E35857" w:rsidRPr="00D53E61" w:rsidRDefault="00841511" w:rsidP="00D53E61">
      <w:pPr>
        <w:pStyle w:val="Copytext11Pt"/>
        <w:shd w:val="clear" w:color="auto" w:fill="FFFFFF" w:themeFill="background1"/>
        <w:rPr>
          <w:rFonts w:cs="Arial"/>
        </w:rPr>
      </w:pPr>
      <w:r>
        <w:t>“</w:t>
      </w:r>
      <w:proofErr w:type="spellStart"/>
      <w:r>
        <w:t>Liebherr</w:t>
      </w:r>
      <w:proofErr w:type="spellEnd"/>
      <w:r>
        <w:t xml:space="preserve"> is a committed, reliable supplier with whom we have built up a relationship of trust”, explains the company owner. There has been a partnership between </w:t>
      </w:r>
      <w:proofErr w:type="spellStart"/>
      <w:r>
        <w:t>Lelieur</w:t>
      </w:r>
      <w:proofErr w:type="spellEnd"/>
      <w:r>
        <w:t xml:space="preserve"> and </w:t>
      </w:r>
      <w:proofErr w:type="spellStart"/>
      <w:r>
        <w:t>Liebherr</w:t>
      </w:r>
      <w:proofErr w:type="spellEnd"/>
      <w:r>
        <w:t xml:space="preserve"> for more than 30 years. </w:t>
      </w:r>
      <w:proofErr w:type="spellStart"/>
      <w:r>
        <w:t>Lelieur</w:t>
      </w:r>
      <w:proofErr w:type="spellEnd"/>
      <w:r>
        <w:t xml:space="preserve"> </w:t>
      </w:r>
      <w:proofErr w:type="spellStart"/>
      <w:r>
        <w:t>Levage</w:t>
      </w:r>
      <w:proofErr w:type="spellEnd"/>
      <w:r>
        <w:t xml:space="preserve"> is based in Dunkirk and Calais on the coast of the </w:t>
      </w:r>
      <w:proofErr w:type="spellStart"/>
      <w:r>
        <w:t>Hauts</w:t>
      </w:r>
      <w:proofErr w:type="spellEnd"/>
      <w:r>
        <w:t xml:space="preserve">-de-France region. The French family-run company, founded in 1970, is active throughout the region at the heart of its industrial centres where there is a large number of construction projects. The company owns a fleet of around 50 machines with which </w:t>
      </w:r>
      <w:proofErr w:type="spellStart"/>
      <w:r>
        <w:t>Lelieur</w:t>
      </w:r>
      <w:proofErr w:type="spellEnd"/>
      <w:r>
        <w:t xml:space="preserve"> provides its customers with hoisting, haulage and storage services.</w:t>
      </w:r>
    </w:p>
    <w:p w14:paraId="0EEDA7DA" w14:textId="77777777" w:rsidR="00C80FDA" w:rsidRPr="00D46A22" w:rsidRDefault="00C80FDA" w:rsidP="0037392D">
      <w:pPr>
        <w:pStyle w:val="BoilerplateCopyhead9Pt"/>
      </w:pPr>
      <w:r w:rsidRPr="00D46A22">
        <w:t xml:space="preserve">About </w:t>
      </w:r>
      <w:proofErr w:type="spellStart"/>
      <w:r w:rsidRPr="00D46A22">
        <w:t>Liebherr-Werk</w:t>
      </w:r>
      <w:proofErr w:type="spellEnd"/>
      <w:r w:rsidRPr="00D46A22">
        <w:t xml:space="preserve"> </w:t>
      </w:r>
      <w:proofErr w:type="spellStart"/>
      <w:r w:rsidRPr="00D46A22">
        <w:t>Ehingen</w:t>
      </w:r>
      <w:proofErr w:type="spellEnd"/>
      <w:r w:rsidRPr="00D46A22">
        <w:t xml:space="preserve"> GmbH</w:t>
      </w:r>
    </w:p>
    <w:p w14:paraId="4E4D15E2" w14:textId="77777777" w:rsidR="00C80FDA" w:rsidRPr="00D46A22" w:rsidRDefault="00C80FDA" w:rsidP="0037392D">
      <w:pPr>
        <w:pStyle w:val="BoilerplateCopytext9Pt"/>
      </w:pPr>
      <w:proofErr w:type="spellStart"/>
      <w:r w:rsidRPr="00D46A22">
        <w:t>Liebherr-Werk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w:t>
      </w:r>
      <w:proofErr w:type="spellStart"/>
      <w:r w:rsidRPr="00D46A22">
        <w:t>Liebherr</w:t>
      </w:r>
      <w:proofErr w:type="spellEnd"/>
      <w:r w:rsidRPr="00D46A22">
        <w:t xml:space="preserve"> mobile and crawler cranes. In 2021, the </w:t>
      </w:r>
      <w:proofErr w:type="spellStart"/>
      <w:r w:rsidRPr="00D46A22">
        <w:t>Liebherr</w:t>
      </w:r>
      <w:proofErr w:type="spellEnd"/>
      <w:r w:rsidRPr="00D46A22">
        <w:t xml:space="preserve"> plant in </w:t>
      </w:r>
      <w:proofErr w:type="spellStart"/>
      <w:r w:rsidRPr="00D46A22">
        <w:t>Ehingen</w:t>
      </w:r>
      <w:proofErr w:type="spellEnd"/>
      <w:r w:rsidRPr="00D46A22">
        <w:t xml:space="preserve"> recorded a turnover of 2.33 billion euros.</w:t>
      </w:r>
    </w:p>
    <w:p w14:paraId="7E4D6813" w14:textId="77777777" w:rsidR="00C80FDA" w:rsidRDefault="00C80FDA" w:rsidP="0037392D">
      <w:pPr>
        <w:pStyle w:val="BoilerplateCopyhead9Pt"/>
      </w:pPr>
      <w:r w:rsidRPr="00C7099A">
        <w:t xml:space="preserve">About the </w:t>
      </w:r>
      <w:proofErr w:type="spellStart"/>
      <w:r w:rsidRPr="00C7099A">
        <w:t>Liebherr</w:t>
      </w:r>
      <w:proofErr w:type="spellEnd"/>
      <w:r w:rsidRPr="00C7099A">
        <w:t xml:space="preserve"> Group</w:t>
      </w:r>
    </w:p>
    <w:p w14:paraId="2F97DD03" w14:textId="77777777" w:rsidR="00C80FDA" w:rsidRPr="00C7099A" w:rsidRDefault="00C80FDA" w:rsidP="0037392D">
      <w:pPr>
        <w:pStyle w:val="BoilerplateCopytext9Pt"/>
      </w:pPr>
      <w:r w:rsidRPr="00C7099A">
        <w:t xml:space="preserve">The </w:t>
      </w:r>
      <w:proofErr w:type="spellStart"/>
      <w:r w:rsidRPr="00C7099A">
        <w:t>Liebherr</w:t>
      </w:r>
      <w:proofErr w:type="spellEnd"/>
      <w:r w:rsidRPr="00C7099A">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w:t>
      </w:r>
      <w:proofErr w:type="spellStart"/>
      <w:r w:rsidRPr="00C7099A">
        <w:t>Liebherr</w:t>
      </w:r>
      <w:proofErr w:type="spellEnd"/>
      <w:r w:rsidRPr="00C7099A">
        <w:t xml:space="preserve"> Group includes over 140 companies across</w:t>
      </w:r>
      <w:r>
        <w:t xml:space="preserve"> all continents. </w:t>
      </w:r>
      <w:r w:rsidRPr="00ED7485">
        <w:t>In 2021, it employed more than 49,000 staff and achieved combined revenues of over 11.6 billion euros.</w:t>
      </w:r>
      <w:r w:rsidRPr="00C7099A">
        <w:t xml:space="preserve"> </w:t>
      </w:r>
      <w:proofErr w:type="spellStart"/>
      <w:r w:rsidRPr="00C7099A">
        <w:t>Liebherr</w:t>
      </w:r>
      <w:proofErr w:type="spellEnd"/>
      <w:r w:rsidRPr="00C7099A">
        <w:t xml:space="preserve">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5B730763" w14:textId="24930F07" w:rsidR="00CD141A" w:rsidRDefault="00CD141A">
      <w:pPr>
        <w:rPr>
          <w:rFonts w:ascii="Arial" w:eastAsia="Times New Roman" w:hAnsi="Arial" w:cs="Arial"/>
          <w:b/>
          <w:szCs w:val="18"/>
        </w:rPr>
      </w:pPr>
      <w:r>
        <w:br w:type="page"/>
      </w:r>
    </w:p>
    <w:p w14:paraId="412156A8" w14:textId="2BC4D0BF" w:rsidR="00C158F9" w:rsidRPr="003861EB" w:rsidRDefault="00766590" w:rsidP="003861EB">
      <w:pPr>
        <w:pStyle w:val="Copyhead11Pt"/>
        <w:rPr>
          <w:rFonts w:cs="Arial"/>
        </w:rPr>
      </w:pPr>
      <w:r>
        <w:t>Images</w:t>
      </w:r>
    </w:p>
    <w:p w14:paraId="6E7BDC25" w14:textId="7788DB30" w:rsidR="00B122A4" w:rsidRPr="00B61CEE" w:rsidRDefault="00B122A4" w:rsidP="00AE6718">
      <w:pPr>
        <w:pStyle w:val="Caption9Pt"/>
      </w:pPr>
      <w:r>
        <w:rPr>
          <w:noProof/>
          <w:lang w:val="de-DE" w:eastAsia="de-DE"/>
        </w:rPr>
        <w:drawing>
          <wp:inline distT="0" distB="0" distL="0" distR="0" wp14:anchorId="6C93ABD6" wp14:editId="4FDCF52E">
            <wp:extent cx="4161183" cy="2772627"/>
            <wp:effectExtent l="0" t="0" r="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61785" cy="2773028"/>
                    </a:xfrm>
                    <a:prstGeom prst="rect">
                      <a:avLst/>
                    </a:prstGeom>
                    <a:noFill/>
                    <a:ln>
                      <a:noFill/>
                    </a:ln>
                  </pic:spPr>
                </pic:pic>
              </a:graphicData>
            </a:graphic>
          </wp:inline>
        </w:drawing>
      </w:r>
    </w:p>
    <w:p w14:paraId="35CC70DF" w14:textId="2FFE1ED2" w:rsidR="00785829" w:rsidRDefault="00586047" w:rsidP="00AE6718">
      <w:pPr>
        <w:pStyle w:val="Caption9Pt"/>
      </w:pPr>
      <w:r>
        <w:t>liebherr-ltm-1230-5-1-handover-lelieur.jpg</w:t>
      </w:r>
      <w:r>
        <w:br/>
        <w:t xml:space="preserve">Handover of the LTM 1230-5.1 to </w:t>
      </w:r>
      <w:proofErr w:type="spellStart"/>
      <w:r>
        <w:t>Lelieur</w:t>
      </w:r>
      <w:proofErr w:type="spellEnd"/>
      <w:r>
        <w:t xml:space="preserve"> </w:t>
      </w:r>
      <w:proofErr w:type="spellStart"/>
      <w:r>
        <w:t>Levage</w:t>
      </w:r>
      <w:proofErr w:type="spellEnd"/>
      <w:r w:rsidR="008C5C62">
        <w:t xml:space="preserve"> </w:t>
      </w:r>
      <w:r>
        <w:t>(From left to right)</w:t>
      </w:r>
      <w:r w:rsidR="008C5C62">
        <w:t>:</w:t>
      </w:r>
      <w:r>
        <w:t xml:space="preserve"> </w:t>
      </w:r>
      <w:proofErr w:type="spellStart"/>
      <w:r>
        <w:t>Théophile</w:t>
      </w:r>
      <w:proofErr w:type="spellEnd"/>
      <w:r>
        <w:t xml:space="preserve"> (</w:t>
      </w:r>
      <w:proofErr w:type="spellStart"/>
      <w:r>
        <w:t>Liebherr</w:t>
      </w:r>
      <w:proofErr w:type="spellEnd"/>
      <w:r>
        <w:t xml:space="preserve"> </w:t>
      </w:r>
      <w:proofErr w:type="spellStart"/>
      <w:r>
        <w:t>Grues</w:t>
      </w:r>
      <w:proofErr w:type="spellEnd"/>
      <w:r>
        <w:t xml:space="preserve"> Mobiles), Elise (</w:t>
      </w:r>
      <w:proofErr w:type="spellStart"/>
      <w:r>
        <w:t>Lelieur</w:t>
      </w:r>
      <w:proofErr w:type="spellEnd"/>
      <w:r>
        <w:t>), G</w:t>
      </w:r>
      <w:bookmarkStart w:id="0" w:name="_GoBack"/>
      <w:bookmarkEnd w:id="0"/>
      <w:r>
        <w:t xml:space="preserve">uillaume </w:t>
      </w:r>
      <w:proofErr w:type="spellStart"/>
      <w:r>
        <w:t>Gaeng</w:t>
      </w:r>
      <w:proofErr w:type="spellEnd"/>
      <w:r>
        <w:t xml:space="preserve"> (</w:t>
      </w:r>
      <w:proofErr w:type="spellStart"/>
      <w:r>
        <w:t>Liebherr</w:t>
      </w:r>
      <w:proofErr w:type="spellEnd"/>
      <w:r>
        <w:t xml:space="preserve"> </w:t>
      </w:r>
      <w:proofErr w:type="spellStart"/>
      <w:r>
        <w:t>Grues</w:t>
      </w:r>
      <w:proofErr w:type="spellEnd"/>
      <w:r>
        <w:t xml:space="preserve"> Mobiles), Eric </w:t>
      </w:r>
      <w:proofErr w:type="spellStart"/>
      <w:r>
        <w:t>Lelieur</w:t>
      </w:r>
      <w:proofErr w:type="spellEnd"/>
      <w:r>
        <w:t xml:space="preserve"> (owner of </w:t>
      </w:r>
      <w:proofErr w:type="spellStart"/>
      <w:r>
        <w:t>Lelieur</w:t>
      </w:r>
      <w:proofErr w:type="spellEnd"/>
      <w:r>
        <w:t xml:space="preserve">), Xavier, </w:t>
      </w:r>
      <w:proofErr w:type="spellStart"/>
      <w:r>
        <w:t>Jérémy</w:t>
      </w:r>
      <w:proofErr w:type="spellEnd"/>
      <w:r>
        <w:t xml:space="preserve">, François and </w:t>
      </w:r>
      <w:proofErr w:type="spellStart"/>
      <w:r>
        <w:t>Stéphane</w:t>
      </w:r>
      <w:proofErr w:type="spellEnd"/>
      <w:r>
        <w:t xml:space="preserve"> (all from </w:t>
      </w:r>
      <w:proofErr w:type="spellStart"/>
      <w:r>
        <w:t>Lelieur</w:t>
      </w:r>
      <w:proofErr w:type="spellEnd"/>
      <w:r>
        <w:t>).</w:t>
      </w:r>
    </w:p>
    <w:p w14:paraId="399C152A" w14:textId="052E0D19" w:rsidR="00586047" w:rsidRPr="00B61CEE" w:rsidRDefault="00586047" w:rsidP="003E2431">
      <w:pPr>
        <w:rPr>
          <w:rFonts w:ascii="Arial" w:eastAsiaTheme="minorHAnsi" w:hAnsi="Arial" w:cs="Arial"/>
          <w:sz w:val="18"/>
          <w:szCs w:val="18"/>
          <w:lang w:eastAsia="en-US"/>
        </w:rPr>
      </w:pPr>
    </w:p>
    <w:p w14:paraId="762F6546" w14:textId="77777777" w:rsidR="00FC6F6F" w:rsidRPr="00931566" w:rsidRDefault="00FC6F6F" w:rsidP="00586047">
      <w:pPr>
        <w:pStyle w:val="Copyhead11Pt"/>
        <w:rPr>
          <w:rFonts w:cs="Arial"/>
        </w:rPr>
      </w:pPr>
    </w:p>
    <w:p w14:paraId="276D2329" w14:textId="4A5254EF" w:rsidR="00AD563D" w:rsidRPr="003F0881" w:rsidRDefault="003F0881" w:rsidP="00AD563D">
      <w:pPr>
        <w:pStyle w:val="Copyhead11Pt"/>
        <w:rPr>
          <w:rFonts w:cs="Arial"/>
        </w:rPr>
      </w:pPr>
      <w:r>
        <w:t>Contact</w:t>
      </w:r>
    </w:p>
    <w:p w14:paraId="11B13EC7" w14:textId="77777777" w:rsidR="00586047" w:rsidRPr="00B61CEE" w:rsidRDefault="00586047" w:rsidP="00586047">
      <w:pPr>
        <w:spacing w:after="300" w:line="300" w:lineRule="exact"/>
        <w:rPr>
          <w:rFonts w:ascii="Arial" w:eastAsia="Times New Roman" w:hAnsi="Arial" w:cs="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57C20819" w14:textId="3D1678D8" w:rsidR="00586047" w:rsidRPr="00B61CEE" w:rsidRDefault="00586047" w:rsidP="00586047">
      <w:pPr>
        <w:pStyle w:val="Copyhead11Pt"/>
        <w:rPr>
          <w:rFonts w:cs="Arial"/>
        </w:rPr>
      </w:pPr>
      <w:r>
        <w:t>Published by</w:t>
      </w:r>
    </w:p>
    <w:p w14:paraId="777E43B4" w14:textId="50899BBC" w:rsidR="00E94728" w:rsidRPr="00B61CEE" w:rsidRDefault="00586047" w:rsidP="005973EE">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), Germany</w:t>
      </w:r>
      <w:r>
        <w:rPr>
          <w:rFonts w:ascii="Arial" w:hAnsi="Arial"/>
          <w:szCs w:val="18"/>
        </w:rPr>
        <w:br/>
      </w:r>
      <w:hyperlink r:id="rId12" w:history="1">
        <w:r>
          <w:rPr>
            <w:rFonts w:ascii="Arial" w:hAnsi="Arial"/>
            <w:szCs w:val="18"/>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E3773" w14:textId="3F17E07C"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7392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7392D">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7392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7392D">
      <w:rPr>
        <w:rFonts w:ascii="Arial" w:hAnsi="Arial" w:cs="Arial"/>
      </w:rPr>
      <w:fldChar w:fldCharType="separate"/>
    </w:r>
    <w:r w:rsidR="0037392D">
      <w:rPr>
        <w:rFonts w:ascii="Arial" w:hAnsi="Arial" w:cs="Arial"/>
        <w:noProof/>
      </w:rPr>
      <w:t>3</w:t>
    </w:r>
    <w:r w:rsidR="0037392D" w:rsidRPr="0093605C">
      <w:rPr>
        <w:rFonts w:ascii="Arial" w:hAnsi="Arial" w:cs="Arial"/>
        <w:noProof/>
      </w:rPr>
      <w:t>/</w:t>
    </w:r>
    <w:r w:rsidR="0037392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8AD02" w14:textId="77777777" w:rsidR="001C1090" w:rsidRDefault="001C1090">
    <w:pPr>
      <w:pStyle w:val="Kopfzeile"/>
    </w:pPr>
    <w:r>
      <w:tab/>
    </w:r>
    <w:r>
      <w:tab/>
    </w:r>
    <w:r>
      <w:ptab w:relativeTo="margin" w:alignment="right" w:leader="none"/>
    </w:r>
    <w:r>
      <w:rPr>
        <w:noProof/>
        <w:lang w:val="de-DE"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FEA2723"/>
    <w:multiLevelType w:val="hybridMultilevel"/>
    <w:tmpl w:val="6280552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5"/>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5120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353"/>
    <w:rsid w:val="000029B0"/>
    <w:rsid w:val="00007A44"/>
    <w:rsid w:val="00024C54"/>
    <w:rsid w:val="0002750F"/>
    <w:rsid w:val="000300A1"/>
    <w:rsid w:val="00030D76"/>
    <w:rsid w:val="00033002"/>
    <w:rsid w:val="0004415A"/>
    <w:rsid w:val="00046F63"/>
    <w:rsid w:val="00050FDD"/>
    <w:rsid w:val="0005455D"/>
    <w:rsid w:val="000545DF"/>
    <w:rsid w:val="00066E54"/>
    <w:rsid w:val="0007313C"/>
    <w:rsid w:val="00080353"/>
    <w:rsid w:val="000A04AE"/>
    <w:rsid w:val="000A141A"/>
    <w:rsid w:val="000A7CF0"/>
    <w:rsid w:val="000B3B46"/>
    <w:rsid w:val="000B4F50"/>
    <w:rsid w:val="000B590F"/>
    <w:rsid w:val="000C36D3"/>
    <w:rsid w:val="000C3800"/>
    <w:rsid w:val="000E006B"/>
    <w:rsid w:val="000E3C3F"/>
    <w:rsid w:val="000F259B"/>
    <w:rsid w:val="000F7179"/>
    <w:rsid w:val="001009C9"/>
    <w:rsid w:val="001011C9"/>
    <w:rsid w:val="0012274D"/>
    <w:rsid w:val="00123152"/>
    <w:rsid w:val="00123DDA"/>
    <w:rsid w:val="0012604D"/>
    <w:rsid w:val="001261A3"/>
    <w:rsid w:val="0012733F"/>
    <w:rsid w:val="00130686"/>
    <w:rsid w:val="001419B4"/>
    <w:rsid w:val="00143E59"/>
    <w:rsid w:val="00145DB7"/>
    <w:rsid w:val="001504E0"/>
    <w:rsid w:val="00152864"/>
    <w:rsid w:val="00153BF7"/>
    <w:rsid w:val="00161E89"/>
    <w:rsid w:val="00162E4F"/>
    <w:rsid w:val="00165B1E"/>
    <w:rsid w:val="0016799F"/>
    <w:rsid w:val="00170A3D"/>
    <w:rsid w:val="00172726"/>
    <w:rsid w:val="00175B0E"/>
    <w:rsid w:val="001800CF"/>
    <w:rsid w:val="0018187A"/>
    <w:rsid w:val="00183DE7"/>
    <w:rsid w:val="00184FFF"/>
    <w:rsid w:val="001853AD"/>
    <w:rsid w:val="0018608E"/>
    <w:rsid w:val="0018634A"/>
    <w:rsid w:val="00186B71"/>
    <w:rsid w:val="00190FEA"/>
    <w:rsid w:val="001A0627"/>
    <w:rsid w:val="001A1AD7"/>
    <w:rsid w:val="001C0F19"/>
    <w:rsid w:val="001C1090"/>
    <w:rsid w:val="001C1CDC"/>
    <w:rsid w:val="001C3EA6"/>
    <w:rsid w:val="001D5C5D"/>
    <w:rsid w:val="001E07CA"/>
    <w:rsid w:val="001F31AA"/>
    <w:rsid w:val="001F78DC"/>
    <w:rsid w:val="00201EA0"/>
    <w:rsid w:val="002039F7"/>
    <w:rsid w:val="00205729"/>
    <w:rsid w:val="002073EE"/>
    <w:rsid w:val="002148DF"/>
    <w:rsid w:val="00215DA5"/>
    <w:rsid w:val="00216BF5"/>
    <w:rsid w:val="0022708D"/>
    <w:rsid w:val="00236D59"/>
    <w:rsid w:val="00236F17"/>
    <w:rsid w:val="0024163B"/>
    <w:rsid w:val="002528AA"/>
    <w:rsid w:val="002541B4"/>
    <w:rsid w:val="00266134"/>
    <w:rsid w:val="00280DA4"/>
    <w:rsid w:val="002846D1"/>
    <w:rsid w:val="00293ED1"/>
    <w:rsid w:val="002B3646"/>
    <w:rsid w:val="002C0809"/>
    <w:rsid w:val="002C14A9"/>
    <w:rsid w:val="002C1C42"/>
    <w:rsid w:val="002D658D"/>
    <w:rsid w:val="002D6676"/>
    <w:rsid w:val="002D6AB5"/>
    <w:rsid w:val="002F6AFD"/>
    <w:rsid w:val="002F7CA0"/>
    <w:rsid w:val="00317630"/>
    <w:rsid w:val="003218B7"/>
    <w:rsid w:val="00324710"/>
    <w:rsid w:val="003271EF"/>
    <w:rsid w:val="00327301"/>
    <w:rsid w:val="00327624"/>
    <w:rsid w:val="00336044"/>
    <w:rsid w:val="003524D2"/>
    <w:rsid w:val="00354EE5"/>
    <w:rsid w:val="00362A9E"/>
    <w:rsid w:val="003631C6"/>
    <w:rsid w:val="0037392D"/>
    <w:rsid w:val="00375050"/>
    <w:rsid w:val="003861EB"/>
    <w:rsid w:val="00392F28"/>
    <w:rsid w:val="003936A6"/>
    <w:rsid w:val="00393830"/>
    <w:rsid w:val="003C44F3"/>
    <w:rsid w:val="003C7877"/>
    <w:rsid w:val="003D1502"/>
    <w:rsid w:val="003D44AF"/>
    <w:rsid w:val="003D54CC"/>
    <w:rsid w:val="003E2431"/>
    <w:rsid w:val="003E56DB"/>
    <w:rsid w:val="003E630E"/>
    <w:rsid w:val="003F0881"/>
    <w:rsid w:val="003F3BF6"/>
    <w:rsid w:val="003F44D0"/>
    <w:rsid w:val="003F6706"/>
    <w:rsid w:val="00414742"/>
    <w:rsid w:val="00416A1E"/>
    <w:rsid w:val="00424A81"/>
    <w:rsid w:val="00427687"/>
    <w:rsid w:val="00437300"/>
    <w:rsid w:val="00437ED1"/>
    <w:rsid w:val="00445540"/>
    <w:rsid w:val="004457E3"/>
    <w:rsid w:val="004469AA"/>
    <w:rsid w:val="00446A0F"/>
    <w:rsid w:val="00452AF9"/>
    <w:rsid w:val="00466A15"/>
    <w:rsid w:val="0048169A"/>
    <w:rsid w:val="00483739"/>
    <w:rsid w:val="00486725"/>
    <w:rsid w:val="00492DBB"/>
    <w:rsid w:val="004948B2"/>
    <w:rsid w:val="004B370E"/>
    <w:rsid w:val="004C0F84"/>
    <w:rsid w:val="004C4B9A"/>
    <w:rsid w:val="004C74CA"/>
    <w:rsid w:val="004D3D8C"/>
    <w:rsid w:val="004D5C67"/>
    <w:rsid w:val="004F39E8"/>
    <w:rsid w:val="00504917"/>
    <w:rsid w:val="00504C9C"/>
    <w:rsid w:val="00513915"/>
    <w:rsid w:val="00514E3E"/>
    <w:rsid w:val="00516D9D"/>
    <w:rsid w:val="005322B1"/>
    <w:rsid w:val="00533F42"/>
    <w:rsid w:val="0053545F"/>
    <w:rsid w:val="005357DA"/>
    <w:rsid w:val="00542B3B"/>
    <w:rsid w:val="005438BE"/>
    <w:rsid w:val="00554DF7"/>
    <w:rsid w:val="00556698"/>
    <w:rsid w:val="005569B9"/>
    <w:rsid w:val="00562E30"/>
    <w:rsid w:val="0057074F"/>
    <w:rsid w:val="00573547"/>
    <w:rsid w:val="00577A17"/>
    <w:rsid w:val="005804AA"/>
    <w:rsid w:val="005811D9"/>
    <w:rsid w:val="005818F7"/>
    <w:rsid w:val="005853EE"/>
    <w:rsid w:val="00586047"/>
    <w:rsid w:val="00592B9E"/>
    <w:rsid w:val="00594D22"/>
    <w:rsid w:val="0059701F"/>
    <w:rsid w:val="005973EE"/>
    <w:rsid w:val="005A625C"/>
    <w:rsid w:val="005A7FAE"/>
    <w:rsid w:val="005C3412"/>
    <w:rsid w:val="005C4805"/>
    <w:rsid w:val="005D45F8"/>
    <w:rsid w:val="005D4CC9"/>
    <w:rsid w:val="005E2F35"/>
    <w:rsid w:val="005E304D"/>
    <w:rsid w:val="005E3773"/>
    <w:rsid w:val="005E64A6"/>
    <w:rsid w:val="005E6CC2"/>
    <w:rsid w:val="005F1AC2"/>
    <w:rsid w:val="005F6F7B"/>
    <w:rsid w:val="005F7F27"/>
    <w:rsid w:val="00611C5E"/>
    <w:rsid w:val="006228BF"/>
    <w:rsid w:val="0062379B"/>
    <w:rsid w:val="006272C7"/>
    <w:rsid w:val="00631B86"/>
    <w:rsid w:val="006325F8"/>
    <w:rsid w:val="00652E53"/>
    <w:rsid w:val="00654254"/>
    <w:rsid w:val="00660CCF"/>
    <w:rsid w:val="00664D6C"/>
    <w:rsid w:val="00666CCB"/>
    <w:rsid w:val="00673DAF"/>
    <w:rsid w:val="006740CD"/>
    <w:rsid w:val="006802BD"/>
    <w:rsid w:val="00683CC5"/>
    <w:rsid w:val="006860BE"/>
    <w:rsid w:val="00697613"/>
    <w:rsid w:val="006A72CE"/>
    <w:rsid w:val="006B4789"/>
    <w:rsid w:val="006B5C7C"/>
    <w:rsid w:val="006C0086"/>
    <w:rsid w:val="006C4C6D"/>
    <w:rsid w:val="006D0A0B"/>
    <w:rsid w:val="006D19C0"/>
    <w:rsid w:val="006E25BD"/>
    <w:rsid w:val="006E37B4"/>
    <w:rsid w:val="006E3CD0"/>
    <w:rsid w:val="006E552F"/>
    <w:rsid w:val="006F0A1C"/>
    <w:rsid w:val="0070244F"/>
    <w:rsid w:val="0070344C"/>
    <w:rsid w:val="0070698F"/>
    <w:rsid w:val="00710C71"/>
    <w:rsid w:val="00714C1D"/>
    <w:rsid w:val="00722909"/>
    <w:rsid w:val="00727291"/>
    <w:rsid w:val="00730D75"/>
    <w:rsid w:val="0073218B"/>
    <w:rsid w:val="00744120"/>
    <w:rsid w:val="00744D71"/>
    <w:rsid w:val="00747169"/>
    <w:rsid w:val="0074751F"/>
    <w:rsid w:val="00752413"/>
    <w:rsid w:val="0075403F"/>
    <w:rsid w:val="00756746"/>
    <w:rsid w:val="00761197"/>
    <w:rsid w:val="00766590"/>
    <w:rsid w:val="00775D00"/>
    <w:rsid w:val="00780EF4"/>
    <w:rsid w:val="00781FD1"/>
    <w:rsid w:val="00785829"/>
    <w:rsid w:val="007A5274"/>
    <w:rsid w:val="007B655C"/>
    <w:rsid w:val="007C0AF4"/>
    <w:rsid w:val="007C1C52"/>
    <w:rsid w:val="007C26A4"/>
    <w:rsid w:val="007C2DD9"/>
    <w:rsid w:val="007C3388"/>
    <w:rsid w:val="007C4218"/>
    <w:rsid w:val="007C58D4"/>
    <w:rsid w:val="007C76E0"/>
    <w:rsid w:val="007D615C"/>
    <w:rsid w:val="007F0F49"/>
    <w:rsid w:val="007F2586"/>
    <w:rsid w:val="00800CD3"/>
    <w:rsid w:val="00803832"/>
    <w:rsid w:val="00804C41"/>
    <w:rsid w:val="00806E50"/>
    <w:rsid w:val="00812927"/>
    <w:rsid w:val="00824226"/>
    <w:rsid w:val="00827B5A"/>
    <w:rsid w:val="00831A4B"/>
    <w:rsid w:val="008334E5"/>
    <w:rsid w:val="00837F90"/>
    <w:rsid w:val="00841511"/>
    <w:rsid w:val="00842675"/>
    <w:rsid w:val="0085320C"/>
    <w:rsid w:val="008758D2"/>
    <w:rsid w:val="00876A80"/>
    <w:rsid w:val="008834E2"/>
    <w:rsid w:val="0088513F"/>
    <w:rsid w:val="00885628"/>
    <w:rsid w:val="00890A35"/>
    <w:rsid w:val="008A3857"/>
    <w:rsid w:val="008B0B0D"/>
    <w:rsid w:val="008C5C62"/>
    <w:rsid w:val="008D6EF0"/>
    <w:rsid w:val="008F7489"/>
    <w:rsid w:val="009169F9"/>
    <w:rsid w:val="00920946"/>
    <w:rsid w:val="00925B42"/>
    <w:rsid w:val="00926D6E"/>
    <w:rsid w:val="009314EE"/>
    <w:rsid w:val="00931566"/>
    <w:rsid w:val="009330B7"/>
    <w:rsid w:val="00935CF3"/>
    <w:rsid w:val="0093605C"/>
    <w:rsid w:val="009402D4"/>
    <w:rsid w:val="009521CD"/>
    <w:rsid w:val="00952FB7"/>
    <w:rsid w:val="00955ED8"/>
    <w:rsid w:val="00956C4A"/>
    <w:rsid w:val="00965077"/>
    <w:rsid w:val="00967BAF"/>
    <w:rsid w:val="00967FB1"/>
    <w:rsid w:val="00971328"/>
    <w:rsid w:val="009723A2"/>
    <w:rsid w:val="009730C2"/>
    <w:rsid w:val="0097521B"/>
    <w:rsid w:val="009763C7"/>
    <w:rsid w:val="00976500"/>
    <w:rsid w:val="00976B80"/>
    <w:rsid w:val="00984516"/>
    <w:rsid w:val="0098466E"/>
    <w:rsid w:val="0098653D"/>
    <w:rsid w:val="00996CDC"/>
    <w:rsid w:val="009A3D17"/>
    <w:rsid w:val="009B257B"/>
    <w:rsid w:val="009B5053"/>
    <w:rsid w:val="009C4285"/>
    <w:rsid w:val="009C71C3"/>
    <w:rsid w:val="009D6154"/>
    <w:rsid w:val="009D6B53"/>
    <w:rsid w:val="009D753A"/>
    <w:rsid w:val="009E128E"/>
    <w:rsid w:val="009E27D6"/>
    <w:rsid w:val="009E29F3"/>
    <w:rsid w:val="009E3C26"/>
    <w:rsid w:val="009E66C0"/>
    <w:rsid w:val="009E7F9B"/>
    <w:rsid w:val="009F3C32"/>
    <w:rsid w:val="009F5B06"/>
    <w:rsid w:val="00A0162D"/>
    <w:rsid w:val="00A0330F"/>
    <w:rsid w:val="00A11FE9"/>
    <w:rsid w:val="00A21FC6"/>
    <w:rsid w:val="00A467A3"/>
    <w:rsid w:val="00A46E66"/>
    <w:rsid w:val="00A54708"/>
    <w:rsid w:val="00A65C54"/>
    <w:rsid w:val="00A72477"/>
    <w:rsid w:val="00A77449"/>
    <w:rsid w:val="00A805AD"/>
    <w:rsid w:val="00A819AA"/>
    <w:rsid w:val="00A85747"/>
    <w:rsid w:val="00A87B82"/>
    <w:rsid w:val="00A9267B"/>
    <w:rsid w:val="00A95B10"/>
    <w:rsid w:val="00A96FD0"/>
    <w:rsid w:val="00AA036E"/>
    <w:rsid w:val="00AA5C8F"/>
    <w:rsid w:val="00AB7913"/>
    <w:rsid w:val="00AC10D4"/>
    <w:rsid w:val="00AC1B39"/>
    <w:rsid w:val="00AC2129"/>
    <w:rsid w:val="00AC6B02"/>
    <w:rsid w:val="00AD08B4"/>
    <w:rsid w:val="00AD563D"/>
    <w:rsid w:val="00AE6718"/>
    <w:rsid w:val="00AE73D7"/>
    <w:rsid w:val="00AF1F99"/>
    <w:rsid w:val="00AF2891"/>
    <w:rsid w:val="00B0080B"/>
    <w:rsid w:val="00B0575E"/>
    <w:rsid w:val="00B06800"/>
    <w:rsid w:val="00B122A4"/>
    <w:rsid w:val="00B13FE5"/>
    <w:rsid w:val="00B140CA"/>
    <w:rsid w:val="00B22EC4"/>
    <w:rsid w:val="00B41CF9"/>
    <w:rsid w:val="00B432B3"/>
    <w:rsid w:val="00B444AB"/>
    <w:rsid w:val="00B51BEA"/>
    <w:rsid w:val="00B61CEE"/>
    <w:rsid w:val="00B63150"/>
    <w:rsid w:val="00B6499B"/>
    <w:rsid w:val="00B734C7"/>
    <w:rsid w:val="00B81ED6"/>
    <w:rsid w:val="00B82B13"/>
    <w:rsid w:val="00B831DB"/>
    <w:rsid w:val="00B86F61"/>
    <w:rsid w:val="00BA25CA"/>
    <w:rsid w:val="00BA706F"/>
    <w:rsid w:val="00BA7E88"/>
    <w:rsid w:val="00BB0634"/>
    <w:rsid w:val="00BB0BF7"/>
    <w:rsid w:val="00BB0BFF"/>
    <w:rsid w:val="00BB195D"/>
    <w:rsid w:val="00BB3785"/>
    <w:rsid w:val="00BC65D6"/>
    <w:rsid w:val="00BC6D37"/>
    <w:rsid w:val="00BD4CA5"/>
    <w:rsid w:val="00BD6887"/>
    <w:rsid w:val="00BD7045"/>
    <w:rsid w:val="00BF0E0F"/>
    <w:rsid w:val="00BF2197"/>
    <w:rsid w:val="00C02C50"/>
    <w:rsid w:val="00C03D94"/>
    <w:rsid w:val="00C03F30"/>
    <w:rsid w:val="00C158F9"/>
    <w:rsid w:val="00C20A09"/>
    <w:rsid w:val="00C32B66"/>
    <w:rsid w:val="00C32CBA"/>
    <w:rsid w:val="00C37D3C"/>
    <w:rsid w:val="00C44710"/>
    <w:rsid w:val="00C464EC"/>
    <w:rsid w:val="00C56C97"/>
    <w:rsid w:val="00C640A1"/>
    <w:rsid w:val="00C64FD2"/>
    <w:rsid w:val="00C72420"/>
    <w:rsid w:val="00C77574"/>
    <w:rsid w:val="00C80FDA"/>
    <w:rsid w:val="00C96557"/>
    <w:rsid w:val="00CA4788"/>
    <w:rsid w:val="00CA4D2C"/>
    <w:rsid w:val="00CA75FB"/>
    <w:rsid w:val="00CB0110"/>
    <w:rsid w:val="00CB1E46"/>
    <w:rsid w:val="00CB3C86"/>
    <w:rsid w:val="00CC0BF7"/>
    <w:rsid w:val="00CD141A"/>
    <w:rsid w:val="00CD4740"/>
    <w:rsid w:val="00CD53A6"/>
    <w:rsid w:val="00CE006C"/>
    <w:rsid w:val="00CE375E"/>
    <w:rsid w:val="00CE65E4"/>
    <w:rsid w:val="00CF2BAD"/>
    <w:rsid w:val="00CF422A"/>
    <w:rsid w:val="00D300B3"/>
    <w:rsid w:val="00D34B59"/>
    <w:rsid w:val="00D40D79"/>
    <w:rsid w:val="00D51D7D"/>
    <w:rsid w:val="00D5344B"/>
    <w:rsid w:val="00D53E61"/>
    <w:rsid w:val="00D63B50"/>
    <w:rsid w:val="00D74B03"/>
    <w:rsid w:val="00D76562"/>
    <w:rsid w:val="00D82929"/>
    <w:rsid w:val="00D83B8E"/>
    <w:rsid w:val="00D86086"/>
    <w:rsid w:val="00D93257"/>
    <w:rsid w:val="00DA19EB"/>
    <w:rsid w:val="00DB0188"/>
    <w:rsid w:val="00DD7101"/>
    <w:rsid w:val="00DD7AC7"/>
    <w:rsid w:val="00DE2528"/>
    <w:rsid w:val="00DE4BC2"/>
    <w:rsid w:val="00DE4E20"/>
    <w:rsid w:val="00DF40C0"/>
    <w:rsid w:val="00DF7981"/>
    <w:rsid w:val="00E24153"/>
    <w:rsid w:val="00E252FD"/>
    <w:rsid w:val="00E260E6"/>
    <w:rsid w:val="00E32363"/>
    <w:rsid w:val="00E35857"/>
    <w:rsid w:val="00E42BD3"/>
    <w:rsid w:val="00E516C8"/>
    <w:rsid w:val="00E52803"/>
    <w:rsid w:val="00E52C50"/>
    <w:rsid w:val="00E54B71"/>
    <w:rsid w:val="00E551AF"/>
    <w:rsid w:val="00E554F9"/>
    <w:rsid w:val="00E60229"/>
    <w:rsid w:val="00E64B44"/>
    <w:rsid w:val="00E66F45"/>
    <w:rsid w:val="00E718C9"/>
    <w:rsid w:val="00E75065"/>
    <w:rsid w:val="00E81F72"/>
    <w:rsid w:val="00E847CC"/>
    <w:rsid w:val="00E9062E"/>
    <w:rsid w:val="00E93B55"/>
    <w:rsid w:val="00E94728"/>
    <w:rsid w:val="00E96168"/>
    <w:rsid w:val="00EA26F3"/>
    <w:rsid w:val="00EB6423"/>
    <w:rsid w:val="00EC626D"/>
    <w:rsid w:val="00EF37B4"/>
    <w:rsid w:val="00EF555B"/>
    <w:rsid w:val="00F015C2"/>
    <w:rsid w:val="00F07120"/>
    <w:rsid w:val="00F21C4A"/>
    <w:rsid w:val="00F337C4"/>
    <w:rsid w:val="00F40615"/>
    <w:rsid w:val="00F40E96"/>
    <w:rsid w:val="00F45FEE"/>
    <w:rsid w:val="00F54DE2"/>
    <w:rsid w:val="00F55541"/>
    <w:rsid w:val="00F55930"/>
    <w:rsid w:val="00F57874"/>
    <w:rsid w:val="00F64B79"/>
    <w:rsid w:val="00F81B6B"/>
    <w:rsid w:val="00F92E30"/>
    <w:rsid w:val="00F93866"/>
    <w:rsid w:val="00F95D29"/>
    <w:rsid w:val="00F976BB"/>
    <w:rsid w:val="00FA22BF"/>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841511"/>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3">
    <w:name w:val="heading 3"/>
    <w:basedOn w:val="Standard"/>
    <w:next w:val="Standard"/>
    <w:link w:val="berschrift3Zchn"/>
    <w:uiPriority w:val="9"/>
    <w:unhideWhenUsed/>
    <w:qFormat/>
    <w:rsid w:val="00215DA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9D6B53"/>
    <w:pPr>
      <w:ind w:left="720"/>
      <w:contextualSpacing/>
    </w:pPr>
  </w:style>
  <w:style w:type="character" w:customStyle="1" w:styleId="berschrift3Zchn">
    <w:name w:val="Überschrift 3 Zchn"/>
    <w:basedOn w:val="Absatz-Standardschriftart"/>
    <w:link w:val="berschrift3"/>
    <w:uiPriority w:val="9"/>
    <w:rsid w:val="00215DA5"/>
    <w:rPr>
      <w:rFonts w:asciiTheme="majorHAnsi" w:eastAsiaTheme="majorEastAsia" w:hAnsiTheme="majorHAnsi" w:cstheme="majorBidi"/>
      <w:color w:val="1F4D78" w:themeColor="accent1" w:themeShade="7F"/>
      <w:sz w:val="24"/>
      <w:szCs w:val="24"/>
    </w:rPr>
  </w:style>
  <w:style w:type="paragraph" w:styleId="StandardWeb">
    <w:name w:val="Normal (Web)"/>
    <w:basedOn w:val="Standard"/>
    <w:uiPriority w:val="99"/>
    <w:semiHidden/>
    <w:unhideWhenUsed/>
    <w:rsid w:val="00215DA5"/>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Press5-Body">
    <w:name w:val="Press 5 - Body"/>
    <w:basedOn w:val="Standard"/>
    <w:qFormat/>
    <w:rsid w:val="009402D4"/>
    <w:pPr>
      <w:suppressAutoHyphens/>
      <w:spacing w:after="360" w:line="360" w:lineRule="auto"/>
    </w:pPr>
    <w:rPr>
      <w:rFonts w:ascii="Arial" w:eastAsia="Times New Roman" w:hAnsi="Arial" w:cs="Times New Roman"/>
      <w:color w:val="000000"/>
      <w:szCs w:val="24"/>
      <w:lang w:eastAsia="de-DE"/>
    </w:rPr>
  </w:style>
  <w:style w:type="paragraph" w:styleId="berarbeitung">
    <w:name w:val="Revision"/>
    <w:hidden/>
    <w:uiPriority w:val="99"/>
    <w:semiHidden/>
    <w:rsid w:val="00DE4BC2"/>
    <w:pPr>
      <w:spacing w:after="0" w:line="240" w:lineRule="auto"/>
    </w:pPr>
  </w:style>
  <w:style w:type="paragraph" w:customStyle="1" w:styleId="LHbase-type11ptbold">
    <w:name w:val="LH_base-type 11pt bold"/>
    <w:basedOn w:val="LHbase-type11ptregular"/>
    <w:qFormat/>
    <w:rsid w:val="00C80FDA"/>
    <w:rPr>
      <w:b/>
    </w:rPr>
  </w:style>
  <w:style w:type="paragraph" w:customStyle="1" w:styleId="LHbase-type11ptregular">
    <w:name w:val="LH_base-type 11pt regular"/>
    <w:qFormat/>
    <w:rsid w:val="00C80FDA"/>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16363">
      <w:bodyDiv w:val="1"/>
      <w:marLeft w:val="0"/>
      <w:marRight w:val="0"/>
      <w:marTop w:val="0"/>
      <w:marBottom w:val="0"/>
      <w:divBdr>
        <w:top w:val="none" w:sz="0" w:space="0" w:color="auto"/>
        <w:left w:val="none" w:sz="0" w:space="0" w:color="auto"/>
        <w:bottom w:val="none" w:sz="0" w:space="0" w:color="auto"/>
        <w:right w:val="none" w:sz="0" w:space="0" w:color="auto"/>
      </w:divBdr>
    </w:div>
    <w:div w:id="83133987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0901280">
      <w:bodyDiv w:val="1"/>
      <w:marLeft w:val="0"/>
      <w:marRight w:val="0"/>
      <w:marTop w:val="0"/>
      <w:marBottom w:val="0"/>
      <w:divBdr>
        <w:top w:val="none" w:sz="0" w:space="0" w:color="auto"/>
        <w:left w:val="none" w:sz="0" w:space="0" w:color="auto"/>
        <w:bottom w:val="none" w:sz="0" w:space="0" w:color="auto"/>
        <w:right w:val="none" w:sz="0" w:space="0" w:color="auto"/>
      </w:divBdr>
    </w:div>
    <w:div w:id="1409110230">
      <w:bodyDiv w:val="1"/>
      <w:marLeft w:val="0"/>
      <w:marRight w:val="0"/>
      <w:marTop w:val="0"/>
      <w:marBottom w:val="0"/>
      <w:divBdr>
        <w:top w:val="none" w:sz="0" w:space="0" w:color="auto"/>
        <w:left w:val="none" w:sz="0" w:space="0" w:color="auto"/>
        <w:bottom w:val="none" w:sz="0" w:space="0" w:color="auto"/>
        <w:right w:val="none" w:sz="0" w:space="0" w:color="auto"/>
      </w:divBdr>
    </w:div>
    <w:div w:id="1512259156">
      <w:bodyDiv w:val="1"/>
      <w:marLeft w:val="0"/>
      <w:marRight w:val="0"/>
      <w:marTop w:val="0"/>
      <w:marBottom w:val="0"/>
      <w:divBdr>
        <w:top w:val="none" w:sz="0" w:space="0" w:color="auto"/>
        <w:left w:val="none" w:sz="0" w:space="0" w:color="auto"/>
        <w:bottom w:val="none" w:sz="0" w:space="0" w:color="auto"/>
        <w:right w:val="none" w:sz="0" w:space="0" w:color="auto"/>
      </w:divBdr>
    </w:div>
    <w:div w:id="1788232878">
      <w:bodyDiv w:val="1"/>
      <w:marLeft w:val="0"/>
      <w:marRight w:val="0"/>
      <w:marTop w:val="0"/>
      <w:marBottom w:val="0"/>
      <w:divBdr>
        <w:top w:val="none" w:sz="0" w:space="0" w:color="auto"/>
        <w:left w:val="none" w:sz="0" w:space="0" w:color="auto"/>
        <w:bottom w:val="none" w:sz="0" w:space="0" w:color="auto"/>
        <w:right w:val="none" w:sz="0" w:space="0" w:color="auto"/>
      </w:divBdr>
    </w:div>
    <w:div w:id="185218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3.xml><?xml version="1.0" encoding="utf-8"?>
<ds:datastoreItem xmlns:ds="http://schemas.openxmlformats.org/officeDocument/2006/customXml" ds:itemID="{D6C4BDA2-D5B3-4F1F-BEED-EE077602F168}">
  <ds:schemaRefs>
    <ds:schemaRef ds:uri="http://schemas.microsoft.com/office/2006/documentManagement/types"/>
    <ds:schemaRef ds:uri="http://purl.org/dc/elements/1.1/"/>
    <ds:schemaRef ds:uri="http://purl.org/dc/dcmitype/"/>
    <ds:schemaRef ds:uri="http://schemas.openxmlformats.org/package/2006/metadata/core-properties"/>
    <ds:schemaRef ds:uri="http://schemas.microsoft.com/office/2006/metadata/properties"/>
    <ds:schemaRef ds:uri="http://purl.org/dc/terms/"/>
    <ds:schemaRef ds:uri="http://www.w3.org/XML/1998/namespace"/>
    <ds:schemaRef ds:uri="http://schemas.microsoft.com/office/infopath/2007/PartnerControls"/>
  </ds:schemaRefs>
</ds:datastoreItem>
</file>

<file path=customXml/itemProps4.xml><?xml version="1.0" encoding="utf-8"?>
<ds:datastoreItem xmlns:ds="http://schemas.openxmlformats.org/officeDocument/2006/customXml" ds:itemID="{94F43ABC-F879-443C-B9E9-17357895D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720</Words>
  <Characters>4896</Characters>
  <Application>Microsoft Office Word</Application>
  <DocSecurity>0</DocSecurity>
  <Lines>78</Lines>
  <Paragraphs>28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2022-05-18T13:36:00Z</cp:lastPrinted>
  <dcterms:created xsi:type="dcterms:W3CDTF">2022-05-18T09:37:00Z</dcterms:created>
  <dcterms:modified xsi:type="dcterms:W3CDTF">2022-05-25T05:48:00Z</dcterms:modified>
  <cp:category>Presseinformation</cp:category>
</cp:coreProperties>
</file>