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027F30" w14:textId="77777777" w:rsidR="00E5708D" w:rsidRPr="00637073" w:rsidRDefault="00E847CC" w:rsidP="00E847CC">
      <w:pPr>
        <w:pStyle w:val="Topline16Pt"/>
      </w:pPr>
      <w:r>
        <w:t>Communiqué de presse</w:t>
      </w:r>
    </w:p>
    <w:p w14:paraId="20D63C5E" w14:textId="39A7AD46" w:rsidR="00E847CC" w:rsidRPr="00684E9C" w:rsidRDefault="00E66211" w:rsidP="00FA2C61">
      <w:pPr>
        <w:pStyle w:val="HeadlineH233Pt"/>
        <w:spacing w:line="240" w:lineRule="auto"/>
        <w:rPr>
          <w:rFonts w:cs="Arial"/>
        </w:rPr>
      </w:pPr>
      <w:r>
        <w:rPr>
          <w:rFonts w:cs="Arial"/>
        </w:rPr>
        <w:t xml:space="preserve">Les solutions d’équipements intelligentes </w:t>
      </w:r>
      <w:r w:rsidR="00E25A0F">
        <w:rPr>
          <w:rFonts w:cs="Arial"/>
        </w:rPr>
        <w:t xml:space="preserve">: Liebherr présente son nouveau grappin </w:t>
      </w:r>
      <w:r>
        <w:rPr>
          <w:rFonts w:cs="Arial"/>
        </w:rPr>
        <w:t xml:space="preserve">multi-griffes </w:t>
      </w:r>
    </w:p>
    <w:p w14:paraId="55D69327"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23D81111" w14:textId="45843ADA" w:rsidR="009A3D17" w:rsidRPr="006B2F43" w:rsidRDefault="00472824" w:rsidP="00342C0A">
      <w:pPr>
        <w:pStyle w:val="Bulletpoints11Pt"/>
      </w:pPr>
      <w:r>
        <w:t>Le nouveau grappin à cinq griffes GMM 50-5 de Liebherr : une conception intelligente pour les catégories de machines de 35 à 55 tonnes</w:t>
      </w:r>
    </w:p>
    <w:p w14:paraId="0E4CD10A" w14:textId="2D70A21D" w:rsidR="009A3D17" w:rsidRPr="006B2F43" w:rsidRDefault="00FF4854" w:rsidP="00E5708D">
      <w:pPr>
        <w:pStyle w:val="Bulletpoints11Pt"/>
      </w:pPr>
      <w:r>
        <w:t xml:space="preserve">Se distingue par </w:t>
      </w:r>
      <w:r w:rsidR="008434A6">
        <w:t xml:space="preserve">sa solidité </w:t>
      </w:r>
      <w:r>
        <w:t>une</w:t>
      </w:r>
      <w:r w:rsidR="001F2013">
        <w:t xml:space="preserve"> </w:t>
      </w:r>
      <w:r w:rsidR="00E66211">
        <w:t>capacité de chargement</w:t>
      </w:r>
      <w:r>
        <w:t xml:space="preserve">, </w:t>
      </w:r>
      <w:r w:rsidR="008434A6">
        <w:t xml:space="preserve">sa </w:t>
      </w:r>
      <w:r>
        <w:t xml:space="preserve">résistance et </w:t>
      </w:r>
      <w:r w:rsidR="008434A6">
        <w:t xml:space="preserve">sa </w:t>
      </w:r>
      <w:r>
        <w:t xml:space="preserve">longévité exceptionnelles </w:t>
      </w:r>
    </w:p>
    <w:p w14:paraId="27E66327" w14:textId="55612A94" w:rsidR="00BF22D0" w:rsidRPr="006B2F43" w:rsidRDefault="00E66211" w:rsidP="00E5708D">
      <w:pPr>
        <w:pStyle w:val="Bulletpoints11Pt"/>
      </w:pPr>
      <w:r>
        <w:t>Développé pour les</w:t>
      </w:r>
      <w:r w:rsidR="001F2013">
        <w:t xml:space="preserve"> </w:t>
      </w:r>
      <w:r w:rsidR="00BF22D0">
        <w:t xml:space="preserve">opérations les plus difficiles dans le domaine du recyclage et de la </w:t>
      </w:r>
      <w:r>
        <w:t>manutention</w:t>
      </w:r>
      <w:r w:rsidR="001F2013">
        <w:t xml:space="preserve"> </w:t>
      </w:r>
      <w:r w:rsidR="00BF22D0">
        <w:t>de ferraille</w:t>
      </w:r>
    </w:p>
    <w:p w14:paraId="5A6B9E64" w14:textId="61C66FC7" w:rsidR="00BE25DF" w:rsidRPr="006B2F43" w:rsidRDefault="00BE25DF" w:rsidP="00BE25DF">
      <w:pPr>
        <w:pStyle w:val="Teaser11Pt"/>
      </w:pPr>
      <w:r>
        <w:t xml:space="preserve">Liebherr présente son nouveau grappin </w:t>
      </w:r>
      <w:r w:rsidR="00E66211">
        <w:t>multi-griffes</w:t>
      </w:r>
      <w:r>
        <w:t xml:space="preserve">GMM 50-5. </w:t>
      </w:r>
      <w:r w:rsidR="00AD0590">
        <w:t>De</w:t>
      </w:r>
      <w:r w:rsidR="001F2013">
        <w:t xml:space="preserve"> </w:t>
      </w:r>
      <w:r>
        <w:t>conception intelligente, le grappin à cinq griffes a non seulement été développé pour les clients, mais aussi et surtout en collaboration avec</w:t>
      </w:r>
      <w:r w:rsidR="001F2013">
        <w:t xml:space="preserve"> </w:t>
      </w:r>
      <w:r w:rsidR="00AD0590">
        <w:t>eux</w:t>
      </w:r>
      <w:r>
        <w:t xml:space="preserve">. Ainsi, le nouveau grappin </w:t>
      </w:r>
      <w:r w:rsidR="00AD0590">
        <w:t>est le résultat de</w:t>
      </w:r>
      <w:r w:rsidR="001F2013">
        <w:t xml:space="preserve"> </w:t>
      </w:r>
      <w:r>
        <w:t xml:space="preserve">décennies d'expertise Liebherr dans le domaine du développement et de la </w:t>
      </w:r>
      <w:r w:rsidR="00AD0590">
        <w:t>conception</w:t>
      </w:r>
      <w:r w:rsidR="001F2013">
        <w:t xml:space="preserve"> </w:t>
      </w:r>
      <w:r>
        <w:t xml:space="preserve">d'outils performants et robustes à une précieuse expérience pratique des clients. Le grappin </w:t>
      </w:r>
      <w:r w:rsidR="00AD0590">
        <w:t>multi-griffes</w:t>
      </w:r>
      <w:r w:rsidR="001F2013">
        <w:t xml:space="preserve"> </w:t>
      </w:r>
      <w:r>
        <w:t>se distingue surtout par sa</w:t>
      </w:r>
      <w:r w:rsidR="008434A6">
        <w:t xml:space="preserve"> solidité</w:t>
      </w:r>
      <w:r>
        <w:t xml:space="preserve">, sa résistance et sa longévité exceptionnelles. </w:t>
      </w:r>
    </w:p>
    <w:p w14:paraId="45783F27" w14:textId="742235D4" w:rsidR="00E72823" w:rsidRPr="006B2F43" w:rsidRDefault="00267EE6" w:rsidP="00267EE6">
      <w:pPr>
        <w:pStyle w:val="Copytext11Pt"/>
      </w:pPr>
      <w:proofErr w:type="spellStart"/>
      <w:r>
        <w:t>Kirchdorf</w:t>
      </w:r>
      <w:proofErr w:type="spellEnd"/>
      <w:r>
        <w:t xml:space="preserve"> an der Iller (Allemagne), </w:t>
      </w:r>
      <w:r w:rsidR="008B1E5D">
        <w:t>24</w:t>
      </w:r>
      <w:r>
        <w:t xml:space="preserve">. mai 2022– le recyclage et la </w:t>
      </w:r>
      <w:r w:rsidR="00AD0590">
        <w:t>manutention</w:t>
      </w:r>
      <w:r w:rsidR="001F2013">
        <w:t xml:space="preserve"> </w:t>
      </w:r>
      <w:r>
        <w:t xml:space="preserve">de ferraille comptent parmi les applications les plus </w:t>
      </w:r>
      <w:r w:rsidR="00AD0590">
        <w:t>rudes</w:t>
      </w:r>
      <w:r w:rsidR="001F2013">
        <w:t xml:space="preserve"> </w:t>
      </w:r>
      <w:r w:rsidR="00AD0590">
        <w:t>du domaine de la manutention</w:t>
      </w:r>
      <w:r>
        <w:t xml:space="preserve"> et exigent une robustesse, une fiabilité et une performance particulières. Pour une manutention efficace et économique, le choix du bon outil est donc décisif. </w:t>
      </w:r>
    </w:p>
    <w:p w14:paraId="45CCDFC6" w14:textId="2302B26E" w:rsidR="009A3D17" w:rsidRPr="006B2F43" w:rsidRDefault="00006C76" w:rsidP="00267EE6">
      <w:pPr>
        <w:pStyle w:val="Copytext11Pt"/>
      </w:pPr>
      <w:r>
        <w:t xml:space="preserve">Avec le grappin à cinq griffes GMM 50-5, Liebherr a développé un nouvel outil qui est parfaitement adapté aux exigences spécifiques de l'application. Une gamme complète de formes de griffes ainsi qu'un large choix d'options permettent </w:t>
      </w:r>
      <w:r w:rsidR="00AD0590">
        <w:t>une manutention</w:t>
      </w:r>
      <w:r w:rsidR="001F2013">
        <w:t xml:space="preserve"> </w:t>
      </w:r>
      <w:r>
        <w:t xml:space="preserve">efficace et économique </w:t>
      </w:r>
      <w:r w:rsidR="00AD0590">
        <w:t>des</w:t>
      </w:r>
      <w:r w:rsidR="001F2013">
        <w:t xml:space="preserve"> </w:t>
      </w:r>
      <w:r>
        <w:t xml:space="preserve">matériaux les plus divers dans le cadre du recyclage et de la revalorisation de la ferraille. Seuls des matériaux de la plus haute qualité sont sélectionnés pour la fabrication du nouveau grappin. Le GMM 50-5 est disponible pour les engins de manutention d'un poids en ordre de marche de 35 à 55 tonnes. </w:t>
      </w:r>
    </w:p>
    <w:p w14:paraId="5FB18911" w14:textId="1A202BFE" w:rsidR="009A3D17" w:rsidRPr="006B2F43" w:rsidRDefault="00AA061D" w:rsidP="009A3D17">
      <w:pPr>
        <w:pStyle w:val="Copyhead11Pt"/>
      </w:pPr>
      <w:r>
        <w:t>Robustesse et résistance à toute épreuve</w:t>
      </w:r>
    </w:p>
    <w:p w14:paraId="38E43EB9" w14:textId="7A6B6439" w:rsidR="009A3D17" w:rsidRPr="006B2F43" w:rsidRDefault="002A46FF" w:rsidP="00E53D76">
      <w:pPr>
        <w:pStyle w:val="Copytext11Pt"/>
      </w:pPr>
      <w:bookmarkStart w:id="0" w:name="_Hlk97017893"/>
      <w:r>
        <w:t xml:space="preserve">Les composants du nouveau GMM 50-5 sont fabriqués en acier </w:t>
      </w:r>
      <w:r w:rsidR="00AD0590">
        <w:t>moulé robuste</w:t>
      </w:r>
      <w:r w:rsidR="001F2013">
        <w:t xml:space="preserve"> </w:t>
      </w:r>
      <w:r>
        <w:t>et en tôle</w:t>
      </w:r>
      <w:r w:rsidR="00AD0590">
        <w:t>s</w:t>
      </w:r>
      <w:r>
        <w:t xml:space="preserve"> d'acier </w:t>
      </w:r>
      <w:r w:rsidR="00AD0590">
        <w:t xml:space="preserve">haute résistance pour un maximum de </w:t>
      </w:r>
      <w:r>
        <w:t xml:space="preserve">performances. L'utilisation systématique de matériaux </w:t>
      </w:r>
      <w:r w:rsidR="00E9768E">
        <w:t>haute qualité</w:t>
      </w:r>
      <w:r w:rsidR="001F2013">
        <w:t xml:space="preserve"> </w:t>
      </w:r>
      <w:r>
        <w:t>garantit une stabilité et une résistance extrêmes pour les conditions d'utilisation et les scénarios de manutention les plus difficiles</w:t>
      </w:r>
      <w:bookmarkEnd w:id="0"/>
      <w:r>
        <w:t xml:space="preserve">. La forme particulière des griffes et de leur support a été développée à </w:t>
      </w:r>
      <w:r>
        <w:lastRenderedPageBreak/>
        <w:t>partir d'un logiciel de calcul et de simulation</w:t>
      </w:r>
      <w:r w:rsidR="001F2013">
        <w:t xml:space="preserve"> </w:t>
      </w:r>
      <w:r w:rsidR="00E9768E">
        <w:t>dernier cri</w:t>
      </w:r>
      <w:r>
        <w:t xml:space="preserve">. Grâce à ce processus de développement sophistiqué, le nouveau grappin offre une robustesse et une résistance à toute épreuve malgré son faible poids. </w:t>
      </w:r>
    </w:p>
    <w:p w14:paraId="35E3FFC8" w14:textId="4F7082A8" w:rsidR="00815D86" w:rsidRPr="006B2F43" w:rsidRDefault="00D829F9" w:rsidP="009A3D17">
      <w:pPr>
        <w:pStyle w:val="Copyhead11Pt"/>
      </w:pPr>
      <w:r>
        <w:t xml:space="preserve">Longévité et performance maximales au centre de l'attention </w:t>
      </w:r>
    </w:p>
    <w:p w14:paraId="666B39ED" w14:textId="29A45B95" w:rsidR="00171495" w:rsidRDefault="009875F3" w:rsidP="006F643A">
      <w:pPr>
        <w:pStyle w:val="Copytext11Pt"/>
      </w:pPr>
      <w:r>
        <w:t>Lors de la phase de</w:t>
      </w:r>
      <w:r w:rsidR="001F2013">
        <w:t xml:space="preserve"> </w:t>
      </w:r>
      <w:r w:rsidR="00E9768E">
        <w:t>conception</w:t>
      </w:r>
      <w:r>
        <w:t xml:space="preserve">, une grande attention a été accordée à une </w:t>
      </w:r>
      <w:r w:rsidR="00E9768E">
        <w:t>durée de vie</w:t>
      </w:r>
      <w:r w:rsidR="001F2013">
        <w:t xml:space="preserve"> </w:t>
      </w:r>
      <w:r>
        <w:t>maximale</w:t>
      </w:r>
      <w:r w:rsidR="00E9768E">
        <w:t xml:space="preserve"> du grappin</w:t>
      </w:r>
      <w:r>
        <w:t xml:space="preserve"> : afin de répartir le couple élevé, l'entraînement rotatif a par exemple été équipé en série de deux moteurs. La durée de vie est </w:t>
      </w:r>
      <w:r w:rsidR="00E9768E">
        <w:t xml:space="preserve">de ce fait </w:t>
      </w:r>
      <w:r>
        <w:t xml:space="preserve">accrue et l'usure considérablement réduite. </w:t>
      </w:r>
      <w:r w:rsidR="00E9768E">
        <w:t>L’entraînement</w:t>
      </w:r>
      <w:r w:rsidR="001F2013">
        <w:t xml:space="preserve"> </w:t>
      </w:r>
      <w:r>
        <w:t xml:space="preserve">rotatif renforcé </w:t>
      </w:r>
      <w:r w:rsidR="00E9768E">
        <w:t xml:space="preserve">et le mécanisme du grappin </w:t>
      </w:r>
      <w:r>
        <w:t>sont dotés de plusieurs joints d'étanchéité et sont ainsi protégés de manière optimale contre les</w:t>
      </w:r>
      <w:r w:rsidR="001F2013">
        <w:t xml:space="preserve"> </w:t>
      </w:r>
      <w:r w:rsidR="00E9768E">
        <w:t>éléments extérieurs</w:t>
      </w:r>
      <w:r>
        <w:t xml:space="preserve">, </w:t>
      </w:r>
      <w:r w:rsidR="00E9768E">
        <w:t>tels</w:t>
      </w:r>
      <w:r w:rsidR="001F2013">
        <w:t xml:space="preserve"> </w:t>
      </w:r>
      <w:r>
        <w:t xml:space="preserve">que la poussière et l'eau. </w:t>
      </w:r>
    </w:p>
    <w:p w14:paraId="7D66DB4A" w14:textId="6C2B0CEE" w:rsidR="00171495" w:rsidRDefault="00E9768E" w:rsidP="006F643A">
      <w:pPr>
        <w:pStyle w:val="Copytext11Pt"/>
      </w:pPr>
      <w:r>
        <w:t xml:space="preserve">Des </w:t>
      </w:r>
      <w:r w:rsidR="00B04E24">
        <w:t>conduits d'huile</w:t>
      </w:r>
      <w:r w:rsidR="008434A6">
        <w:t xml:space="preserve"> hydraulique</w:t>
      </w:r>
      <w:r w:rsidR="00B04E24">
        <w:t xml:space="preserve"> optimisés assurent non seulement des vitesses de travail rapides, mais aussi un fonctionnement efficace de l'engin. L'équipement standard du grappin intègre la protection étanche et anti-torsion de la tige de piston pour les vérins hydrauliques. Ceux-ci sont équipés d'une nouvelle cinématique qui garantit une bonne fermeture à long terme, même en cas d'usure de la griffe. </w:t>
      </w:r>
    </w:p>
    <w:p w14:paraId="0D5BDC6D" w14:textId="5BE13A4C" w:rsidR="00B31C04" w:rsidRDefault="00883D4D" w:rsidP="006F643A">
      <w:pPr>
        <w:pStyle w:val="Copytext11Pt"/>
      </w:pPr>
      <w:r>
        <w:t xml:space="preserve">Une nouvelle conception de la face d'usure sur les griffes prolonge en outre considérablement la durée de vie. La forme et l'orientation particulières des pointes de griffe permettent une pénétration durable et précise dans </w:t>
      </w:r>
      <w:r w:rsidR="008434A6">
        <w:t xml:space="preserve">la ferraille et </w:t>
      </w:r>
      <w:r>
        <w:t xml:space="preserve">les matériaux de recyclage les plus divers. Elles sont fabriquées dans </w:t>
      </w:r>
      <w:r w:rsidR="008434A6">
        <w:t>une nouvelle matière</w:t>
      </w:r>
      <w:r>
        <w:t xml:space="preserve">, ce qui contribue à une durée de vie accrue. </w:t>
      </w:r>
    </w:p>
    <w:p w14:paraId="1CE0C117" w14:textId="0AE7779F" w:rsidR="00AA061D" w:rsidRPr="006B2F43" w:rsidRDefault="00300A0B" w:rsidP="00300A0B">
      <w:pPr>
        <w:pStyle w:val="Copyhead11Pt"/>
      </w:pPr>
      <w:r>
        <w:t>Grande facilité d'entretien et nombreuses options</w:t>
      </w:r>
    </w:p>
    <w:p w14:paraId="5E48C8C5" w14:textId="40ADBD67" w:rsidR="009F40B8" w:rsidRDefault="009F40B8" w:rsidP="00454674">
      <w:pPr>
        <w:pStyle w:val="Copytext11Pt"/>
      </w:pPr>
      <w:r>
        <w:t xml:space="preserve">Les points de graissage sont disposés de manière ergonomique et logique, ce qui permet </w:t>
      </w:r>
      <w:r w:rsidR="002F2B32">
        <w:t>un graissage optimal</w:t>
      </w:r>
      <w:r w:rsidR="008434A6">
        <w:t>, simple</w:t>
      </w:r>
      <w:r w:rsidR="002F2B32">
        <w:t xml:space="preserve"> et rapide </w:t>
      </w:r>
      <w:r>
        <w:t xml:space="preserve">du GMM 50-5. Des tolérances parfaites et des surfaces de stockage aux dimensions généreuses assurent une interaction fluide des différents composants. </w:t>
      </w:r>
    </w:p>
    <w:p w14:paraId="2A5CEE32" w14:textId="6BC742AB" w:rsidR="009F40B8" w:rsidRPr="006B2F43" w:rsidRDefault="00F05123" w:rsidP="00454674">
      <w:pPr>
        <w:pStyle w:val="Copytext11Pt"/>
      </w:pPr>
      <w:r>
        <w:t xml:space="preserve">Grâce à la protection du moteur et des </w:t>
      </w:r>
      <w:r w:rsidR="008434A6">
        <w:t>tuyauteries</w:t>
      </w:r>
      <w:r w:rsidR="002F2B32">
        <w:t xml:space="preserve"> en option</w:t>
      </w:r>
      <w:r>
        <w:t xml:space="preserve">, les dommages aux moteurs rotatifs et aux conduites hydrauliques sont </w:t>
      </w:r>
      <w:r w:rsidR="002F2B32">
        <w:t xml:space="preserve">considérablement </w:t>
      </w:r>
      <w:r>
        <w:t xml:space="preserve">réduits. Le graissage régulier et automatique de tous les points centraux </w:t>
      </w:r>
      <w:r w:rsidR="002F2B32">
        <w:t xml:space="preserve">peut être </w:t>
      </w:r>
      <w:r>
        <w:t xml:space="preserve">assuré par un système de graissage centralisé </w:t>
      </w:r>
      <w:r w:rsidR="002F2B32">
        <w:t xml:space="preserve">disponible </w:t>
      </w:r>
      <w:r>
        <w:t xml:space="preserve">en option. Pour protéger les disques magnétiques, le GMM 50-5 peut être équipé d'un crochet de manutention. Les griffes peuvent être équipées d'un kit de </w:t>
      </w:r>
      <w:r w:rsidR="008434A6">
        <w:t xml:space="preserve">renfort </w:t>
      </w:r>
      <w:r>
        <w:t xml:space="preserve">afin de protéger </w:t>
      </w:r>
      <w:r w:rsidR="008434A6">
        <w:t xml:space="preserve">de l’usure </w:t>
      </w:r>
      <w:r>
        <w:t xml:space="preserve">les flancs de la tôle intérieure du grappin qui sont souvent très sollicités. </w:t>
      </w:r>
    </w:p>
    <w:p w14:paraId="587CFBD9" w14:textId="56557CF4" w:rsidR="0011513C" w:rsidRPr="006B2F43" w:rsidRDefault="004A4F83" w:rsidP="0011513C">
      <w:pPr>
        <w:pStyle w:val="Copyhead11Pt"/>
      </w:pPr>
      <w:r>
        <w:t>Trois types de griffes différents</w:t>
      </w:r>
    </w:p>
    <w:p w14:paraId="4DD68654" w14:textId="063926A6" w:rsidR="007403C7" w:rsidRDefault="004A4F83" w:rsidP="0011513C">
      <w:pPr>
        <w:pStyle w:val="Copytext11Pt"/>
      </w:pPr>
      <w:r>
        <w:t xml:space="preserve">Le GMM 50-5 est spécialement conçu pour une </w:t>
      </w:r>
      <w:r w:rsidR="001508F8">
        <w:t xml:space="preserve">manutention optimale </w:t>
      </w:r>
      <w:r>
        <w:t xml:space="preserve">des chutes </w:t>
      </w:r>
      <w:r w:rsidR="001508F8">
        <w:t xml:space="preserve">et copeaux </w:t>
      </w:r>
      <w:r>
        <w:t xml:space="preserve">de ferraille d'une contenance allant jusqu'à 1,10 m³. La disposition et la forme des griffes sont optimisées pour une pénétration et un maintien parfait du matériau à la fois volumineux et en vrac. Pour la manutention des matériaux les plus divers, il existe au total trois types de griffes au choix : la variante à griffes ouvertes se prête </w:t>
      </w:r>
      <w:r w:rsidR="001508F8">
        <w:t xml:space="preserve">parfaitement </w:t>
      </w:r>
      <w:r>
        <w:t xml:space="preserve">à la manutention </w:t>
      </w:r>
      <w:r w:rsidR="001508F8">
        <w:t>de pièces de</w:t>
      </w:r>
      <w:r w:rsidR="001F2013">
        <w:t xml:space="preserve"> </w:t>
      </w:r>
      <w:r>
        <w:t>ferraille de grand format et encombrant</w:t>
      </w:r>
      <w:r w:rsidR="001508F8">
        <w:t>e</w:t>
      </w:r>
      <w:r>
        <w:t xml:space="preserve">s. La variante à griffes semi-fermées est adaptée aux matériaux mixtes de taille moyenne et aux déchets de coupe. En revanche, les matériaux et copeaux de petite taille et à grain fin peuvent être manipulés plus efficacement avec les </w:t>
      </w:r>
      <w:r w:rsidR="001508F8">
        <w:t>griffes</w:t>
      </w:r>
      <w:r w:rsidR="001F2013">
        <w:t xml:space="preserve"> </w:t>
      </w:r>
      <w:r>
        <w:t>fermées en forme de cœur.</w:t>
      </w:r>
    </w:p>
    <w:p w14:paraId="39F853F9" w14:textId="77777777" w:rsidR="009A3D17" w:rsidRPr="00DE6E5C" w:rsidRDefault="009A3D17" w:rsidP="009A3D17">
      <w:pPr>
        <w:pStyle w:val="BoilerplateCopyhead9Pt"/>
      </w:pPr>
      <w:r>
        <w:lastRenderedPageBreak/>
        <w:t>À propos du Groupe Liebherr</w:t>
      </w:r>
    </w:p>
    <w:p w14:paraId="08E45F7E" w14:textId="77777777" w:rsidR="001876D2" w:rsidRPr="00DC6F67" w:rsidRDefault="001876D2" w:rsidP="001876D2">
      <w:pPr>
        <w:pStyle w:val="BoilerplateCopytext9Pt"/>
      </w:pPr>
      <w:r w:rsidRPr="008302D3">
        <w:t xml:space="preserve">Le </w:t>
      </w:r>
      <w:r w:rsidRPr="00DC6F67">
        <w:t xml:space="preserve">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Pr="00DC6F67">
        <w:t>Kirchdorf</w:t>
      </w:r>
      <w:proofErr w:type="spellEnd"/>
      <w:r w:rsidRPr="00DC6F67">
        <w:t xml:space="preserve"> an der Iller, dans le sud de l'Allemagne. Depuis, les employés ont pour objectif de convaincre leurs clients par des solutions exigeantes tout en contribuant au progrès technologique.</w:t>
      </w:r>
    </w:p>
    <w:p w14:paraId="345AA775" w14:textId="0F3C1B85" w:rsidR="009A3D17" w:rsidRPr="008B5AF8" w:rsidRDefault="009A3D17" w:rsidP="009A3D17">
      <w:pPr>
        <w:pStyle w:val="Copyhead11Pt"/>
      </w:pPr>
      <w:r>
        <w:t>Photos</w:t>
      </w:r>
    </w:p>
    <w:p w14:paraId="14D6F1EC" w14:textId="0DDF22A3" w:rsidR="009A3D17" w:rsidRPr="008B5AF8" w:rsidRDefault="003C0DA4" w:rsidP="009A3D17">
      <w:r>
        <w:rPr>
          <w:noProof/>
          <w:lang w:val="de-DE" w:eastAsia="de-DE"/>
        </w:rPr>
        <w:drawing>
          <wp:inline distT="0" distB="0" distL="0" distR="0" wp14:anchorId="444070E0" wp14:editId="76155B8A">
            <wp:extent cx="3591484" cy="2392680"/>
            <wp:effectExtent l="0" t="0" r="9525" b="7620"/>
            <wp:docPr id="2" name="Grafik 2" descr="Ein Bild, das draußen, Boden, Schmutz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Boden, Schmutz enthält.  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3603575" cy="2400735"/>
                    </a:xfrm>
                    <a:prstGeom prst="rect">
                      <a:avLst/>
                    </a:prstGeom>
                  </pic:spPr>
                </pic:pic>
              </a:graphicData>
            </a:graphic>
          </wp:inline>
        </w:drawing>
      </w:r>
    </w:p>
    <w:p w14:paraId="6344F116" w14:textId="648288DF" w:rsidR="009A3D17" w:rsidRPr="005618E9" w:rsidRDefault="003C0DA4" w:rsidP="009A3D17">
      <w:pPr>
        <w:pStyle w:val="Caption9Pt"/>
      </w:pPr>
      <w:r>
        <w:t>liebherr-gmm50-5-1.jpg</w:t>
      </w:r>
      <w:r>
        <w:br/>
        <w:t xml:space="preserve">Le </w:t>
      </w:r>
      <w:r w:rsidR="001508F8">
        <w:t xml:space="preserve">tout nouveau </w:t>
      </w:r>
      <w:r>
        <w:t xml:space="preserve">grappin </w:t>
      </w:r>
      <w:r w:rsidR="001508F8">
        <w:t>multi-griffes</w:t>
      </w:r>
      <w:r w:rsidR="001F2013">
        <w:t xml:space="preserve"> </w:t>
      </w:r>
      <w:r>
        <w:t xml:space="preserve">GMM 50-5 de Liebherr intègre une conception intelligente. </w:t>
      </w:r>
    </w:p>
    <w:p w14:paraId="66E1D43F" w14:textId="6A191EE2" w:rsidR="009A3D17" w:rsidRPr="005618E9" w:rsidRDefault="003C0DA4" w:rsidP="009A3D17">
      <w:r>
        <w:rPr>
          <w:noProof/>
          <w:lang w:val="de-DE" w:eastAsia="de-DE"/>
        </w:rPr>
        <w:drawing>
          <wp:inline distT="0" distB="0" distL="0" distR="0" wp14:anchorId="60C2C294" wp14:editId="3A3D8105">
            <wp:extent cx="3505700" cy="2335530"/>
            <wp:effectExtent l="0" t="0" r="0" b="7620"/>
            <wp:docPr id="3" name="Grafik 3" descr="Ein Bild, das draußen, Himmel, Gras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außen, Himmel, Gras enthält.  Automatisch generierte Beschreibung"/>
                    <pic:cNvPicPr/>
                  </pic:nvPicPr>
                  <pic:blipFill>
                    <a:blip r:embed="rId12">
                      <a:extLst>
                        <a:ext uri="{28A0092B-C50C-407E-A947-70E740481C1C}">
                          <a14:useLocalDpi xmlns:a14="http://schemas.microsoft.com/office/drawing/2010/main" val="0"/>
                        </a:ext>
                      </a:extLst>
                    </a:blip>
                    <a:stretch>
                      <a:fillRect/>
                    </a:stretch>
                  </pic:blipFill>
                  <pic:spPr>
                    <a:xfrm>
                      <a:off x="0" y="0"/>
                      <a:ext cx="3524706" cy="2348192"/>
                    </a:xfrm>
                    <a:prstGeom prst="rect">
                      <a:avLst/>
                    </a:prstGeom>
                  </pic:spPr>
                </pic:pic>
              </a:graphicData>
            </a:graphic>
          </wp:inline>
        </w:drawing>
      </w:r>
    </w:p>
    <w:p w14:paraId="1DFA935F" w14:textId="1CFB5636" w:rsidR="001A3E5A" w:rsidRDefault="003C0DA4" w:rsidP="001A3E5A">
      <w:pPr>
        <w:pStyle w:val="Caption9Pt"/>
      </w:pPr>
      <w:r>
        <w:t>liebherr-gmm50-5-2.jpg</w:t>
      </w:r>
      <w:r>
        <w:br/>
        <w:t xml:space="preserve">Le GMM 50-5 est prédestiné aux opérations les plus difficiles dans le domaine du recyclage et de la </w:t>
      </w:r>
      <w:r w:rsidR="001508F8">
        <w:t>manutention</w:t>
      </w:r>
      <w:r w:rsidR="001F2013">
        <w:t xml:space="preserve"> </w:t>
      </w:r>
      <w:r>
        <w:t>de ferraille. Trois types de griffes</w:t>
      </w:r>
      <w:r w:rsidR="001508F8">
        <w:t>/coquilles</w:t>
      </w:r>
      <w:r>
        <w:t xml:space="preserve"> de conception idéale sont disponibles pour différents matériaux.</w:t>
      </w:r>
    </w:p>
    <w:p w14:paraId="40D80EDE" w14:textId="70057F89" w:rsidR="003C0DA4" w:rsidRPr="005618E9" w:rsidRDefault="003C0DA4" w:rsidP="001A3E5A">
      <w:pPr>
        <w:pStyle w:val="Caption9Pt"/>
      </w:pPr>
      <w:r>
        <w:rPr>
          <w:noProof/>
          <w:lang w:val="de-DE" w:eastAsia="de-DE"/>
        </w:rPr>
        <w:lastRenderedPageBreak/>
        <w:drawing>
          <wp:inline distT="0" distB="0" distL="0" distR="0" wp14:anchorId="2CC5B1FE" wp14:editId="64B700E6">
            <wp:extent cx="3517137" cy="2343150"/>
            <wp:effectExtent l="0" t="0" r="7620" b="0"/>
            <wp:docPr id="6" name="Grafik 6" descr="Ein Bild, das Himmel, draußen, Löffelbagger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Himmel, draußen, Löffelbagger enthält.  Automatisch generierte Beschreibung"/>
                    <pic:cNvPicPr/>
                  </pic:nvPicPr>
                  <pic:blipFill>
                    <a:blip r:embed="rId13">
                      <a:extLst>
                        <a:ext uri="{28A0092B-C50C-407E-A947-70E740481C1C}">
                          <a14:useLocalDpi xmlns:a14="http://schemas.microsoft.com/office/drawing/2010/main" val="0"/>
                        </a:ext>
                      </a:extLst>
                    </a:blip>
                    <a:stretch>
                      <a:fillRect/>
                    </a:stretch>
                  </pic:blipFill>
                  <pic:spPr>
                    <a:xfrm flipH="1">
                      <a:off x="0" y="0"/>
                      <a:ext cx="3529565" cy="2351430"/>
                    </a:xfrm>
                    <a:prstGeom prst="rect">
                      <a:avLst/>
                    </a:prstGeom>
                  </pic:spPr>
                </pic:pic>
              </a:graphicData>
            </a:graphic>
          </wp:inline>
        </w:drawing>
      </w:r>
    </w:p>
    <w:p w14:paraId="3BBF3CE1" w14:textId="712710E2" w:rsidR="003C0DA4" w:rsidRPr="005618E9" w:rsidRDefault="003C0DA4" w:rsidP="003C0DA4">
      <w:pPr>
        <w:pStyle w:val="Caption9Pt"/>
      </w:pPr>
      <w:r>
        <w:t>liebherr-gmm50-5-3.jpg</w:t>
      </w:r>
      <w:r>
        <w:br/>
        <w:t>Extrême</w:t>
      </w:r>
      <w:bookmarkStart w:id="1" w:name="_GoBack"/>
      <w:bookmarkEnd w:id="1"/>
      <w:r>
        <w:t xml:space="preserve">ment robustes et résistants : les composants du nouveau GMM 50-5 sont fabriqués en acier </w:t>
      </w:r>
      <w:r w:rsidR="001508F8">
        <w:t>moulé robuste</w:t>
      </w:r>
      <w:r w:rsidR="001F2013">
        <w:t xml:space="preserve"> </w:t>
      </w:r>
      <w:r>
        <w:t>et en tôle d'acier à faible usure présentant de hautes performances. L'utilisation systématique de matériaux de haute qualité garantit une stabilité et une résistance à toute épreuve.</w:t>
      </w:r>
    </w:p>
    <w:p w14:paraId="1E432F2E" w14:textId="77777777" w:rsidR="003C0DA4" w:rsidRPr="005618E9" w:rsidRDefault="003C0DA4" w:rsidP="009A3D17">
      <w:pPr>
        <w:pStyle w:val="Caption9Pt"/>
      </w:pPr>
    </w:p>
    <w:p w14:paraId="16D0F41A" w14:textId="77777777" w:rsidR="009A3D17" w:rsidRPr="00E66211" w:rsidRDefault="00D63B50" w:rsidP="009A3D17">
      <w:pPr>
        <w:pStyle w:val="Copyhead11Pt"/>
        <w:rPr>
          <w:lang w:val="en-US"/>
        </w:rPr>
      </w:pPr>
      <w:r w:rsidRPr="00E66211">
        <w:rPr>
          <w:lang w:val="en-US"/>
        </w:rPr>
        <w:t>Contact</w:t>
      </w:r>
    </w:p>
    <w:p w14:paraId="69313919" w14:textId="780830EB" w:rsidR="009A3D17" w:rsidRPr="00E66211" w:rsidRDefault="006B26BF" w:rsidP="009A3D17">
      <w:pPr>
        <w:pStyle w:val="Copytext11Pt"/>
        <w:rPr>
          <w:lang w:val="en-US"/>
        </w:rPr>
      </w:pPr>
      <w:r w:rsidRPr="00E66211">
        <w:rPr>
          <w:lang w:val="en-US"/>
        </w:rPr>
        <w:t>Nadine Willburger</w:t>
      </w:r>
      <w:r w:rsidRPr="00E66211">
        <w:rPr>
          <w:lang w:val="en-US"/>
        </w:rPr>
        <w:br/>
        <w:t>Marketing</w:t>
      </w:r>
      <w:r w:rsidRPr="00E66211">
        <w:rPr>
          <w:lang w:val="en-US"/>
        </w:rPr>
        <w:br/>
      </w:r>
      <w:proofErr w:type="spellStart"/>
      <w:r w:rsidRPr="00E66211">
        <w:rPr>
          <w:lang w:val="en-US"/>
        </w:rPr>
        <w:t>Téléphone</w:t>
      </w:r>
      <w:proofErr w:type="spellEnd"/>
      <w:r w:rsidRPr="00E66211">
        <w:rPr>
          <w:lang w:val="en-US"/>
        </w:rPr>
        <w:t xml:space="preserve"> : +49 7354 / 80 - 7332</w:t>
      </w:r>
      <w:r w:rsidRPr="00E66211">
        <w:rPr>
          <w:lang w:val="en-US"/>
        </w:rPr>
        <w:br/>
        <w:t xml:space="preserve">E-mail : nadine.willburger@liebherr.com </w:t>
      </w:r>
    </w:p>
    <w:p w14:paraId="20686201" w14:textId="77777777" w:rsidR="009A3D17" w:rsidRPr="00E66211" w:rsidRDefault="009A3D17" w:rsidP="009A3D17">
      <w:pPr>
        <w:pStyle w:val="Copyhead11Pt"/>
        <w:rPr>
          <w:lang w:val="de-DE"/>
        </w:rPr>
      </w:pPr>
      <w:proofErr w:type="spellStart"/>
      <w:r w:rsidRPr="00E66211">
        <w:rPr>
          <w:lang w:val="de-DE"/>
        </w:rPr>
        <w:t>Publié</w:t>
      </w:r>
      <w:proofErr w:type="spellEnd"/>
      <w:r w:rsidRPr="00E66211">
        <w:rPr>
          <w:lang w:val="de-DE"/>
        </w:rPr>
        <w:t xml:space="preserve"> par</w:t>
      </w:r>
    </w:p>
    <w:p w14:paraId="5F8485BF" w14:textId="39938E63" w:rsidR="00B81ED6" w:rsidRPr="00E66211" w:rsidRDefault="006B26BF" w:rsidP="009A3D17">
      <w:pPr>
        <w:pStyle w:val="Copytext11Pt"/>
        <w:rPr>
          <w:lang w:val="de-DE"/>
        </w:rPr>
      </w:pPr>
      <w:r w:rsidRPr="00E66211">
        <w:rPr>
          <w:lang w:val="de-DE"/>
        </w:rPr>
        <w:t xml:space="preserve">Liebherr-Hydraulikbagger GmbH </w:t>
      </w:r>
      <w:r w:rsidRPr="00E66211">
        <w:rPr>
          <w:lang w:val="de-DE"/>
        </w:rPr>
        <w:br/>
        <w:t xml:space="preserve">Kirchdorf an der Iller / </w:t>
      </w:r>
      <w:proofErr w:type="spellStart"/>
      <w:r w:rsidRPr="00E66211">
        <w:rPr>
          <w:lang w:val="de-DE"/>
        </w:rPr>
        <w:t>Allemagne</w:t>
      </w:r>
      <w:proofErr w:type="spellEnd"/>
      <w:r w:rsidRPr="00E66211">
        <w:rPr>
          <w:lang w:val="de-DE"/>
        </w:rPr>
        <w:t xml:space="preserve"> </w:t>
      </w:r>
      <w:r w:rsidRPr="00E66211">
        <w:rPr>
          <w:lang w:val="de-DE"/>
        </w:rPr>
        <w:br/>
        <w:t>www.liebherr.com</w:t>
      </w:r>
    </w:p>
    <w:sectPr w:rsidR="00B81ED6" w:rsidRPr="00E66211"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A963B8" w14:textId="77777777" w:rsidR="00A11CF8" w:rsidRDefault="00A11CF8" w:rsidP="00B81ED6">
      <w:pPr>
        <w:spacing w:after="0" w:line="240" w:lineRule="auto"/>
      </w:pPr>
      <w:r>
        <w:separator/>
      </w:r>
    </w:p>
  </w:endnote>
  <w:endnote w:type="continuationSeparator" w:id="0">
    <w:p w14:paraId="60789351" w14:textId="77777777" w:rsidR="00A11CF8" w:rsidRDefault="00A11CF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C89D8" w14:textId="52EECD5B" w:rsidR="00455B5C" w:rsidRPr="00E847CC" w:rsidRDefault="00455B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67BA">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367BA">
      <w:rPr>
        <w:rFonts w:ascii="Arial" w:hAnsi="Arial" w:cs="Arial"/>
        <w:noProof/>
      </w:rPr>
      <w:instrText>1</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67BA">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B367BA">
      <w:rPr>
        <w:rFonts w:ascii="Arial" w:hAnsi="Arial" w:cs="Arial"/>
      </w:rPr>
      <w:fldChar w:fldCharType="separate"/>
    </w:r>
    <w:r w:rsidR="00B367BA">
      <w:rPr>
        <w:rFonts w:ascii="Arial" w:hAnsi="Arial" w:cs="Arial"/>
        <w:noProof/>
      </w:rPr>
      <w:t>1/4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986F8C" w14:textId="77777777" w:rsidR="00A11CF8" w:rsidRDefault="00A11CF8" w:rsidP="00B81ED6">
      <w:pPr>
        <w:spacing w:after="0" w:line="240" w:lineRule="auto"/>
      </w:pPr>
      <w:r>
        <w:separator/>
      </w:r>
    </w:p>
  </w:footnote>
  <w:footnote w:type="continuationSeparator" w:id="0">
    <w:p w14:paraId="57C346CA" w14:textId="77777777" w:rsidR="00A11CF8" w:rsidRDefault="00A11CF8"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E063D" w14:textId="77777777" w:rsidR="00455B5C" w:rsidRDefault="00455B5C">
    <w:pPr>
      <w:pStyle w:val="Kopfzeile"/>
    </w:pPr>
    <w:r>
      <w:tab/>
    </w:r>
    <w:r>
      <w:tab/>
    </w:r>
    <w:r>
      <w:ptab w:relativeTo="margin" w:alignment="right" w:leader="none"/>
    </w:r>
    <w:r>
      <w:rPr>
        <w:noProof/>
        <w:lang w:val="de-DE" w:eastAsia="de-DE"/>
      </w:rPr>
      <w:drawing>
        <wp:inline distT="0" distB="0" distL="0" distR="0" wp14:anchorId="6D71FAC5" wp14:editId="48AE578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5C20E8D" w14:textId="77777777" w:rsidR="00455B5C" w:rsidRDefault="00455B5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6C76"/>
    <w:rsid w:val="00027E0B"/>
    <w:rsid w:val="00033002"/>
    <w:rsid w:val="0004355B"/>
    <w:rsid w:val="00066E54"/>
    <w:rsid w:val="00071A37"/>
    <w:rsid w:val="000B4FC9"/>
    <w:rsid w:val="000B7AFC"/>
    <w:rsid w:val="000E2B8E"/>
    <w:rsid w:val="000F3315"/>
    <w:rsid w:val="0011513C"/>
    <w:rsid w:val="00124E21"/>
    <w:rsid w:val="001419B4"/>
    <w:rsid w:val="00145DB7"/>
    <w:rsid w:val="001508F8"/>
    <w:rsid w:val="001565BA"/>
    <w:rsid w:val="00171495"/>
    <w:rsid w:val="001749DF"/>
    <w:rsid w:val="00186008"/>
    <w:rsid w:val="001876D2"/>
    <w:rsid w:val="0019262E"/>
    <w:rsid w:val="001A1AD7"/>
    <w:rsid w:val="001A3E5A"/>
    <w:rsid w:val="001F2013"/>
    <w:rsid w:val="0020397A"/>
    <w:rsid w:val="00207F58"/>
    <w:rsid w:val="00212794"/>
    <w:rsid w:val="00222EDD"/>
    <w:rsid w:val="002439EF"/>
    <w:rsid w:val="00256C6A"/>
    <w:rsid w:val="00267EE6"/>
    <w:rsid w:val="0029098F"/>
    <w:rsid w:val="00295643"/>
    <w:rsid w:val="002A46FF"/>
    <w:rsid w:val="002B3023"/>
    <w:rsid w:val="002B7BE2"/>
    <w:rsid w:val="002D5664"/>
    <w:rsid w:val="002D667E"/>
    <w:rsid w:val="002F2B32"/>
    <w:rsid w:val="00300A0B"/>
    <w:rsid w:val="00325411"/>
    <w:rsid w:val="00327624"/>
    <w:rsid w:val="00342C0A"/>
    <w:rsid w:val="003524D2"/>
    <w:rsid w:val="003936A6"/>
    <w:rsid w:val="003A4025"/>
    <w:rsid w:val="003A7750"/>
    <w:rsid w:val="003C0DA4"/>
    <w:rsid w:val="004006CB"/>
    <w:rsid w:val="00417468"/>
    <w:rsid w:val="00417DE1"/>
    <w:rsid w:val="00427FB1"/>
    <w:rsid w:val="00454674"/>
    <w:rsid w:val="00455B5C"/>
    <w:rsid w:val="00472824"/>
    <w:rsid w:val="00474471"/>
    <w:rsid w:val="004A4F83"/>
    <w:rsid w:val="004B7F86"/>
    <w:rsid w:val="004C19D7"/>
    <w:rsid w:val="004F7144"/>
    <w:rsid w:val="00513BA4"/>
    <w:rsid w:val="00556698"/>
    <w:rsid w:val="00587DA0"/>
    <w:rsid w:val="005C2399"/>
    <w:rsid w:val="005D63CE"/>
    <w:rsid w:val="005E51CE"/>
    <w:rsid w:val="005F6043"/>
    <w:rsid w:val="005F7BAB"/>
    <w:rsid w:val="006030D7"/>
    <w:rsid w:val="00635205"/>
    <w:rsid w:val="00637073"/>
    <w:rsid w:val="00647B9D"/>
    <w:rsid w:val="00652E53"/>
    <w:rsid w:val="0068274A"/>
    <w:rsid w:val="00684E9C"/>
    <w:rsid w:val="006A1B9D"/>
    <w:rsid w:val="006B26BF"/>
    <w:rsid w:val="006B2F43"/>
    <w:rsid w:val="006B5D0E"/>
    <w:rsid w:val="006E212F"/>
    <w:rsid w:val="006E581D"/>
    <w:rsid w:val="006F643A"/>
    <w:rsid w:val="006F6AAE"/>
    <w:rsid w:val="007336E6"/>
    <w:rsid w:val="00735C98"/>
    <w:rsid w:val="007403C7"/>
    <w:rsid w:val="00747169"/>
    <w:rsid w:val="00761197"/>
    <w:rsid w:val="00770B86"/>
    <w:rsid w:val="007741DC"/>
    <w:rsid w:val="00776E37"/>
    <w:rsid w:val="00786953"/>
    <w:rsid w:val="007953D5"/>
    <w:rsid w:val="007A31C7"/>
    <w:rsid w:val="007B265F"/>
    <w:rsid w:val="007C2DD9"/>
    <w:rsid w:val="007F23C2"/>
    <w:rsid w:val="007F2586"/>
    <w:rsid w:val="00815D86"/>
    <w:rsid w:val="00824226"/>
    <w:rsid w:val="00826837"/>
    <w:rsid w:val="00833CFB"/>
    <w:rsid w:val="00840B4C"/>
    <w:rsid w:val="008434A6"/>
    <w:rsid w:val="00883D4D"/>
    <w:rsid w:val="00884C92"/>
    <w:rsid w:val="008918DD"/>
    <w:rsid w:val="008955F5"/>
    <w:rsid w:val="008B1E5D"/>
    <w:rsid w:val="009073D2"/>
    <w:rsid w:val="0091296A"/>
    <w:rsid w:val="009169F9"/>
    <w:rsid w:val="0093078E"/>
    <w:rsid w:val="00931836"/>
    <w:rsid w:val="0093605C"/>
    <w:rsid w:val="00965077"/>
    <w:rsid w:val="009875F3"/>
    <w:rsid w:val="009A3D17"/>
    <w:rsid w:val="009B052E"/>
    <w:rsid w:val="009D5E63"/>
    <w:rsid w:val="009E04F8"/>
    <w:rsid w:val="009F40B8"/>
    <w:rsid w:val="00A11CF8"/>
    <w:rsid w:val="00A131D5"/>
    <w:rsid w:val="00A35097"/>
    <w:rsid w:val="00A469A6"/>
    <w:rsid w:val="00A743B8"/>
    <w:rsid w:val="00A84399"/>
    <w:rsid w:val="00AA061D"/>
    <w:rsid w:val="00AA7679"/>
    <w:rsid w:val="00AB790D"/>
    <w:rsid w:val="00AC2129"/>
    <w:rsid w:val="00AD0590"/>
    <w:rsid w:val="00AF1F99"/>
    <w:rsid w:val="00B04E24"/>
    <w:rsid w:val="00B31C04"/>
    <w:rsid w:val="00B367BA"/>
    <w:rsid w:val="00B533E3"/>
    <w:rsid w:val="00B53920"/>
    <w:rsid w:val="00B711FF"/>
    <w:rsid w:val="00B76963"/>
    <w:rsid w:val="00B80A22"/>
    <w:rsid w:val="00B81ED6"/>
    <w:rsid w:val="00BB0BFF"/>
    <w:rsid w:val="00BB332A"/>
    <w:rsid w:val="00BD0F93"/>
    <w:rsid w:val="00BD4F9B"/>
    <w:rsid w:val="00BD7045"/>
    <w:rsid w:val="00BE25DF"/>
    <w:rsid w:val="00BF22D0"/>
    <w:rsid w:val="00C01F35"/>
    <w:rsid w:val="00C31204"/>
    <w:rsid w:val="00C32DAC"/>
    <w:rsid w:val="00C4646E"/>
    <w:rsid w:val="00C464EC"/>
    <w:rsid w:val="00C56B15"/>
    <w:rsid w:val="00C70C47"/>
    <w:rsid w:val="00C77574"/>
    <w:rsid w:val="00CD5690"/>
    <w:rsid w:val="00D11D1E"/>
    <w:rsid w:val="00D33465"/>
    <w:rsid w:val="00D63B50"/>
    <w:rsid w:val="00D829F9"/>
    <w:rsid w:val="00D85A41"/>
    <w:rsid w:val="00D927FC"/>
    <w:rsid w:val="00DA06F6"/>
    <w:rsid w:val="00DB2997"/>
    <w:rsid w:val="00DB3D64"/>
    <w:rsid w:val="00DB576C"/>
    <w:rsid w:val="00DC2C5F"/>
    <w:rsid w:val="00DD4BFA"/>
    <w:rsid w:val="00DD58F4"/>
    <w:rsid w:val="00DF40C0"/>
    <w:rsid w:val="00E06CD1"/>
    <w:rsid w:val="00E07123"/>
    <w:rsid w:val="00E25A0F"/>
    <w:rsid w:val="00E260E6"/>
    <w:rsid w:val="00E32363"/>
    <w:rsid w:val="00E4197E"/>
    <w:rsid w:val="00E53D76"/>
    <w:rsid w:val="00E5708D"/>
    <w:rsid w:val="00E62598"/>
    <w:rsid w:val="00E66211"/>
    <w:rsid w:val="00E7149E"/>
    <w:rsid w:val="00E72823"/>
    <w:rsid w:val="00E81437"/>
    <w:rsid w:val="00E847CC"/>
    <w:rsid w:val="00E9768E"/>
    <w:rsid w:val="00EA26F3"/>
    <w:rsid w:val="00EB4F62"/>
    <w:rsid w:val="00EF0629"/>
    <w:rsid w:val="00EF3E0D"/>
    <w:rsid w:val="00F03C64"/>
    <w:rsid w:val="00F05123"/>
    <w:rsid w:val="00F4138B"/>
    <w:rsid w:val="00F51BC3"/>
    <w:rsid w:val="00F84A6B"/>
    <w:rsid w:val="00FA2C61"/>
    <w:rsid w:val="00FB15EF"/>
    <w:rsid w:val="00FC0AD0"/>
    <w:rsid w:val="00FC3CA8"/>
    <w:rsid w:val="00FE2835"/>
    <w:rsid w:val="00FE3985"/>
    <w:rsid w:val="00FF485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7ABA9E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fr-FR"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fr-FR"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7336E6"/>
    <w:rPr>
      <w:sz w:val="16"/>
      <w:szCs w:val="16"/>
    </w:rPr>
  </w:style>
  <w:style w:type="paragraph" w:styleId="Kommentartext">
    <w:name w:val="annotation text"/>
    <w:basedOn w:val="Standard"/>
    <w:link w:val="KommentartextZchn"/>
    <w:uiPriority w:val="99"/>
    <w:semiHidden/>
    <w:unhideWhenUsed/>
    <w:rsid w:val="007336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336E6"/>
    <w:rPr>
      <w:sz w:val="20"/>
      <w:szCs w:val="20"/>
    </w:rPr>
  </w:style>
  <w:style w:type="paragraph" w:styleId="Kommentarthema">
    <w:name w:val="annotation subject"/>
    <w:basedOn w:val="Kommentartext"/>
    <w:next w:val="Kommentartext"/>
    <w:link w:val="KommentarthemaZchn"/>
    <w:uiPriority w:val="99"/>
    <w:semiHidden/>
    <w:unhideWhenUsed/>
    <w:rsid w:val="007336E6"/>
    <w:rPr>
      <w:b/>
      <w:bCs/>
    </w:rPr>
  </w:style>
  <w:style w:type="character" w:customStyle="1" w:styleId="KommentarthemaZchn">
    <w:name w:val="Kommentarthema Zchn"/>
    <w:basedOn w:val="KommentartextZchn"/>
    <w:link w:val="Kommentarthema"/>
    <w:uiPriority w:val="99"/>
    <w:semiHidden/>
    <w:rsid w:val="007336E6"/>
    <w:rPr>
      <w:b/>
      <w:bCs/>
      <w:sz w:val="20"/>
      <w:szCs w:val="20"/>
    </w:rPr>
  </w:style>
  <w:style w:type="paragraph" w:styleId="Sprechblasentext">
    <w:name w:val="Balloon Text"/>
    <w:basedOn w:val="Standard"/>
    <w:link w:val="SprechblasentextZchn"/>
    <w:uiPriority w:val="99"/>
    <w:semiHidden/>
    <w:unhideWhenUsed/>
    <w:rsid w:val="006B2F4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B2F4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630042">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09776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3.xml><?xml version="1.0" encoding="utf-8"?>
<ct:contentTypeSchema xmlns:ct="http://schemas.microsoft.com/office/2006/metadata/contentType" xmlns:ma="http://schemas.microsoft.com/office/2006/metadata/properties/metaAttributes" xmlns:star_td="http://www.star-group.net/schemas/transit/filters/textdata" ct:_="" ma:_="" ma:contentTypeName="Unknown Document Type" ma:contentTypeID="0x010104" ma:contentTypeVersion="0" ma:contentTypeDescription="" ma:contentTypeScope="" ma:versionID="05d83ceaa0bbd2e3bc716e6e66bd857a">
  <xsd:schema xmlns:xsd="http://www.w3.org/2001/XMLSchema" xmlns:p="http://schemas.microsoft.com/office/2006/metadata/properties" xmlns:xs="http://www.w3.org/2001/XMLSchema" targetNamespace="http://schemas.microsoft.com/office/2006/metadata/properties" ma:root="true" ma:fieldsID="b3d69fe45253d5ff147bb69036b756a7">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complexType>
          </xs:element>
        </xsd:sequence>
      </xs: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E2E09C9E-A276-45E9-8855-07012081A9F9}">
  <ds:schemaRefs>
    <ds:schemaRef ds:uri="http://schemas.microsoft.com/sharepoint/v3/contenttype/forms"/>
    <ds:schemaRef ds:uri="http://www.star-group.net/schemas/transit/filters/textdata"/>
  </ds:schemaRefs>
</ds:datastoreItem>
</file>

<file path=customXml/itemProps2.xml><?xml version="1.0" encoding="utf-8"?>
<ds:datastoreItem xmlns:ds="http://schemas.openxmlformats.org/officeDocument/2006/customXml" ds:itemID="{1CB5C234-41CA-4F6D-9F0C-10DCF9D0A846}">
  <ds:schemaRefs>
    <ds:schemaRef ds:uri="http://schemas.microsoft.com/office/2006/metadata/properties"/>
    <ds:schemaRef ds:uri="http://schemas.microsoft.com/office/infopath/2007/PartnerControls"/>
    <ds:schemaRef ds:uri="http://www.star-group.net/schemas/transit/filters/textdata"/>
  </ds:schemaRefs>
</ds:datastoreItem>
</file>

<file path=customXml/itemProps3.xml><?xml version="1.0" encoding="utf-8"?>
<ds:datastoreItem xmlns:ds="http://schemas.openxmlformats.org/officeDocument/2006/customXml" ds:itemID="{A69A2835-BE5D-4D4F-AD37-C92AD90C6EDD}">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7968643-F25E-44A1-B297-D15DB2B69213}">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1003</Words>
  <Characters>6320</Characters>
  <Application>Microsoft Office Word</Application>
  <DocSecurity>0</DocSecurity>
  <Lines>52</Lines>
  <Paragraphs>14</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7309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dcterms:created xsi:type="dcterms:W3CDTF">2022-05-02T09:46:00Z</dcterms:created>
  <dcterms:modified xsi:type="dcterms:W3CDTF">2022-05-23T09:36:00Z</dcterms:modified>
  <cp:category>Presseinformation</cp:category>
</cp:coreProperties>
</file>