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E90582" w:rsidRDefault="00E847CC" w:rsidP="00E847CC">
      <w:pPr>
        <w:pStyle w:val="Topline16Pt"/>
        <w:rPr>
          <w:lang w:val="de-DE"/>
        </w:rPr>
      </w:pPr>
      <w:r w:rsidRPr="00E90582">
        <w:rPr>
          <w:lang w:val="de-DE"/>
        </w:rPr>
        <w:t>Presseinformation</w:t>
      </w:r>
    </w:p>
    <w:p w:rsidR="00E847CC" w:rsidRPr="00E90582" w:rsidRDefault="00E90582" w:rsidP="00E847CC">
      <w:pPr>
        <w:pStyle w:val="HeadlineH233Pt"/>
        <w:spacing w:line="240" w:lineRule="auto"/>
        <w:rPr>
          <w:rFonts w:cs="Arial"/>
        </w:rPr>
      </w:pPr>
      <w:r w:rsidRPr="00E90582">
        <w:rPr>
          <w:rFonts w:cs="Arial"/>
        </w:rPr>
        <w:t xml:space="preserve">AVR setzt auf Kameras und </w:t>
      </w:r>
      <w:r>
        <w:rPr>
          <w:rFonts w:cs="Arial"/>
        </w:rPr>
        <w:t>Displays von Liebherr</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9A3D17" w:rsidRPr="00950C44" w:rsidRDefault="00950C44" w:rsidP="009A3D17">
      <w:pPr>
        <w:pStyle w:val="Bulletpoints11Pt"/>
        <w:rPr>
          <w:lang w:val="de-DE"/>
        </w:rPr>
      </w:pPr>
      <w:r w:rsidRPr="00950C44">
        <w:rPr>
          <w:lang w:val="de-DE"/>
        </w:rPr>
        <w:t xml:space="preserve">AVR stattet </w:t>
      </w:r>
      <w:proofErr w:type="spellStart"/>
      <w:r w:rsidRPr="00950C44">
        <w:rPr>
          <w:lang w:val="de-DE"/>
        </w:rPr>
        <w:t>Kartoffel</w:t>
      </w:r>
      <w:r>
        <w:rPr>
          <w:lang w:val="de-DE"/>
        </w:rPr>
        <w:t>roder</w:t>
      </w:r>
      <w:proofErr w:type="spellEnd"/>
      <w:r w:rsidRPr="00950C44">
        <w:rPr>
          <w:lang w:val="de-DE"/>
        </w:rPr>
        <w:t xml:space="preserve"> mit digitalen S</w:t>
      </w:r>
      <w:r>
        <w:rPr>
          <w:lang w:val="de-DE"/>
        </w:rPr>
        <w:t>mart-Kameras von Liebherr aus.</w:t>
      </w:r>
    </w:p>
    <w:p w:rsidR="009A3D17" w:rsidRPr="00950C44" w:rsidRDefault="00D65327" w:rsidP="009A3D17">
      <w:pPr>
        <w:pStyle w:val="Bulletpoints11Pt"/>
        <w:rPr>
          <w:lang w:val="de-DE"/>
        </w:rPr>
      </w:pPr>
      <w:r>
        <w:rPr>
          <w:lang w:val="de-DE"/>
        </w:rPr>
        <w:t>Die MDC3-</w:t>
      </w:r>
      <w:r w:rsidR="001409EF">
        <w:rPr>
          <w:lang w:val="de-DE"/>
        </w:rPr>
        <w:t xml:space="preserve">Kameras ermöglichen eine detaillierte Überwachung der Arbeitsprozesse, </w:t>
      </w:r>
      <w:r w:rsidR="00C30DF1">
        <w:rPr>
          <w:lang w:val="de-DE"/>
        </w:rPr>
        <w:t xml:space="preserve">speziell </w:t>
      </w:r>
      <w:r w:rsidR="001409EF">
        <w:rPr>
          <w:lang w:val="de-DE"/>
        </w:rPr>
        <w:t>auch in lichtschwachen Bereichen.</w:t>
      </w:r>
    </w:p>
    <w:p w:rsidR="009A3D17" w:rsidRPr="004F573D" w:rsidRDefault="004F573D" w:rsidP="002C238F">
      <w:pPr>
        <w:pStyle w:val="Bulletpoints11Pt"/>
        <w:rPr>
          <w:lang w:val="de-DE"/>
        </w:rPr>
      </w:pPr>
      <w:r w:rsidRPr="004F573D">
        <w:rPr>
          <w:lang w:val="de-DE"/>
        </w:rPr>
        <w:t>12″-</w:t>
      </w:r>
      <w:r>
        <w:rPr>
          <w:lang w:val="de-DE"/>
        </w:rPr>
        <w:t>D</w:t>
      </w:r>
      <w:r w:rsidRPr="004F573D">
        <w:rPr>
          <w:lang w:val="de-DE"/>
        </w:rPr>
        <w:t>isplay</w:t>
      </w:r>
      <w:r w:rsidR="005618F5" w:rsidRPr="004F573D">
        <w:rPr>
          <w:lang w:val="de-DE"/>
        </w:rPr>
        <w:t>-Controller</w:t>
      </w:r>
      <w:r w:rsidR="009E33FB" w:rsidRPr="004F573D">
        <w:rPr>
          <w:lang w:val="de-DE"/>
        </w:rPr>
        <w:t xml:space="preserve"> </w:t>
      </w:r>
      <w:r w:rsidR="005618F5" w:rsidRPr="004F573D">
        <w:rPr>
          <w:lang w:val="de-DE"/>
        </w:rPr>
        <w:t xml:space="preserve">sorgen für eine </w:t>
      </w:r>
      <w:r w:rsidR="00C30DF1" w:rsidRPr="004F573D">
        <w:rPr>
          <w:lang w:val="de-DE"/>
        </w:rPr>
        <w:t>übersichtlich</w:t>
      </w:r>
      <w:r w:rsidR="005618F5" w:rsidRPr="004F573D">
        <w:rPr>
          <w:lang w:val="de-DE"/>
        </w:rPr>
        <w:t>e</w:t>
      </w:r>
      <w:r w:rsidR="00C30DF1" w:rsidRPr="004F573D">
        <w:rPr>
          <w:lang w:val="de-DE"/>
        </w:rPr>
        <w:t xml:space="preserve"> und </w:t>
      </w:r>
      <w:r w:rsidR="009E33FB" w:rsidRPr="004F573D">
        <w:rPr>
          <w:lang w:val="de-DE"/>
        </w:rPr>
        <w:t>hochauflösend</w:t>
      </w:r>
      <w:r w:rsidR="005618F5" w:rsidRPr="004F573D">
        <w:rPr>
          <w:lang w:val="de-DE"/>
        </w:rPr>
        <w:t>e Darstellung der Kamerabilder in der</w:t>
      </w:r>
      <w:r w:rsidR="009E33FB" w:rsidRPr="004F573D">
        <w:rPr>
          <w:lang w:val="de-DE"/>
        </w:rPr>
        <w:t xml:space="preserve"> Kabine.</w:t>
      </w:r>
    </w:p>
    <w:p w:rsidR="008B401E" w:rsidRDefault="008B401E" w:rsidP="009A3D17">
      <w:pPr>
        <w:pStyle w:val="Teaser11Pt"/>
        <w:rPr>
          <w:lang w:val="de-DE"/>
        </w:rPr>
      </w:pPr>
      <w:r w:rsidRPr="005618F5">
        <w:rPr>
          <w:lang w:val="de-DE"/>
        </w:rPr>
        <w:t>D</w:t>
      </w:r>
      <w:r>
        <w:rPr>
          <w:lang w:val="de-DE"/>
        </w:rPr>
        <w:t>er</w:t>
      </w:r>
      <w:r w:rsidRPr="005618F5">
        <w:rPr>
          <w:lang w:val="de-DE"/>
        </w:rPr>
        <w:t xml:space="preserve"> belgische </w:t>
      </w:r>
      <w:r>
        <w:rPr>
          <w:lang w:val="de-DE"/>
        </w:rPr>
        <w:t>Landtechnik-Hersteller</w:t>
      </w:r>
      <w:r w:rsidRPr="005618F5">
        <w:rPr>
          <w:lang w:val="de-DE"/>
        </w:rPr>
        <w:t xml:space="preserve"> AVR</w:t>
      </w:r>
      <w:r>
        <w:rPr>
          <w:lang w:val="de-DE"/>
        </w:rPr>
        <w:t xml:space="preserve"> vertraut auf bewährte Elektronik von Liebherr</w:t>
      </w:r>
      <w:r w:rsidR="007F61BD">
        <w:rPr>
          <w:lang w:val="de-DE"/>
        </w:rPr>
        <w:t>:</w:t>
      </w:r>
      <w:r>
        <w:rPr>
          <w:lang w:val="de-DE"/>
        </w:rPr>
        <w:t xml:space="preserve"> Im Kartoffelroder Puma 4.0 </w:t>
      </w:r>
      <w:r w:rsidR="00EE79ED">
        <w:rPr>
          <w:lang w:val="de-DE"/>
        </w:rPr>
        <w:t>ermöglichen</w:t>
      </w:r>
      <w:r>
        <w:rPr>
          <w:lang w:val="de-DE"/>
        </w:rPr>
        <w:t xml:space="preserve"> bis zu 1</w:t>
      </w:r>
      <w:r w:rsidR="006E2858">
        <w:rPr>
          <w:lang w:val="de-DE"/>
        </w:rPr>
        <w:t>6</w:t>
      </w:r>
      <w:r>
        <w:rPr>
          <w:lang w:val="de-DE"/>
        </w:rPr>
        <w:t xml:space="preserve"> digitale Smart-Kameras sowie zwei 12</w:t>
      </w:r>
      <w:r w:rsidR="00001E6D">
        <w:rPr>
          <w:lang w:val="de-DE"/>
        </w:rPr>
        <w:t>″-</w:t>
      </w:r>
      <w:r>
        <w:rPr>
          <w:lang w:val="de-DE"/>
        </w:rPr>
        <w:t>Display-Controller</w:t>
      </w:r>
      <w:r w:rsidR="00001E6D">
        <w:rPr>
          <w:lang w:val="de-DE"/>
        </w:rPr>
        <w:t xml:space="preserve"> eine detaillierte Echtzeit-Überwachung des </w:t>
      </w:r>
      <w:r w:rsidR="00D65327">
        <w:rPr>
          <w:lang w:val="de-DE"/>
        </w:rPr>
        <w:t xml:space="preserve">gesamten </w:t>
      </w:r>
      <w:r w:rsidR="00001E6D">
        <w:rPr>
          <w:lang w:val="de-DE"/>
        </w:rPr>
        <w:t>Arbeitsprozesses.</w:t>
      </w:r>
    </w:p>
    <w:p w:rsidR="006F387B" w:rsidRPr="000A2856" w:rsidRDefault="005618F5" w:rsidP="009A3D17">
      <w:pPr>
        <w:pStyle w:val="Copytext11Pt"/>
        <w:rPr>
          <w:lang w:val="de-DE"/>
        </w:rPr>
      </w:pPr>
      <w:r w:rsidRPr="000A2856">
        <w:rPr>
          <w:lang w:val="de-DE"/>
        </w:rPr>
        <w:t>Nussbaumen</w:t>
      </w:r>
      <w:r w:rsidR="009A3D17" w:rsidRPr="000A2856">
        <w:rPr>
          <w:lang w:val="de-DE"/>
        </w:rPr>
        <w:t xml:space="preserve"> (</w:t>
      </w:r>
      <w:r w:rsidRPr="000A2856">
        <w:rPr>
          <w:lang w:val="de-DE"/>
        </w:rPr>
        <w:t>Schweiz</w:t>
      </w:r>
      <w:r w:rsidR="009A3D17" w:rsidRPr="000A2856">
        <w:rPr>
          <w:lang w:val="de-DE"/>
        </w:rPr>
        <w:t xml:space="preserve">), </w:t>
      </w:r>
      <w:r w:rsidR="008E6DA3">
        <w:rPr>
          <w:lang w:val="de-DE"/>
        </w:rPr>
        <w:t>12</w:t>
      </w:r>
      <w:r w:rsidRPr="000A2856">
        <w:rPr>
          <w:lang w:val="de-DE"/>
        </w:rPr>
        <w:t xml:space="preserve">. </w:t>
      </w:r>
      <w:r w:rsidR="004B149E">
        <w:rPr>
          <w:lang w:val="de-DE"/>
        </w:rPr>
        <w:t>Mai</w:t>
      </w:r>
      <w:r w:rsidRPr="000A2856">
        <w:rPr>
          <w:lang w:val="de-DE"/>
        </w:rPr>
        <w:t xml:space="preserve"> 202</w:t>
      </w:r>
      <w:r w:rsidR="00D65327" w:rsidRPr="000A2856">
        <w:rPr>
          <w:lang w:val="de-DE"/>
        </w:rPr>
        <w:t>2</w:t>
      </w:r>
      <w:r w:rsidR="009A3D17" w:rsidRPr="000A2856">
        <w:rPr>
          <w:lang w:val="de-DE"/>
        </w:rPr>
        <w:t xml:space="preserve"> – </w:t>
      </w:r>
      <w:r w:rsidR="006F387B" w:rsidRPr="000A2856">
        <w:rPr>
          <w:lang w:val="de-DE"/>
        </w:rPr>
        <w:t xml:space="preserve">Während der Kartoffelerntesaison ist eine hohe Verfügbarkeit der benötigten </w:t>
      </w:r>
      <w:proofErr w:type="spellStart"/>
      <w:r w:rsidR="006F387B" w:rsidRPr="000A2856">
        <w:rPr>
          <w:lang w:val="de-DE"/>
        </w:rPr>
        <w:t>Kartoffelroder</w:t>
      </w:r>
      <w:proofErr w:type="spellEnd"/>
      <w:r w:rsidR="006F387B" w:rsidRPr="000A2856">
        <w:rPr>
          <w:lang w:val="de-DE"/>
        </w:rPr>
        <w:t xml:space="preserve"> entscheidend. </w:t>
      </w:r>
      <w:r w:rsidR="00B7093E" w:rsidRPr="000A2856">
        <w:rPr>
          <w:lang w:val="de-DE"/>
        </w:rPr>
        <w:t>Daher ist eine detaillierte Beobachtung und Überwachung der einzelnen Prozessschritte erforderlich, damit der</w:t>
      </w:r>
      <w:r w:rsidR="006F387B" w:rsidRPr="000A2856">
        <w:rPr>
          <w:lang w:val="de-DE"/>
        </w:rPr>
        <w:t xml:space="preserve"> Ernteprozess reibungslos ablaufen kann</w:t>
      </w:r>
      <w:r w:rsidR="00811C96" w:rsidRPr="000A2856">
        <w:rPr>
          <w:lang w:val="de-DE"/>
        </w:rPr>
        <w:t>.</w:t>
      </w:r>
      <w:r w:rsidR="006F387B" w:rsidRPr="000A2856">
        <w:rPr>
          <w:lang w:val="de-DE"/>
        </w:rPr>
        <w:t xml:space="preserve"> </w:t>
      </w:r>
      <w:r w:rsidR="00811C96" w:rsidRPr="000A2856">
        <w:rPr>
          <w:lang w:val="de-DE"/>
        </w:rPr>
        <w:t xml:space="preserve">Hier setzt </w:t>
      </w:r>
      <w:r w:rsidR="006F387B" w:rsidRPr="000A2856">
        <w:rPr>
          <w:lang w:val="de-DE"/>
        </w:rPr>
        <w:t xml:space="preserve">AVR </w:t>
      </w:r>
      <w:r w:rsidR="00D65327" w:rsidRPr="000A2856">
        <w:rPr>
          <w:lang w:val="de-DE"/>
        </w:rPr>
        <w:t>mit der digitalen Smart-</w:t>
      </w:r>
      <w:r w:rsidR="00811C96" w:rsidRPr="000A2856">
        <w:rPr>
          <w:lang w:val="de-DE"/>
        </w:rPr>
        <w:t xml:space="preserve">Kamera MDC3 </w:t>
      </w:r>
      <w:r w:rsidR="00D65327" w:rsidRPr="000A2856">
        <w:rPr>
          <w:lang w:val="de-DE"/>
        </w:rPr>
        <w:t>sowie</w:t>
      </w:r>
      <w:r w:rsidR="00811C96" w:rsidRPr="000A2856">
        <w:rPr>
          <w:lang w:val="de-DE"/>
        </w:rPr>
        <w:t xml:space="preserve"> dem Display-Controller DC5 auf hochwertige Elektronik-Komponenten von Liebherr.</w:t>
      </w:r>
    </w:p>
    <w:p w:rsidR="00240874" w:rsidRPr="00240874" w:rsidRDefault="007F61BD" w:rsidP="00240874">
      <w:pPr>
        <w:pStyle w:val="Copytext11Pt"/>
        <w:rPr>
          <w:lang w:val="de-DE"/>
        </w:rPr>
      </w:pPr>
      <w:r w:rsidRPr="00240874">
        <w:rPr>
          <w:lang w:val="de-DE"/>
        </w:rPr>
        <w:t>„Seit über 1</w:t>
      </w:r>
      <w:r w:rsidR="006E2858">
        <w:rPr>
          <w:lang w:val="de-DE"/>
        </w:rPr>
        <w:t>7</w:t>
      </w:r>
      <w:r w:rsidRPr="00240874">
        <w:rPr>
          <w:lang w:val="de-DE"/>
        </w:rPr>
        <w:t>0 Jahren fertig</w:t>
      </w:r>
      <w:r w:rsidR="00240874" w:rsidRPr="00240874">
        <w:rPr>
          <w:lang w:val="de-DE"/>
        </w:rPr>
        <w:t xml:space="preserve">t </w:t>
      </w:r>
      <w:r w:rsidR="00240874">
        <w:rPr>
          <w:lang w:val="de-DE"/>
        </w:rPr>
        <w:t>AVR</w:t>
      </w:r>
      <w:r w:rsidRPr="00240874">
        <w:rPr>
          <w:lang w:val="de-DE"/>
        </w:rPr>
        <w:t xml:space="preserve"> Maschinen für </w:t>
      </w:r>
      <w:r w:rsidR="006A22CD">
        <w:rPr>
          <w:lang w:val="de-DE"/>
        </w:rPr>
        <w:t>die</w:t>
      </w:r>
      <w:r w:rsidRPr="00240874">
        <w:rPr>
          <w:lang w:val="de-DE"/>
        </w:rPr>
        <w:t xml:space="preserve"> </w:t>
      </w:r>
      <w:r w:rsidR="00240874" w:rsidRPr="00240874">
        <w:rPr>
          <w:lang w:val="de-DE"/>
        </w:rPr>
        <w:t xml:space="preserve">Kartoffelernte. </w:t>
      </w:r>
      <w:r w:rsidR="00181CB8">
        <w:rPr>
          <w:lang w:val="de-DE"/>
        </w:rPr>
        <w:t>Für eine hohe Verfügbarkeit und eine komfortable Bedienung unserer Maschinen setzen wir auf h</w:t>
      </w:r>
      <w:r w:rsidR="00932EA1">
        <w:rPr>
          <w:lang w:val="de-DE"/>
        </w:rPr>
        <w:t xml:space="preserve">ochwertige </w:t>
      </w:r>
      <w:r w:rsidR="00181CB8">
        <w:rPr>
          <w:lang w:val="de-DE"/>
        </w:rPr>
        <w:t>Komponenten.</w:t>
      </w:r>
      <w:r w:rsidR="00240874">
        <w:rPr>
          <w:lang w:val="de-DE"/>
        </w:rPr>
        <w:t xml:space="preserve"> Mit den Elektronik-Komponenten von Liebherr machen wir hier einen weiteren Schritt</w:t>
      </w:r>
      <w:r w:rsidR="000A2856" w:rsidRPr="000A2856">
        <w:rPr>
          <w:rFonts w:cs="Arial"/>
          <w:color w:val="242424"/>
          <w:szCs w:val="22"/>
          <w:lang w:val="de-DE"/>
        </w:rPr>
        <w:t>“</w:t>
      </w:r>
      <w:r w:rsidR="000A2856">
        <w:rPr>
          <w:lang w:val="de-DE"/>
        </w:rPr>
        <w:t xml:space="preserve">, erklärt </w:t>
      </w:r>
      <w:r w:rsidR="006E2858">
        <w:rPr>
          <w:lang w:val="de-DE"/>
        </w:rPr>
        <w:t xml:space="preserve">Steven </w:t>
      </w:r>
      <w:proofErr w:type="spellStart"/>
      <w:r w:rsidR="006E2858">
        <w:rPr>
          <w:lang w:val="de-DE"/>
        </w:rPr>
        <w:t>Jonckheere</w:t>
      </w:r>
      <w:proofErr w:type="spellEnd"/>
      <w:r w:rsidR="006E2858">
        <w:rPr>
          <w:lang w:val="de-DE"/>
        </w:rPr>
        <w:t>, Applikationsingenieur</w:t>
      </w:r>
      <w:r w:rsidR="000A2856">
        <w:rPr>
          <w:lang w:val="de-DE"/>
        </w:rPr>
        <w:t xml:space="preserve"> bei AVR</w:t>
      </w:r>
      <w:r w:rsidR="00240874">
        <w:rPr>
          <w:lang w:val="de-DE"/>
        </w:rPr>
        <w:t xml:space="preserve">. </w:t>
      </w:r>
      <w:r w:rsidR="000A2856">
        <w:rPr>
          <w:lang w:val="de-DE"/>
        </w:rPr>
        <w:t>„</w:t>
      </w:r>
      <w:r w:rsidR="00240874">
        <w:rPr>
          <w:lang w:val="de-DE"/>
        </w:rPr>
        <w:t xml:space="preserve">Die digitale Smart-Kamera MDC3 liefert mit ihrem </w:t>
      </w:r>
      <w:proofErr w:type="spellStart"/>
      <w:r w:rsidR="00240874">
        <w:rPr>
          <w:lang w:val="de-DE"/>
        </w:rPr>
        <w:t>Hochleistungsimager</w:t>
      </w:r>
      <w:proofErr w:type="spellEnd"/>
      <w:r w:rsidR="00240874">
        <w:rPr>
          <w:lang w:val="de-DE"/>
        </w:rPr>
        <w:t xml:space="preserve"> auch in sehr dunklen Umgebungen detailreiche Bilder. Zudem überzeugt die Kamera durch ihre schnelle Anpassungsfähigkeit an ständig wechselnde Lichtverhältnisse. Der Display-Controller DC5 sorgt für eine </w:t>
      </w:r>
      <w:r w:rsidR="00B7093E">
        <w:rPr>
          <w:lang w:val="de-DE"/>
        </w:rPr>
        <w:t>gute</w:t>
      </w:r>
      <w:r w:rsidR="00240874">
        <w:rPr>
          <w:lang w:val="de-DE"/>
        </w:rPr>
        <w:t xml:space="preserve"> </w:t>
      </w:r>
      <w:r w:rsidR="00B7093E">
        <w:rPr>
          <w:lang w:val="de-DE"/>
        </w:rPr>
        <w:t>Les</w:t>
      </w:r>
      <w:r w:rsidR="00240874">
        <w:rPr>
          <w:lang w:val="de-DE"/>
        </w:rPr>
        <w:t xml:space="preserve">barkeit der Kamerabilder in der Kabine, auch bei starker Sonneneinstrahlung“, </w:t>
      </w:r>
      <w:r w:rsidR="000A2856">
        <w:rPr>
          <w:lang w:val="de-DE"/>
        </w:rPr>
        <w:t xml:space="preserve">fasst </w:t>
      </w:r>
      <w:r w:rsidR="006E2858">
        <w:rPr>
          <w:lang w:val="de-DE"/>
        </w:rPr>
        <w:t xml:space="preserve">Steven </w:t>
      </w:r>
      <w:proofErr w:type="spellStart"/>
      <w:r w:rsidR="006E2858">
        <w:rPr>
          <w:lang w:val="de-DE"/>
        </w:rPr>
        <w:t>Jonckheere</w:t>
      </w:r>
      <w:proofErr w:type="spellEnd"/>
      <w:r w:rsidR="000A2856">
        <w:rPr>
          <w:lang w:val="de-DE"/>
        </w:rPr>
        <w:t xml:space="preserve"> zusammen</w:t>
      </w:r>
      <w:r w:rsidR="00240874">
        <w:rPr>
          <w:lang w:val="de-DE"/>
        </w:rPr>
        <w:t>.</w:t>
      </w:r>
    </w:p>
    <w:p w:rsidR="007F61BD" w:rsidRPr="006A22CD" w:rsidRDefault="006A22CD" w:rsidP="006A22CD">
      <w:pPr>
        <w:pStyle w:val="Copyhead11Pt"/>
        <w:rPr>
          <w:lang w:val="de-DE"/>
        </w:rPr>
      </w:pPr>
      <w:r w:rsidRPr="006A22CD">
        <w:rPr>
          <w:lang w:val="de-DE"/>
        </w:rPr>
        <w:t xml:space="preserve">Beste </w:t>
      </w:r>
      <w:r>
        <w:rPr>
          <w:lang w:val="de-DE"/>
        </w:rPr>
        <w:t>Sicht</w:t>
      </w:r>
      <w:r w:rsidRPr="006A22CD">
        <w:rPr>
          <w:lang w:val="de-DE"/>
        </w:rPr>
        <w:t xml:space="preserve"> für den Weltmarktführer</w:t>
      </w:r>
      <w:r>
        <w:rPr>
          <w:lang w:val="de-DE"/>
        </w:rPr>
        <w:t xml:space="preserve"> Puma 4.0</w:t>
      </w:r>
    </w:p>
    <w:p w:rsidR="00932EA1" w:rsidRDefault="006A22CD" w:rsidP="006A22CD">
      <w:pPr>
        <w:pStyle w:val="Copytext11Pt"/>
        <w:rPr>
          <w:lang w:val="de-DE"/>
        </w:rPr>
      </w:pPr>
      <w:r w:rsidRPr="006A22CD">
        <w:rPr>
          <w:lang w:val="de-DE"/>
        </w:rPr>
        <w:t xml:space="preserve">Der </w:t>
      </w:r>
      <w:r w:rsidR="00DD10A7">
        <w:rPr>
          <w:lang w:val="de-DE"/>
        </w:rPr>
        <w:t xml:space="preserve">469 PS starke </w:t>
      </w:r>
      <w:r w:rsidRPr="006A22CD">
        <w:rPr>
          <w:lang w:val="de-DE"/>
        </w:rPr>
        <w:t>AVR-</w:t>
      </w:r>
      <w:proofErr w:type="spellStart"/>
      <w:r w:rsidRPr="006A22CD">
        <w:rPr>
          <w:lang w:val="de-DE"/>
        </w:rPr>
        <w:t>Kartoffelroder</w:t>
      </w:r>
      <w:proofErr w:type="spellEnd"/>
      <w:r w:rsidRPr="006A22CD">
        <w:rPr>
          <w:lang w:val="de-DE"/>
        </w:rPr>
        <w:t xml:space="preserve"> Puma 4.0 ist </w:t>
      </w:r>
      <w:r w:rsidR="00585CBB">
        <w:rPr>
          <w:lang w:val="de-DE"/>
        </w:rPr>
        <w:t xml:space="preserve">der </w:t>
      </w:r>
      <w:r w:rsidRPr="006A22CD">
        <w:rPr>
          <w:lang w:val="de-DE"/>
        </w:rPr>
        <w:t>Weltmarktführer im Bereich der 4-reihigen selbstfahrenden E</w:t>
      </w:r>
      <w:r>
        <w:rPr>
          <w:lang w:val="de-DE"/>
        </w:rPr>
        <w:t>rntemaschinen. Durch die MDC3</w:t>
      </w:r>
      <w:r w:rsidR="000041D1">
        <w:rPr>
          <w:lang w:val="de-DE"/>
        </w:rPr>
        <w:t>-Kameras</w:t>
      </w:r>
      <w:r w:rsidRPr="006A22CD">
        <w:rPr>
          <w:lang w:val="de-DE"/>
        </w:rPr>
        <w:t xml:space="preserve"> </w:t>
      </w:r>
      <w:r>
        <w:rPr>
          <w:lang w:val="de-DE"/>
        </w:rPr>
        <w:t>in Kombination mit dem DC5</w:t>
      </w:r>
      <w:r w:rsidR="000041D1">
        <w:rPr>
          <w:lang w:val="de-DE"/>
        </w:rPr>
        <w:t>-Display</w:t>
      </w:r>
      <w:r>
        <w:rPr>
          <w:lang w:val="de-DE"/>
        </w:rPr>
        <w:t xml:space="preserve"> kann der Fahrer der Maschine den gesamten Arbeitsprozess</w:t>
      </w:r>
      <w:r w:rsidR="000041D1">
        <w:rPr>
          <w:lang w:val="de-DE"/>
        </w:rPr>
        <w:t xml:space="preserve"> bei der Kartoffelernte</w:t>
      </w:r>
      <w:r>
        <w:rPr>
          <w:lang w:val="de-DE"/>
        </w:rPr>
        <w:t xml:space="preserve"> komfortabel und </w:t>
      </w:r>
      <w:r w:rsidR="000041D1">
        <w:rPr>
          <w:lang w:val="de-DE"/>
        </w:rPr>
        <w:t xml:space="preserve">hochauflösend in der Kabine überwachen. </w:t>
      </w:r>
    </w:p>
    <w:p w:rsidR="002F6913" w:rsidRDefault="00356121" w:rsidP="006A22CD">
      <w:pPr>
        <w:pStyle w:val="Copytext11Pt"/>
        <w:rPr>
          <w:lang w:val="de-DE"/>
        </w:rPr>
      </w:pPr>
      <w:r>
        <w:rPr>
          <w:lang w:val="de-DE"/>
        </w:rPr>
        <w:lastRenderedPageBreak/>
        <w:t xml:space="preserve">Bis zu </w:t>
      </w:r>
      <w:r w:rsidR="005305E2">
        <w:rPr>
          <w:lang w:val="de-DE"/>
        </w:rPr>
        <w:t>16</w:t>
      </w:r>
      <w:r>
        <w:rPr>
          <w:lang w:val="de-DE"/>
        </w:rPr>
        <w:t xml:space="preserve"> Kameras pro Maschine liefern wichtige Details auf die </w:t>
      </w:r>
      <w:r w:rsidR="00D65327">
        <w:rPr>
          <w:lang w:val="de-DE"/>
        </w:rPr>
        <w:t>beiden 12</w:t>
      </w:r>
      <w:r w:rsidR="002C238F" w:rsidRPr="002C238F">
        <w:rPr>
          <w:rFonts w:hint="eastAsia"/>
          <w:lang w:val="de-DE"/>
        </w:rPr>
        <w:t>″</w:t>
      </w:r>
      <w:r w:rsidR="00D65327">
        <w:rPr>
          <w:lang w:val="de-DE"/>
        </w:rPr>
        <w:t>-</w:t>
      </w:r>
      <w:r>
        <w:rPr>
          <w:lang w:val="de-DE"/>
        </w:rPr>
        <w:t>Display</w:t>
      </w:r>
      <w:r w:rsidR="00D65327">
        <w:rPr>
          <w:lang w:val="de-DE"/>
        </w:rPr>
        <w:t>-Controller</w:t>
      </w:r>
      <w:r>
        <w:rPr>
          <w:lang w:val="de-DE"/>
        </w:rPr>
        <w:t xml:space="preserve"> in der Kabine. Durch die vielfältigen Einbauorte sind die Kameras mit ständig wechselnden Lichtverhältnissen konfrontiert. Diese meistert die </w:t>
      </w:r>
      <w:r w:rsidR="00932EA1">
        <w:rPr>
          <w:lang w:val="de-DE"/>
        </w:rPr>
        <w:t xml:space="preserve">anpassungsfähige </w:t>
      </w:r>
      <w:r>
        <w:rPr>
          <w:lang w:val="de-DE"/>
        </w:rPr>
        <w:t>MDC3 durch schnelles Nachregeln und der integrierten HDR-Funktion, die ideal aufbereitete Hochkontrastbilder erzeugt.</w:t>
      </w:r>
    </w:p>
    <w:p w:rsidR="00356121" w:rsidRPr="003C27C4" w:rsidRDefault="002F6913" w:rsidP="002F6913">
      <w:pPr>
        <w:pStyle w:val="Copyhead11Pt"/>
        <w:rPr>
          <w:lang w:val="de-DE"/>
        </w:rPr>
      </w:pPr>
      <w:r w:rsidRPr="003C27C4">
        <w:rPr>
          <w:lang w:val="de-DE"/>
        </w:rPr>
        <w:t>Digitales Auge für sämtliche Erntebedingungen</w:t>
      </w:r>
      <w:r w:rsidR="00356121" w:rsidRPr="003C27C4">
        <w:rPr>
          <w:lang w:val="de-DE"/>
        </w:rPr>
        <w:t xml:space="preserve">  </w:t>
      </w:r>
    </w:p>
    <w:p w:rsidR="002F6913" w:rsidRDefault="003C27C4" w:rsidP="002F6913">
      <w:pPr>
        <w:pStyle w:val="Copytext11Pt"/>
        <w:rPr>
          <w:lang w:val="de-DE"/>
        </w:rPr>
      </w:pPr>
      <w:r w:rsidRPr="003C27C4">
        <w:rPr>
          <w:lang w:val="de-DE"/>
        </w:rPr>
        <w:t>D</w:t>
      </w:r>
      <w:r>
        <w:rPr>
          <w:lang w:val="de-DE"/>
        </w:rPr>
        <w:t>ie MDC3</w:t>
      </w:r>
      <w:r w:rsidR="00DD10A7">
        <w:rPr>
          <w:lang w:val="de-DE"/>
        </w:rPr>
        <w:t xml:space="preserve">, staub- und wasserdicht nach IP6K9K, eignet sich auch für </w:t>
      </w:r>
      <w:r w:rsidR="00D65327">
        <w:rPr>
          <w:lang w:val="de-DE"/>
        </w:rPr>
        <w:t>sehr anspruchsvolle</w:t>
      </w:r>
      <w:r w:rsidR="00B7093E">
        <w:rPr>
          <w:lang w:val="de-DE"/>
        </w:rPr>
        <w:t xml:space="preserve"> Umgebungsbedingungen. Die</w:t>
      </w:r>
      <w:r w:rsidR="00DD10A7">
        <w:rPr>
          <w:lang w:val="de-DE"/>
        </w:rPr>
        <w:t xml:space="preserve"> Linsenkorrektur-Funktion eliminiert den Fischaugeneffekt und sorgt dadurch für mehr Komfort. Zudem liefert die Kamera dank integrierter Scheibenheizung auch bei Extremtemperaturen klare Bilder – schnell nach Maschinenstart. </w:t>
      </w:r>
    </w:p>
    <w:p w:rsidR="006A22CD" w:rsidRPr="006A22CD" w:rsidRDefault="00585CBB" w:rsidP="00240874">
      <w:pPr>
        <w:pStyle w:val="Copytext11Pt"/>
        <w:rPr>
          <w:lang w:val="de-DE"/>
        </w:rPr>
      </w:pPr>
      <w:r>
        <w:rPr>
          <w:lang w:val="de-DE"/>
        </w:rPr>
        <w:t>Neben der Landwirtschaft haben sich die Elektronik-Komponenten von Liebherr schon auf zahlreichen anderen mobilen Maschinen in unterschiedlichsten Branchen bewährt.</w:t>
      </w:r>
    </w:p>
    <w:p w:rsidR="009A3D17" w:rsidRPr="008B5AF8" w:rsidRDefault="009A3D17" w:rsidP="009A3D17">
      <w:pPr>
        <w:pStyle w:val="BoilerplateCopyhead9Pt"/>
        <w:rPr>
          <w:lang w:val="de-DE"/>
        </w:rPr>
      </w:pPr>
      <w:r w:rsidRPr="008B5AF8">
        <w:rPr>
          <w:lang w:val="de-DE"/>
        </w:rPr>
        <w:t xml:space="preserve">Über die </w:t>
      </w:r>
      <w:r w:rsidR="00B7093E">
        <w:rPr>
          <w:lang w:val="de-DE"/>
        </w:rPr>
        <w:t xml:space="preserve">AVR </w:t>
      </w:r>
      <w:proofErr w:type="spellStart"/>
      <w:r w:rsidR="00B7093E">
        <w:rPr>
          <w:lang w:val="de-DE"/>
        </w:rPr>
        <w:t>bv</w:t>
      </w:r>
      <w:proofErr w:type="spellEnd"/>
    </w:p>
    <w:p w:rsidR="006F387B" w:rsidRPr="006F387B" w:rsidRDefault="006F387B" w:rsidP="006F387B">
      <w:pPr>
        <w:pStyle w:val="BoilerplateCopytext9Pt"/>
        <w:rPr>
          <w:lang w:val="de-DE"/>
        </w:rPr>
      </w:pPr>
      <w:r w:rsidRPr="006F387B">
        <w:rPr>
          <w:lang w:val="de-DE"/>
        </w:rPr>
        <w:t>D</w:t>
      </w:r>
      <w:r>
        <w:rPr>
          <w:lang w:val="de-DE"/>
        </w:rPr>
        <w:t>as Familienunternehmen</w:t>
      </w:r>
      <w:r w:rsidRPr="006F387B">
        <w:rPr>
          <w:lang w:val="de-DE"/>
        </w:rPr>
        <w:t xml:space="preserve"> AVR </w:t>
      </w:r>
      <w:proofErr w:type="spellStart"/>
      <w:r w:rsidRPr="006F387B">
        <w:rPr>
          <w:lang w:val="de-DE"/>
        </w:rPr>
        <w:t>bv</w:t>
      </w:r>
      <w:proofErr w:type="spellEnd"/>
      <w:r w:rsidRPr="006F387B">
        <w:rPr>
          <w:lang w:val="de-DE"/>
        </w:rPr>
        <w:t xml:space="preserve"> hat </w:t>
      </w:r>
      <w:r>
        <w:rPr>
          <w:lang w:val="de-DE"/>
        </w:rPr>
        <w:t>seinen</w:t>
      </w:r>
      <w:r w:rsidRPr="006F387B">
        <w:rPr>
          <w:lang w:val="de-DE"/>
        </w:rPr>
        <w:t xml:space="preserve"> Sitz im belgischen </w:t>
      </w:r>
      <w:proofErr w:type="spellStart"/>
      <w:r w:rsidRPr="006F387B">
        <w:rPr>
          <w:lang w:val="de-DE"/>
        </w:rPr>
        <w:t>Roeselare</w:t>
      </w:r>
      <w:proofErr w:type="spellEnd"/>
      <w:r w:rsidRPr="006F387B">
        <w:rPr>
          <w:lang w:val="de-DE"/>
        </w:rPr>
        <w:t xml:space="preserve">. Seit dem Gründungsjahr 1849 steht die Kartoffeltechnik im Fokus des Unternehmens. Neben </w:t>
      </w:r>
      <w:r w:rsidR="004B149E">
        <w:rPr>
          <w:lang w:val="de-DE"/>
        </w:rPr>
        <w:t>Bodenbearbeitungsgeräten, Krautschlägern und Lagertechnik</w:t>
      </w:r>
      <w:r w:rsidRPr="006F387B">
        <w:rPr>
          <w:lang w:val="de-DE"/>
        </w:rPr>
        <w:t xml:space="preserve"> fertigt das Unternehmen seit den 1950er Jahren auch </w:t>
      </w:r>
      <w:proofErr w:type="spellStart"/>
      <w:r w:rsidRPr="006F387B">
        <w:rPr>
          <w:lang w:val="de-DE"/>
        </w:rPr>
        <w:t>Kartoffelroder</w:t>
      </w:r>
      <w:proofErr w:type="spellEnd"/>
      <w:r w:rsidRPr="006F387B">
        <w:rPr>
          <w:lang w:val="de-DE"/>
        </w:rPr>
        <w:t xml:space="preserve"> – für die erfolgreiche Ernte eines der weltweit wichtigsten Nahrungsmittel. Heute liefert AVR seine Maschinen in mehr als 50 Länder weltweit</w:t>
      </w:r>
      <w:r>
        <w:rPr>
          <w:lang w:val="de-DE"/>
        </w:rPr>
        <w:t xml:space="preserve"> und er</w:t>
      </w:r>
      <w:r w:rsidR="004B149E">
        <w:rPr>
          <w:lang w:val="de-DE"/>
        </w:rPr>
        <w:t>wirtschaftet</w:t>
      </w:r>
      <w:r>
        <w:rPr>
          <w:lang w:val="de-DE"/>
        </w:rPr>
        <w:t xml:space="preserve"> mit 200 Mitarbeitenden rund 73 Millionen Umsatz pro Jahr.</w:t>
      </w:r>
    </w:p>
    <w:p w:rsidR="000A2856" w:rsidRPr="00C113BD" w:rsidRDefault="000A2856" w:rsidP="000A2856">
      <w:pPr>
        <w:pStyle w:val="BoilerplateCopytext9Pt"/>
        <w:jc w:val="both"/>
        <w:rPr>
          <w:b/>
          <w:lang w:val="de-DE"/>
        </w:rPr>
      </w:pPr>
      <w:r w:rsidRPr="00C113BD">
        <w:rPr>
          <w:b/>
          <w:lang w:val="de-DE"/>
        </w:rPr>
        <w:t>Über die Liebherr-Components AG</w:t>
      </w:r>
    </w:p>
    <w:p w:rsidR="000A2856" w:rsidRPr="00C113BD" w:rsidRDefault="000A2856" w:rsidP="000A2856">
      <w:pPr>
        <w:pStyle w:val="BoilerplateCopytext9Pt"/>
        <w:jc w:val="both"/>
        <w:rPr>
          <w:lang w:val="de-DE"/>
        </w:rPr>
      </w:pPr>
      <w:r w:rsidRPr="00C113BD">
        <w:rPr>
          <w:lang w:val="de-DE"/>
        </w:rPr>
        <w:t>Die Firmengruppe Liebherr ist in diesem Segment auf die Entwicklung, Konstruktion, Fertigung und Aufarbeitung leistungsfähiger Komponenten auf dem Gebiet der mechanischen, hydraulischen und elektrischen Antriebs- und Steuerungstechnik spezialisiert. Zuständig für die Koordination aller Aktivitäten des Produktsegments Komponenten ist die Liebherr-</w:t>
      </w:r>
      <w:proofErr w:type="spellStart"/>
      <w:r w:rsidRPr="00C113BD">
        <w:rPr>
          <w:lang w:val="de-DE"/>
        </w:rPr>
        <w:t>Component</w:t>
      </w:r>
      <w:proofErr w:type="spellEnd"/>
      <w:r w:rsidRPr="00C113BD">
        <w:rPr>
          <w:lang w:val="de-DE"/>
        </w:rPr>
        <w:t xml:space="preserve"> Technologies AG mit Sitz in Bulle (Schweiz).</w:t>
      </w:r>
    </w:p>
    <w:p w:rsidR="000A2856" w:rsidRDefault="000A2856" w:rsidP="000A2856">
      <w:pPr>
        <w:pStyle w:val="BoilerplateCopytext9Pt"/>
        <w:jc w:val="both"/>
        <w:rPr>
          <w:lang w:val="de-DE"/>
        </w:rPr>
      </w:pPr>
      <w:r w:rsidRPr="00C113BD">
        <w:rPr>
          <w:lang w:val="de-DE"/>
        </w:rPr>
        <w:t xml:space="preserve">Das umfangreiche Programm umfasst Diesel- und Gasmotoren, Einspritzsysteme, Motorsteuergeräte, Axialkolbenpumpen und -motoren, Hydraulikzylinder, Großwälzlager, Getriebe und Seilwinden, Schaltanlagen, Komponenten der Elektronik und Leistungselektronik sowie Software. Die qualitativ hochwertigen Komponenten kommen in Kranen und Erdbewegungsmaschinen, in der Minenindustrie, maritimen Anwendungen, Windkraftanlagen, in der Fahrzeugtechnik oder in der Luftfahrt und Verkehrstechnik zum Einsatz. Synergieeffekte aus den anderen Produktsegmenten der Firmengruppe Liebherr werden genutzt, um die stetige technologische Weiterentwicklung voranzutreiben. </w:t>
      </w:r>
    </w:p>
    <w:p w:rsidR="008E6DA3" w:rsidRPr="00DE6E5C" w:rsidRDefault="008E6DA3" w:rsidP="008E6DA3">
      <w:pPr>
        <w:pStyle w:val="BoilerplateCopyhead9Pt"/>
        <w:jc w:val="both"/>
        <w:rPr>
          <w:lang w:val="de-DE"/>
        </w:rPr>
      </w:pPr>
      <w:r w:rsidRPr="00DE6E5C">
        <w:rPr>
          <w:lang w:val="de-DE"/>
        </w:rPr>
        <w:t>Über die Firmengruppe Liebherr</w:t>
      </w:r>
    </w:p>
    <w:p w:rsidR="008E6DA3" w:rsidRPr="002C3350" w:rsidRDefault="008E6DA3" w:rsidP="008E6DA3">
      <w:pPr>
        <w:pStyle w:val="BoilerplateCopytext9Pt"/>
        <w:jc w:val="both"/>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rsidR="008E6DA3" w:rsidRPr="00C113BD" w:rsidRDefault="008E6DA3" w:rsidP="000A2856">
      <w:pPr>
        <w:pStyle w:val="BoilerplateCopytext9Pt"/>
        <w:jc w:val="both"/>
        <w:rPr>
          <w:lang w:val="de-DE"/>
        </w:rPr>
      </w:pPr>
    </w:p>
    <w:p w:rsidR="00DE08EC" w:rsidRDefault="00DE08EC" w:rsidP="009A3D17">
      <w:pPr>
        <w:pStyle w:val="Copyhead11Pt"/>
        <w:rPr>
          <w:lang w:val="de-DE"/>
        </w:rPr>
      </w:pPr>
    </w:p>
    <w:p w:rsidR="00DE08EC" w:rsidRDefault="00DE08EC" w:rsidP="009A3D17">
      <w:pPr>
        <w:pStyle w:val="Copyhead11Pt"/>
        <w:rPr>
          <w:lang w:val="de-DE"/>
        </w:rPr>
      </w:pPr>
    </w:p>
    <w:p w:rsidR="00DE08EC" w:rsidRDefault="00DE08EC" w:rsidP="009A3D17">
      <w:pPr>
        <w:pStyle w:val="Copyhead11Pt"/>
        <w:rPr>
          <w:lang w:val="de-DE"/>
        </w:rPr>
      </w:pPr>
    </w:p>
    <w:p w:rsidR="0059119B" w:rsidRDefault="0059119B" w:rsidP="009A3D17">
      <w:pPr>
        <w:pStyle w:val="Copyhead11Pt"/>
        <w:rPr>
          <w:lang w:val="de-DE"/>
        </w:rPr>
      </w:pPr>
    </w:p>
    <w:p w:rsidR="009A3D17" w:rsidRDefault="009A3D17" w:rsidP="009A3D17">
      <w:pPr>
        <w:pStyle w:val="Copyhead11Pt"/>
        <w:rPr>
          <w:lang w:val="de-DE"/>
        </w:rPr>
      </w:pPr>
      <w:r w:rsidRPr="008B5AF8">
        <w:rPr>
          <w:lang w:val="de-DE"/>
        </w:rPr>
        <w:t>Bilder</w:t>
      </w:r>
    </w:p>
    <w:p w:rsidR="009A3D17" w:rsidRPr="005305E2" w:rsidRDefault="00DE08EC" w:rsidP="00DE08EC">
      <w:pPr>
        <w:pStyle w:val="Copyhead11Pt"/>
        <w:rPr>
          <w:lang w:val="de-DE"/>
        </w:rPr>
      </w:pPr>
      <w:r>
        <w:rPr>
          <w:noProof/>
          <w:lang w:val="de-DE"/>
        </w:rPr>
        <w:drawing>
          <wp:anchor distT="0" distB="0" distL="114300" distR="114300" simplePos="0" relativeHeight="251661312" behindDoc="0" locked="0" layoutInCell="1" allowOverlap="1" wp14:anchorId="010AEE82" wp14:editId="1B6C981E">
            <wp:simplePos x="0" y="0"/>
            <wp:positionH relativeFrom="margin">
              <wp:align>left</wp:align>
            </wp:positionH>
            <wp:positionV relativeFrom="paragraph">
              <wp:posOffset>53794</wp:posOffset>
            </wp:positionV>
            <wp:extent cx="2210340" cy="1458686"/>
            <wp:effectExtent l="0" t="0" r="0" b="8255"/>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10340" cy="1458686"/>
                    </a:xfrm>
                    <a:prstGeom prst="rect">
                      <a:avLst/>
                    </a:prstGeom>
                  </pic:spPr>
                </pic:pic>
              </a:graphicData>
            </a:graphic>
          </wp:anchor>
        </w:drawing>
      </w:r>
    </w:p>
    <w:p w:rsidR="009A3D17" w:rsidRPr="008B5AF8" w:rsidRDefault="009A3D17" w:rsidP="009A3D17"/>
    <w:p w:rsidR="009A3D17" w:rsidRPr="008B5AF8" w:rsidRDefault="009A3D17" w:rsidP="009A3D17"/>
    <w:p w:rsidR="009A3D17" w:rsidRPr="008B5AF8" w:rsidRDefault="009A3D17" w:rsidP="009A3D17"/>
    <w:p w:rsidR="009A3D17" w:rsidRPr="008B5AF8" w:rsidRDefault="009A3D17" w:rsidP="009A3D17"/>
    <w:p w:rsidR="009A3D17" w:rsidRPr="00DE08EC" w:rsidRDefault="009A3D17" w:rsidP="009A3D17">
      <w:pPr>
        <w:pStyle w:val="Caption9Pt"/>
      </w:pPr>
      <w:bookmarkStart w:id="0" w:name="_GoBack"/>
      <w:bookmarkEnd w:id="0"/>
      <w:r w:rsidRPr="00DE08EC">
        <w:t>liebherr-</w:t>
      </w:r>
      <w:r w:rsidR="00DE08EC" w:rsidRPr="00DE08EC">
        <w:t>cameras-displays-in-avr-puma</w:t>
      </w:r>
      <w:r w:rsidRPr="00DE08EC">
        <w:t>.jpg</w:t>
      </w:r>
      <w:r w:rsidRPr="00DE08EC">
        <w:br/>
      </w:r>
      <w:r w:rsidR="00DE08EC">
        <w:t xml:space="preserve">Den Arbeitsprozess stets im Blick: </w:t>
      </w:r>
      <w:r w:rsidR="00DE08EC" w:rsidRPr="00DE08EC">
        <w:t xml:space="preserve">Bis zu 16 Kameras </w:t>
      </w:r>
      <w:r w:rsidR="00DE08EC">
        <w:t>und zwei Displays von Liebherr liefern detaillierte Bilder in die Fahrerkabine des AVR-</w:t>
      </w:r>
      <w:proofErr w:type="spellStart"/>
      <w:r w:rsidR="00DE08EC">
        <w:t>Kartoffelroders</w:t>
      </w:r>
      <w:proofErr w:type="spellEnd"/>
      <w:r w:rsidR="00DE08EC">
        <w:t>.</w:t>
      </w:r>
    </w:p>
    <w:p w:rsidR="009A3D17" w:rsidRPr="00DE08EC" w:rsidRDefault="009A3D17" w:rsidP="009A3D17"/>
    <w:p w:rsidR="009A3D17" w:rsidRPr="000A2856" w:rsidRDefault="00D63B50" w:rsidP="009A3D17">
      <w:pPr>
        <w:pStyle w:val="Copyhead11Pt"/>
        <w:rPr>
          <w:lang w:val="it-IT"/>
        </w:rPr>
      </w:pPr>
      <w:proofErr w:type="spellStart"/>
      <w:r w:rsidRPr="000A2856">
        <w:rPr>
          <w:lang w:val="it-IT"/>
        </w:rPr>
        <w:t>Kontakt</w:t>
      </w:r>
      <w:proofErr w:type="spellEnd"/>
    </w:p>
    <w:p w:rsidR="009A3D17" w:rsidRPr="000A2856" w:rsidRDefault="00D65327" w:rsidP="00D65327">
      <w:pPr>
        <w:pStyle w:val="Copytext11Pt"/>
        <w:rPr>
          <w:lang w:val="it-IT"/>
        </w:rPr>
      </w:pPr>
      <w:r w:rsidRPr="000A2856">
        <w:rPr>
          <w:lang w:val="it-IT"/>
        </w:rPr>
        <w:t>Alexandra Nolde</w:t>
      </w:r>
      <w:r w:rsidRPr="000A2856">
        <w:rPr>
          <w:lang w:val="it-IT"/>
        </w:rPr>
        <w:br/>
        <w:t xml:space="preserve">Senior </w:t>
      </w:r>
      <w:proofErr w:type="spellStart"/>
      <w:r w:rsidRPr="000A2856">
        <w:rPr>
          <w:lang w:val="it-IT"/>
        </w:rPr>
        <w:t>Communication</w:t>
      </w:r>
      <w:proofErr w:type="spellEnd"/>
      <w:r w:rsidRPr="000A2856">
        <w:rPr>
          <w:lang w:val="it-IT"/>
        </w:rPr>
        <w:t xml:space="preserve"> &amp; Media </w:t>
      </w:r>
      <w:proofErr w:type="spellStart"/>
      <w:r w:rsidRPr="000A2856">
        <w:rPr>
          <w:lang w:val="it-IT"/>
        </w:rPr>
        <w:t>Specialist</w:t>
      </w:r>
      <w:proofErr w:type="spellEnd"/>
      <w:r w:rsidR="009A3D17" w:rsidRPr="000A2856">
        <w:rPr>
          <w:lang w:val="it-IT"/>
        </w:rPr>
        <w:br/>
      </w:r>
      <w:proofErr w:type="spellStart"/>
      <w:r w:rsidRPr="000A2856">
        <w:rPr>
          <w:lang w:val="it-IT"/>
        </w:rPr>
        <w:t>Telefon</w:t>
      </w:r>
      <w:proofErr w:type="spellEnd"/>
      <w:r w:rsidRPr="000A2856">
        <w:rPr>
          <w:lang w:val="it-IT"/>
        </w:rPr>
        <w:t>: +41 56 296 4326</w:t>
      </w:r>
      <w:r w:rsidRPr="000A2856">
        <w:rPr>
          <w:lang w:val="it-IT"/>
        </w:rPr>
        <w:br/>
        <w:t xml:space="preserve">E-Mail: </w:t>
      </w:r>
      <w:hyperlink r:id="rId9" w:history="1">
        <w:r w:rsidRPr="000A2856">
          <w:rPr>
            <w:rStyle w:val="Hyperlink"/>
            <w:lang w:val="it-IT"/>
          </w:rPr>
          <w:t>alexandra.nolde@liebherr.com</w:t>
        </w:r>
      </w:hyperlink>
      <w:r w:rsidRPr="000A2856">
        <w:rPr>
          <w:lang w:val="it-IT"/>
        </w:rPr>
        <w:t xml:space="preserve">   </w:t>
      </w:r>
    </w:p>
    <w:p w:rsidR="009A3D17" w:rsidRPr="00BA1DEA" w:rsidRDefault="009A3D17" w:rsidP="009A3D17">
      <w:pPr>
        <w:pStyle w:val="Copyhead11Pt"/>
        <w:rPr>
          <w:lang w:val="de-DE"/>
        </w:rPr>
      </w:pPr>
      <w:r w:rsidRPr="00BA1DEA">
        <w:rPr>
          <w:lang w:val="de-DE"/>
        </w:rPr>
        <w:t>Veröffentlicht von</w:t>
      </w:r>
    </w:p>
    <w:p w:rsidR="009626C0" w:rsidRPr="001F073D" w:rsidRDefault="009626C0" w:rsidP="009626C0">
      <w:pPr>
        <w:pStyle w:val="LHbase-type10ptbold"/>
        <w:rPr>
          <w:b w:val="0"/>
          <w:sz w:val="22"/>
          <w:szCs w:val="22"/>
        </w:rPr>
      </w:pPr>
      <w:r w:rsidRPr="001F073D">
        <w:rPr>
          <w:b w:val="0"/>
          <w:sz w:val="22"/>
          <w:szCs w:val="22"/>
        </w:rPr>
        <w:t xml:space="preserve">Liebherr-Components AG </w:t>
      </w:r>
    </w:p>
    <w:p w:rsidR="009626C0" w:rsidRPr="001F073D" w:rsidRDefault="009626C0" w:rsidP="009626C0">
      <w:pPr>
        <w:pStyle w:val="LHbase-type10ptbold"/>
        <w:rPr>
          <w:b w:val="0"/>
          <w:sz w:val="22"/>
          <w:szCs w:val="22"/>
        </w:rPr>
      </w:pPr>
      <w:r w:rsidRPr="001F073D">
        <w:rPr>
          <w:b w:val="0"/>
          <w:sz w:val="22"/>
          <w:szCs w:val="22"/>
        </w:rPr>
        <w:t>Nussbaumen</w:t>
      </w:r>
      <w:r>
        <w:rPr>
          <w:b w:val="0"/>
          <w:sz w:val="22"/>
          <w:szCs w:val="22"/>
        </w:rPr>
        <w:t xml:space="preserve"> </w:t>
      </w:r>
      <w:r w:rsidRPr="001F073D">
        <w:rPr>
          <w:b w:val="0"/>
          <w:sz w:val="22"/>
          <w:szCs w:val="22"/>
        </w:rPr>
        <w:t xml:space="preserve">/ Schweiz </w:t>
      </w:r>
    </w:p>
    <w:p w:rsidR="00B81ED6" w:rsidRPr="00B81ED6" w:rsidRDefault="0059119B" w:rsidP="009A3D17">
      <w:pPr>
        <w:pStyle w:val="Copytext11Pt"/>
        <w:rPr>
          <w:lang w:val="de-DE"/>
        </w:rPr>
      </w:pPr>
      <w:hyperlink r:id="rId10" w:history="1">
        <w:r w:rsidR="00AA0BEF" w:rsidRPr="00F3448D">
          <w:rPr>
            <w:rStyle w:val="Hyperlink"/>
            <w:lang w:val="de-DE"/>
          </w:rPr>
          <w:t>www.liebherr.com/hmi</w:t>
        </w:r>
      </w:hyperlink>
      <w:r w:rsidR="00AA0BEF">
        <w:rPr>
          <w:lang w:val="de-DE"/>
        </w:rPr>
        <w:t xml:space="preserve"> </w:t>
      </w:r>
    </w:p>
    <w:sectPr w:rsidR="00B81ED6" w:rsidRPr="00B81ED6"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119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9119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9119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7573E">
      <w:rPr>
        <w:rFonts w:ascii="Arial" w:hAnsi="Arial" w:cs="Arial"/>
      </w:rPr>
      <w:fldChar w:fldCharType="separate"/>
    </w:r>
    <w:r w:rsidR="0059119B">
      <w:rPr>
        <w:rFonts w:ascii="Arial" w:hAnsi="Arial" w:cs="Arial"/>
        <w:noProof/>
      </w:rPr>
      <w:t>2</w:t>
    </w:r>
    <w:r w:rsidR="0059119B" w:rsidRPr="0093605C">
      <w:rPr>
        <w:rFonts w:ascii="Arial" w:hAnsi="Arial" w:cs="Arial"/>
        <w:noProof/>
      </w:rPr>
      <w:t>/</w:t>
    </w:r>
    <w:r w:rsidR="0059119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FF463A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E6D"/>
    <w:rsid w:val="000041D1"/>
    <w:rsid w:val="00033002"/>
    <w:rsid w:val="00066E54"/>
    <w:rsid w:val="000A2856"/>
    <w:rsid w:val="000C491A"/>
    <w:rsid w:val="000E3EC2"/>
    <w:rsid w:val="001409EF"/>
    <w:rsid w:val="001419B4"/>
    <w:rsid w:val="00145DB7"/>
    <w:rsid w:val="00181CB8"/>
    <w:rsid w:val="001A1AD7"/>
    <w:rsid w:val="00240874"/>
    <w:rsid w:val="002C238F"/>
    <w:rsid w:val="002F6913"/>
    <w:rsid w:val="00327624"/>
    <w:rsid w:val="003524D2"/>
    <w:rsid w:val="00356121"/>
    <w:rsid w:val="003936A6"/>
    <w:rsid w:val="003C27C4"/>
    <w:rsid w:val="00455FAA"/>
    <w:rsid w:val="004B149E"/>
    <w:rsid w:val="004F573D"/>
    <w:rsid w:val="005305E2"/>
    <w:rsid w:val="00556698"/>
    <w:rsid w:val="005618F5"/>
    <w:rsid w:val="00585CBB"/>
    <w:rsid w:val="0059119B"/>
    <w:rsid w:val="00652E53"/>
    <w:rsid w:val="006A22CD"/>
    <w:rsid w:val="006E2858"/>
    <w:rsid w:val="006F387B"/>
    <w:rsid w:val="00747169"/>
    <w:rsid w:val="00761197"/>
    <w:rsid w:val="007C2DD9"/>
    <w:rsid w:val="007F2586"/>
    <w:rsid w:val="007F61BD"/>
    <w:rsid w:val="00811C96"/>
    <w:rsid w:val="00824226"/>
    <w:rsid w:val="008B401E"/>
    <w:rsid w:val="008E6DA3"/>
    <w:rsid w:val="009169F9"/>
    <w:rsid w:val="00932EA1"/>
    <w:rsid w:val="0093605C"/>
    <w:rsid w:val="00950C44"/>
    <w:rsid w:val="009626C0"/>
    <w:rsid w:val="00965077"/>
    <w:rsid w:val="009A3D17"/>
    <w:rsid w:val="009E33FB"/>
    <w:rsid w:val="00AA0BEF"/>
    <w:rsid w:val="00AC2129"/>
    <w:rsid w:val="00AF1F99"/>
    <w:rsid w:val="00B7093E"/>
    <w:rsid w:val="00B81ED6"/>
    <w:rsid w:val="00BB0BFF"/>
    <w:rsid w:val="00BD7045"/>
    <w:rsid w:val="00C30DF1"/>
    <w:rsid w:val="00C45851"/>
    <w:rsid w:val="00C464EC"/>
    <w:rsid w:val="00C77574"/>
    <w:rsid w:val="00D63B50"/>
    <w:rsid w:val="00D65327"/>
    <w:rsid w:val="00DD10A7"/>
    <w:rsid w:val="00DE08EC"/>
    <w:rsid w:val="00DF40C0"/>
    <w:rsid w:val="00E260E6"/>
    <w:rsid w:val="00E32363"/>
    <w:rsid w:val="00E7573E"/>
    <w:rsid w:val="00E847CC"/>
    <w:rsid w:val="00E90582"/>
    <w:rsid w:val="00EA26F3"/>
    <w:rsid w:val="00EE79ED"/>
    <w:rsid w:val="00F06CC2"/>
    <w:rsid w:val="00F96C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21F056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0ptbold">
    <w:name w:val="LH_base-type 10pt bold"/>
    <w:basedOn w:val="Standard"/>
    <w:qFormat/>
    <w:rsid w:val="009626C0"/>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eastAsia="de-DE"/>
    </w:rPr>
  </w:style>
  <w:style w:type="paragraph" w:styleId="Sprechblasentext">
    <w:name w:val="Balloon Text"/>
    <w:basedOn w:val="Standard"/>
    <w:link w:val="SprechblasentextZchn"/>
    <w:uiPriority w:val="99"/>
    <w:semiHidden/>
    <w:unhideWhenUsed/>
    <w:rsid w:val="000A285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A2856"/>
    <w:rPr>
      <w:rFonts w:ascii="Segoe UI" w:hAnsi="Segoe UI" w:cs="Segoe UI"/>
      <w:sz w:val="18"/>
      <w:szCs w:val="18"/>
    </w:rPr>
  </w:style>
  <w:style w:type="character" w:styleId="Kommentarzeichen">
    <w:name w:val="annotation reference"/>
    <w:basedOn w:val="Absatz-Standardschriftart"/>
    <w:uiPriority w:val="99"/>
    <w:semiHidden/>
    <w:unhideWhenUsed/>
    <w:rsid w:val="000A2856"/>
    <w:rPr>
      <w:sz w:val="16"/>
      <w:szCs w:val="16"/>
    </w:rPr>
  </w:style>
  <w:style w:type="paragraph" w:styleId="Kommentartext">
    <w:name w:val="annotation text"/>
    <w:basedOn w:val="Standard"/>
    <w:link w:val="KommentartextZchn"/>
    <w:uiPriority w:val="99"/>
    <w:semiHidden/>
    <w:unhideWhenUsed/>
    <w:rsid w:val="000A28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A2856"/>
    <w:rPr>
      <w:sz w:val="20"/>
      <w:szCs w:val="20"/>
    </w:rPr>
  </w:style>
  <w:style w:type="paragraph" w:styleId="Kommentarthema">
    <w:name w:val="annotation subject"/>
    <w:basedOn w:val="Kommentartext"/>
    <w:next w:val="Kommentartext"/>
    <w:link w:val="KommentarthemaZchn"/>
    <w:uiPriority w:val="99"/>
    <w:semiHidden/>
    <w:unhideWhenUsed/>
    <w:rsid w:val="000A2856"/>
    <w:rPr>
      <w:b/>
      <w:bCs/>
    </w:rPr>
  </w:style>
  <w:style w:type="character" w:customStyle="1" w:styleId="KommentarthemaZchn">
    <w:name w:val="Kommentarthema Zchn"/>
    <w:basedOn w:val="KommentartextZchn"/>
    <w:link w:val="Kommentarthema"/>
    <w:uiPriority w:val="99"/>
    <w:semiHidden/>
    <w:rsid w:val="000A28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iebherr.com/hmi" TargetMode="External"/><Relationship Id="rId4" Type="http://schemas.openxmlformats.org/officeDocument/2006/relationships/settings" Target="settings.xml"/><Relationship Id="rId9" Type="http://schemas.openxmlformats.org/officeDocument/2006/relationships/hyperlink" Target="mailto:alexandra.nolde@liebherr.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69B795-4692-4EC5-B38A-EF99ED5A7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824</Words>
  <Characters>5195</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3</cp:revision>
  <dcterms:created xsi:type="dcterms:W3CDTF">2022-05-10T10:35:00Z</dcterms:created>
  <dcterms:modified xsi:type="dcterms:W3CDTF">2022-05-10T10:38:00Z</dcterms:modified>
  <cp:category>Presseinformation</cp:category>
</cp:coreProperties>
</file>