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316577" w14:textId="305A1499" w:rsidR="0057307F" w:rsidRPr="00623B10" w:rsidRDefault="0057307F" w:rsidP="00E847CC">
      <w:pPr>
        <w:pStyle w:val="Topline16Pt"/>
        <w:rPr>
          <w:rFonts w:cs="Arial"/>
        </w:rPr>
      </w:pPr>
      <w:r w:rsidRPr="00623B10">
        <w:rPr>
          <w:rFonts w:cs="Arial"/>
        </w:rPr>
        <w:t>Comunicato stampa</w:t>
      </w:r>
    </w:p>
    <w:p w14:paraId="72338BF7" w14:textId="3F4A11B1" w:rsidR="00AE5661" w:rsidRPr="00623B10" w:rsidRDefault="00AE5661" w:rsidP="004A5A6D">
      <w:pPr>
        <w:pStyle w:val="HeadlineH233Pt"/>
        <w:rPr>
          <w:rFonts w:cs="Arial"/>
          <w:lang w:val="it-IT"/>
        </w:rPr>
      </w:pPr>
      <w:r w:rsidRPr="00623B10">
        <w:rPr>
          <w:rFonts w:cs="Arial"/>
          <w:lang w:val="it-IT"/>
        </w:rPr>
        <w:t xml:space="preserve">Versatile e flessibile: </w:t>
      </w:r>
      <w:r w:rsidR="00897DC3" w:rsidRPr="00623B10">
        <w:rPr>
          <w:rFonts w:cs="Arial"/>
          <w:lang w:val="it-IT"/>
        </w:rPr>
        <w:t xml:space="preserve">l’autogrù </w:t>
      </w:r>
      <w:r w:rsidRPr="00623B10">
        <w:rPr>
          <w:rFonts w:cs="Arial"/>
          <w:lang w:val="it-IT"/>
        </w:rPr>
        <w:t>LTM</w:t>
      </w:r>
      <w:r w:rsidR="00FE4502">
        <w:rPr>
          <w:rFonts w:cs="Arial"/>
          <w:lang w:val="it-IT"/>
        </w:rPr>
        <w:t> </w:t>
      </w:r>
      <w:r w:rsidRPr="00623B10">
        <w:rPr>
          <w:rFonts w:cs="Arial"/>
          <w:lang w:val="it-IT"/>
        </w:rPr>
        <w:t>1110-5.1 completa la flotta d</w:t>
      </w:r>
      <w:r w:rsidR="00C45271" w:rsidRPr="00623B10">
        <w:rPr>
          <w:rFonts w:cs="Arial"/>
          <w:lang w:val="it-IT"/>
        </w:rPr>
        <w:t>elle</w:t>
      </w:r>
      <w:r w:rsidRPr="00623B10">
        <w:rPr>
          <w:rFonts w:cs="Arial"/>
          <w:lang w:val="it-IT"/>
        </w:rPr>
        <w:t xml:space="preserve"> gru </w:t>
      </w:r>
      <w:r w:rsidR="00C45271" w:rsidRPr="00623B10">
        <w:rPr>
          <w:rFonts w:cs="Arial"/>
          <w:lang w:val="it-IT"/>
        </w:rPr>
        <w:t xml:space="preserve">mobili </w:t>
      </w:r>
      <w:r w:rsidR="00CF51A8" w:rsidRPr="00623B10">
        <w:rPr>
          <w:rFonts w:cs="Arial"/>
          <w:lang w:val="it-IT"/>
        </w:rPr>
        <w:t xml:space="preserve">di </w:t>
      </w:r>
      <w:r w:rsidRPr="00623B10">
        <w:rPr>
          <w:rFonts w:cs="Arial"/>
          <w:lang w:val="it-IT"/>
        </w:rPr>
        <w:t>Fagioli</w:t>
      </w:r>
      <w:r w:rsidR="00FE4502">
        <w:rPr>
          <w:rFonts w:cs="Arial"/>
          <w:lang w:val="it-IT"/>
        </w:rPr>
        <w:t> </w:t>
      </w:r>
      <w:r w:rsidR="00CF51A8" w:rsidRPr="00623B10">
        <w:rPr>
          <w:rFonts w:cs="Arial"/>
          <w:lang w:val="it-IT"/>
        </w:rPr>
        <w:t>S.p.A.</w:t>
      </w:r>
    </w:p>
    <w:p w14:paraId="1250CAE3" w14:textId="654B7F98" w:rsidR="00B81ED6" w:rsidRPr="00623B10" w:rsidRDefault="004A5A6D" w:rsidP="00B81ED6">
      <w:pPr>
        <w:pStyle w:val="HeadlineH233Pt"/>
        <w:spacing w:before="240" w:after="240" w:line="140" w:lineRule="exact"/>
        <w:rPr>
          <w:rFonts w:cs="Arial"/>
        </w:rPr>
      </w:pPr>
      <w:r w:rsidRPr="00623B10">
        <w:rPr>
          <w:rFonts w:ascii="Tahoma" w:hAnsi="Tahoma" w:cs="Tahoma"/>
        </w:rPr>
        <w:t>⸺</w:t>
      </w:r>
    </w:p>
    <w:p w14:paraId="17601FF5" w14:textId="32E76F98" w:rsidR="00AE5661" w:rsidRPr="00FE4502" w:rsidRDefault="00966EEE" w:rsidP="004A5A6D">
      <w:pPr>
        <w:pStyle w:val="Bulletpoints11Pt"/>
        <w:numPr>
          <w:ilvl w:val="0"/>
          <w:numId w:val="3"/>
        </w:numPr>
        <w:ind w:left="284" w:hanging="284"/>
        <w:rPr>
          <w:lang w:val="de-DE"/>
        </w:rPr>
      </w:pPr>
      <w:proofErr w:type="spellStart"/>
      <w:r w:rsidRPr="00FE4502">
        <w:rPr>
          <w:lang w:val="de-DE"/>
        </w:rPr>
        <w:t>Fagioli</w:t>
      </w:r>
      <w:proofErr w:type="spellEnd"/>
      <w:r w:rsidR="00FE4502">
        <w:rPr>
          <w:lang w:val="de-DE"/>
        </w:rPr>
        <w:t> </w:t>
      </w:r>
      <w:proofErr w:type="spellStart"/>
      <w:r w:rsidR="007537F0" w:rsidRPr="00FE4502">
        <w:rPr>
          <w:lang w:val="de-DE"/>
        </w:rPr>
        <w:t>S.p.A</w:t>
      </w:r>
      <w:proofErr w:type="spellEnd"/>
      <w:r w:rsidR="007537F0" w:rsidRPr="00FE4502">
        <w:rPr>
          <w:lang w:val="de-DE"/>
        </w:rPr>
        <w:t xml:space="preserve">. </w:t>
      </w:r>
      <w:proofErr w:type="spellStart"/>
      <w:r w:rsidR="000E3D14" w:rsidRPr="00FE4502">
        <w:rPr>
          <w:lang w:val="de-DE"/>
        </w:rPr>
        <w:t>riceve</w:t>
      </w:r>
      <w:proofErr w:type="spellEnd"/>
      <w:r w:rsidR="000E3D14" w:rsidRPr="00FE4502">
        <w:rPr>
          <w:lang w:val="de-DE"/>
        </w:rPr>
        <w:t xml:space="preserve"> la </w:t>
      </w:r>
      <w:proofErr w:type="spellStart"/>
      <w:r w:rsidR="000E3D14" w:rsidRPr="00FE4502">
        <w:rPr>
          <w:lang w:val="de-DE"/>
        </w:rPr>
        <w:t>nuova</w:t>
      </w:r>
      <w:proofErr w:type="spellEnd"/>
      <w:r w:rsidR="000E3D14" w:rsidRPr="00FE4502">
        <w:rPr>
          <w:lang w:val="de-DE"/>
        </w:rPr>
        <w:t xml:space="preserve"> </w:t>
      </w:r>
      <w:proofErr w:type="spellStart"/>
      <w:r w:rsidR="000E3D14" w:rsidRPr="00FE4502">
        <w:rPr>
          <w:lang w:val="de-DE"/>
        </w:rPr>
        <w:t>autogrù</w:t>
      </w:r>
      <w:proofErr w:type="spellEnd"/>
      <w:r w:rsidR="000E3D14" w:rsidRPr="00FE4502">
        <w:rPr>
          <w:lang w:val="de-DE"/>
        </w:rPr>
        <w:t xml:space="preserve"> </w:t>
      </w:r>
      <w:r w:rsidRPr="00FE4502">
        <w:rPr>
          <w:lang w:val="de-DE"/>
        </w:rPr>
        <w:t>Liebherr LTM</w:t>
      </w:r>
      <w:r w:rsidR="00FE4502">
        <w:rPr>
          <w:lang w:val="de-DE"/>
        </w:rPr>
        <w:t> </w:t>
      </w:r>
      <w:r w:rsidRPr="00FE4502">
        <w:rPr>
          <w:lang w:val="de-DE"/>
        </w:rPr>
        <w:t>1110-5.1 a Ehingen</w:t>
      </w:r>
    </w:p>
    <w:p w14:paraId="0A46B240" w14:textId="6566C1D4" w:rsidR="00AE5661" w:rsidRPr="00623B10" w:rsidRDefault="00084D74" w:rsidP="004A5A6D">
      <w:pPr>
        <w:pStyle w:val="Bulletpoints11Pt"/>
        <w:numPr>
          <w:ilvl w:val="0"/>
          <w:numId w:val="3"/>
        </w:numPr>
        <w:ind w:left="284" w:hanging="284"/>
      </w:pPr>
      <w:r w:rsidRPr="00623B10">
        <w:t xml:space="preserve">Un </w:t>
      </w:r>
      <w:proofErr w:type="spellStart"/>
      <w:r w:rsidRPr="00623B10">
        <w:t>i</w:t>
      </w:r>
      <w:r w:rsidR="00966EEE" w:rsidRPr="00623B10">
        <w:t>mportante</w:t>
      </w:r>
      <w:proofErr w:type="spellEnd"/>
      <w:r w:rsidR="00966EEE" w:rsidRPr="00623B10">
        <w:t xml:space="preserve"> </w:t>
      </w:r>
      <w:proofErr w:type="spellStart"/>
      <w:r w:rsidR="00966EEE" w:rsidRPr="00623B10">
        <w:t>supporto</w:t>
      </w:r>
      <w:proofErr w:type="spellEnd"/>
      <w:r w:rsidR="00966EEE" w:rsidRPr="00623B10">
        <w:t xml:space="preserve"> per le grandi </w:t>
      </w:r>
      <w:r w:rsidR="000E3D14" w:rsidRPr="00623B10">
        <w:t>macchine dell’</w:t>
      </w:r>
      <w:r w:rsidRPr="00623B10">
        <w:t>azienda</w:t>
      </w:r>
      <w:r w:rsidR="00696E67" w:rsidRPr="00623B10">
        <w:t>, grazie alla sua</w:t>
      </w:r>
      <w:r w:rsidR="00966EEE" w:rsidRPr="00623B10">
        <w:t xml:space="preserve"> versatilità ed elevata mobilità</w:t>
      </w:r>
    </w:p>
    <w:p w14:paraId="1F660EC2" w14:textId="40809AD4" w:rsidR="00AE5661" w:rsidRPr="00623B10" w:rsidRDefault="00E83E15" w:rsidP="004A5A6D">
      <w:pPr>
        <w:pStyle w:val="Bulletpoints11Pt"/>
        <w:numPr>
          <w:ilvl w:val="0"/>
          <w:numId w:val="3"/>
        </w:numPr>
        <w:ind w:left="284" w:hanging="284"/>
      </w:pPr>
      <w:r w:rsidRPr="00623B10">
        <w:t>L’azienda si dice impressionata</w:t>
      </w:r>
      <w:r w:rsidR="00966EEE" w:rsidRPr="00623B10">
        <w:t xml:space="preserve"> dalla qualità, dalla sicurezza e dall'affidabilità a lungo termine di Liebherr</w:t>
      </w:r>
    </w:p>
    <w:p w14:paraId="44853545" w14:textId="63136F5F" w:rsidR="00FA4897" w:rsidRPr="00623B10" w:rsidRDefault="00FA4897" w:rsidP="004A5A6D">
      <w:pPr>
        <w:pStyle w:val="Teaser11Pt"/>
        <w:rPr>
          <w:rFonts w:cs="Arial"/>
        </w:rPr>
      </w:pPr>
      <w:r w:rsidRPr="00FE4502">
        <w:rPr>
          <w:rFonts w:cs="Arial"/>
          <w:lang w:val="de-DE"/>
        </w:rPr>
        <w:t>Fagioli</w:t>
      </w:r>
      <w:bookmarkStart w:id="0" w:name="_Hlk102469403"/>
      <w:r w:rsidR="00FE4502">
        <w:rPr>
          <w:rFonts w:cs="Arial"/>
          <w:lang w:val="de-DE"/>
        </w:rPr>
        <w:t> </w:t>
      </w:r>
      <w:r w:rsidRPr="00FE4502">
        <w:rPr>
          <w:rFonts w:cs="Arial"/>
          <w:lang w:val="de-DE"/>
        </w:rPr>
        <w:t>S</w:t>
      </w:r>
      <w:r w:rsidR="00FE4502">
        <w:rPr>
          <w:rFonts w:cs="Arial"/>
          <w:lang w:val="de-DE"/>
        </w:rPr>
        <w:t>.</w:t>
      </w:r>
      <w:r w:rsidRPr="00FE4502">
        <w:rPr>
          <w:rFonts w:cs="Arial"/>
          <w:lang w:val="de-DE"/>
        </w:rPr>
        <w:t>p</w:t>
      </w:r>
      <w:r w:rsidR="00FE4502">
        <w:rPr>
          <w:rFonts w:cs="Arial"/>
          <w:lang w:val="de-DE"/>
        </w:rPr>
        <w:t>.</w:t>
      </w:r>
      <w:r w:rsidRPr="00FE4502">
        <w:rPr>
          <w:rFonts w:cs="Arial"/>
          <w:lang w:val="de-DE"/>
        </w:rPr>
        <w:t>A</w:t>
      </w:r>
      <w:bookmarkEnd w:id="0"/>
      <w:r w:rsidRPr="00FE4502">
        <w:rPr>
          <w:rFonts w:cs="Arial"/>
          <w:lang w:val="de-DE"/>
        </w:rPr>
        <w:t xml:space="preserve"> ha ricevuto un</w:t>
      </w:r>
      <w:r w:rsidR="001A745B" w:rsidRPr="00FE4502">
        <w:rPr>
          <w:rFonts w:cs="Arial"/>
          <w:lang w:val="de-DE"/>
        </w:rPr>
        <w:t>a nuova autogrù</w:t>
      </w:r>
      <w:r w:rsidRPr="00FE4502">
        <w:rPr>
          <w:rFonts w:cs="Arial"/>
          <w:lang w:val="de-DE"/>
        </w:rPr>
        <w:t xml:space="preserve"> LTM</w:t>
      </w:r>
      <w:r w:rsidR="00FE4502">
        <w:rPr>
          <w:rFonts w:cs="Arial"/>
          <w:lang w:val="de-DE"/>
        </w:rPr>
        <w:t> </w:t>
      </w:r>
      <w:r w:rsidRPr="00FE4502">
        <w:rPr>
          <w:rFonts w:cs="Arial"/>
          <w:lang w:val="de-DE"/>
        </w:rPr>
        <w:t>1110-5.1 da Liebherr-Werk Ehingen</w:t>
      </w:r>
      <w:r w:rsidR="00FE4502">
        <w:rPr>
          <w:rFonts w:cs="Arial"/>
          <w:lang w:val="de-DE"/>
        </w:rPr>
        <w:t> </w:t>
      </w:r>
      <w:r w:rsidRPr="00FE4502">
        <w:rPr>
          <w:rFonts w:cs="Arial"/>
          <w:lang w:val="de-DE"/>
        </w:rPr>
        <w:t xml:space="preserve">GmbH. Versatile, flessibile e </w:t>
      </w:r>
      <w:r w:rsidR="00C45271" w:rsidRPr="00FE4502">
        <w:rPr>
          <w:rFonts w:cs="Arial"/>
          <w:lang w:val="de-DE"/>
        </w:rPr>
        <w:t>con mobilità eccezionale</w:t>
      </w:r>
      <w:r w:rsidRPr="00FE4502">
        <w:rPr>
          <w:rFonts w:cs="Arial"/>
          <w:lang w:val="de-DE"/>
        </w:rPr>
        <w:t xml:space="preserve">, questa gru offre un valido supporto alle grandi gru </w:t>
      </w:r>
      <w:r w:rsidR="000739C6" w:rsidRPr="00FE4502">
        <w:rPr>
          <w:rFonts w:cs="Arial"/>
          <w:lang w:val="de-DE"/>
        </w:rPr>
        <w:t>dell’azienda, che</w:t>
      </w:r>
      <w:r w:rsidRPr="00FE4502">
        <w:rPr>
          <w:rFonts w:cs="Arial"/>
          <w:lang w:val="de-DE"/>
        </w:rPr>
        <w:t xml:space="preserve"> è convinta della qualità, della sicurezza e dell'affidabilità a lungo termine di Liebherr. </w:t>
      </w:r>
      <w:r w:rsidRPr="00623B10">
        <w:rPr>
          <w:rFonts w:cs="Arial"/>
        </w:rPr>
        <w:t>Inoltre, il supporto Liebherr disponibile a livello globale è un fattore importante per l'azienda italiana di sollevamento</w:t>
      </w:r>
      <w:r w:rsidR="00AC038A" w:rsidRPr="00623B10">
        <w:rPr>
          <w:rFonts w:cs="Arial"/>
        </w:rPr>
        <w:t xml:space="preserve"> e trasporti eccezionali</w:t>
      </w:r>
      <w:r w:rsidRPr="00623B10">
        <w:rPr>
          <w:rFonts w:cs="Arial"/>
        </w:rPr>
        <w:t>.</w:t>
      </w:r>
    </w:p>
    <w:p w14:paraId="0B2063E4" w14:textId="6103730C" w:rsidR="009F3EB3" w:rsidRPr="00623B10" w:rsidRDefault="009F3EB3" w:rsidP="004A5A6D">
      <w:pPr>
        <w:pStyle w:val="Copytext11Pt"/>
        <w:rPr>
          <w:lang w:val="fr-FR"/>
        </w:rPr>
      </w:pPr>
      <w:proofErr w:type="spellStart"/>
      <w:r w:rsidRPr="00623B10">
        <w:rPr>
          <w:lang w:val="fr-FR"/>
        </w:rPr>
        <w:t>Ehingen</w:t>
      </w:r>
      <w:proofErr w:type="spellEnd"/>
      <w:r w:rsidRPr="00623B10">
        <w:rPr>
          <w:lang w:val="fr-FR"/>
        </w:rPr>
        <w:t xml:space="preserve"> (</w:t>
      </w:r>
      <w:proofErr w:type="spellStart"/>
      <w:r w:rsidRPr="00623B10">
        <w:rPr>
          <w:lang w:val="fr-FR"/>
        </w:rPr>
        <w:t>Donau</w:t>
      </w:r>
      <w:proofErr w:type="spellEnd"/>
      <w:r w:rsidRPr="00623B10">
        <w:rPr>
          <w:lang w:val="fr-FR"/>
        </w:rPr>
        <w:t>) (Germania),</w:t>
      </w:r>
      <w:r w:rsidR="004A5A6D" w:rsidRPr="00623B10">
        <w:rPr>
          <w:lang w:val="fr-FR"/>
        </w:rPr>
        <w:t xml:space="preserve"> 11</w:t>
      </w:r>
      <w:r w:rsidRPr="00623B10">
        <w:rPr>
          <w:lang w:val="fr-FR"/>
        </w:rPr>
        <w:t xml:space="preserve"> </w:t>
      </w:r>
      <w:r w:rsidR="004A5A6D" w:rsidRPr="00623B10">
        <w:rPr>
          <w:lang w:val="fr-FR"/>
        </w:rPr>
        <w:t xml:space="preserve">maggio </w:t>
      </w:r>
      <w:r w:rsidRPr="00623B10">
        <w:rPr>
          <w:lang w:val="fr-FR"/>
        </w:rPr>
        <w:t xml:space="preserve">2022 – L'azienda italiana di sollevamento e </w:t>
      </w:r>
      <w:r w:rsidR="00D15670" w:rsidRPr="00623B10">
        <w:rPr>
          <w:lang w:val="fr-FR"/>
        </w:rPr>
        <w:t>trasporti eccezionali</w:t>
      </w:r>
      <w:r w:rsidRPr="00623B10">
        <w:rPr>
          <w:lang w:val="fr-FR"/>
        </w:rPr>
        <w:t xml:space="preserve"> </w:t>
      </w:r>
      <w:proofErr w:type="spellStart"/>
      <w:r w:rsidRPr="00623B10">
        <w:rPr>
          <w:lang w:val="fr-FR"/>
        </w:rPr>
        <w:t>Fagioli</w:t>
      </w:r>
      <w:proofErr w:type="spellEnd"/>
      <w:r w:rsidR="00FE4502">
        <w:rPr>
          <w:lang w:val="fr-FR"/>
        </w:rPr>
        <w:t> </w:t>
      </w:r>
      <w:proofErr w:type="spellStart"/>
      <w:r w:rsidRPr="00623B10">
        <w:rPr>
          <w:lang w:val="fr-FR"/>
        </w:rPr>
        <w:t>S.p.A</w:t>
      </w:r>
      <w:proofErr w:type="spellEnd"/>
      <w:r w:rsidRPr="00623B10">
        <w:rPr>
          <w:lang w:val="fr-FR"/>
        </w:rPr>
        <w:t xml:space="preserve">. ha ricevuto in </w:t>
      </w:r>
      <w:proofErr w:type="spellStart"/>
      <w:r w:rsidRPr="00623B10">
        <w:rPr>
          <w:lang w:val="fr-FR"/>
        </w:rPr>
        <w:t>consegna</w:t>
      </w:r>
      <w:proofErr w:type="spellEnd"/>
      <w:r w:rsidRPr="00623B10">
        <w:rPr>
          <w:lang w:val="fr-FR"/>
        </w:rPr>
        <w:t xml:space="preserve"> </w:t>
      </w:r>
      <w:proofErr w:type="spellStart"/>
      <w:r w:rsidRPr="00623B10">
        <w:rPr>
          <w:lang w:val="fr-FR"/>
        </w:rPr>
        <w:t>un</w:t>
      </w:r>
      <w:r w:rsidR="00824F4A" w:rsidRPr="00623B10">
        <w:rPr>
          <w:lang w:val="fr-FR"/>
        </w:rPr>
        <w:t>‘autogrù</w:t>
      </w:r>
      <w:proofErr w:type="spellEnd"/>
      <w:r w:rsidRPr="00623B10">
        <w:rPr>
          <w:lang w:val="fr-FR"/>
        </w:rPr>
        <w:t xml:space="preserve"> </w:t>
      </w:r>
      <w:r w:rsidR="00824F4A" w:rsidRPr="00623B10">
        <w:rPr>
          <w:lang w:val="fr-FR"/>
        </w:rPr>
        <w:t>Liebherr</w:t>
      </w:r>
      <w:r w:rsidR="00FE4502">
        <w:rPr>
          <w:lang w:val="fr-FR"/>
        </w:rPr>
        <w:t> </w:t>
      </w:r>
      <w:r w:rsidRPr="00623B10">
        <w:rPr>
          <w:lang w:val="fr-FR"/>
        </w:rPr>
        <w:t xml:space="preserve">LTM 1110-5.1 </w:t>
      </w:r>
      <w:proofErr w:type="spellStart"/>
      <w:r w:rsidRPr="00623B10">
        <w:rPr>
          <w:lang w:val="fr-FR"/>
        </w:rPr>
        <w:t>a</w:t>
      </w:r>
      <w:proofErr w:type="spellEnd"/>
      <w:r w:rsidRPr="00623B10">
        <w:rPr>
          <w:lang w:val="fr-FR"/>
        </w:rPr>
        <w:t xml:space="preserve"> </w:t>
      </w:r>
      <w:proofErr w:type="spellStart"/>
      <w:r w:rsidRPr="00623B10">
        <w:rPr>
          <w:lang w:val="fr-FR"/>
        </w:rPr>
        <w:t>Ehingen</w:t>
      </w:r>
      <w:proofErr w:type="spellEnd"/>
      <w:r w:rsidRPr="00623B10">
        <w:rPr>
          <w:lang w:val="fr-FR"/>
        </w:rPr>
        <w:t xml:space="preserve">. </w:t>
      </w:r>
      <w:r w:rsidR="00BC2535" w:rsidRPr="00623B10">
        <w:rPr>
          <w:lang w:val="fr-FR"/>
        </w:rPr>
        <w:t>Gabriele Scandolo</w:t>
      </w:r>
      <w:r w:rsidRPr="00623B10">
        <w:rPr>
          <w:lang w:val="fr-FR"/>
        </w:rPr>
        <w:t xml:space="preserve">, </w:t>
      </w:r>
      <w:r w:rsidR="00BC2535" w:rsidRPr="00623B10">
        <w:rPr>
          <w:lang w:val="fr-FR"/>
        </w:rPr>
        <w:t>Asset Manager</w:t>
      </w:r>
      <w:r w:rsidRPr="00623B10">
        <w:rPr>
          <w:lang w:val="fr-FR"/>
        </w:rPr>
        <w:t xml:space="preserve"> dice: "La nuova LTM</w:t>
      </w:r>
      <w:r w:rsidR="00FE4502">
        <w:rPr>
          <w:lang w:val="fr-FR"/>
        </w:rPr>
        <w:t> </w:t>
      </w:r>
      <w:r w:rsidRPr="00623B10">
        <w:rPr>
          <w:lang w:val="fr-FR"/>
        </w:rPr>
        <w:t xml:space="preserve">1110-5.1 è </w:t>
      </w:r>
      <w:r w:rsidR="00113C5D" w:rsidRPr="00623B10">
        <w:rPr>
          <w:lang w:val="fr-FR"/>
        </w:rPr>
        <w:t xml:space="preserve">il </w:t>
      </w:r>
      <w:r w:rsidR="0019559F" w:rsidRPr="00623B10">
        <w:rPr>
          <w:lang w:val="fr-FR"/>
        </w:rPr>
        <w:t>complemento</w:t>
      </w:r>
      <w:r w:rsidRPr="00623B10">
        <w:rPr>
          <w:lang w:val="fr-FR"/>
        </w:rPr>
        <w:t xml:space="preserve"> perfett</w:t>
      </w:r>
      <w:r w:rsidR="00113C5D" w:rsidRPr="00623B10">
        <w:rPr>
          <w:lang w:val="fr-FR"/>
        </w:rPr>
        <w:t>o</w:t>
      </w:r>
      <w:r w:rsidRPr="00623B10">
        <w:rPr>
          <w:lang w:val="fr-FR"/>
        </w:rPr>
        <w:t xml:space="preserve"> </w:t>
      </w:r>
      <w:r w:rsidR="0019559F" w:rsidRPr="00623B10">
        <w:rPr>
          <w:lang w:val="fr-FR"/>
        </w:rPr>
        <w:t>alla</w:t>
      </w:r>
      <w:r w:rsidRPr="00623B10">
        <w:rPr>
          <w:lang w:val="fr-FR"/>
        </w:rPr>
        <w:t xml:space="preserve"> nostra flotta nella gamma </w:t>
      </w:r>
      <w:r w:rsidR="0019559F" w:rsidRPr="00623B10">
        <w:rPr>
          <w:lang w:val="fr-FR"/>
        </w:rPr>
        <w:t xml:space="preserve">di macchine con capacità di </w:t>
      </w:r>
      <w:r w:rsidRPr="00623B10">
        <w:rPr>
          <w:lang w:val="fr-FR"/>
        </w:rPr>
        <w:t xml:space="preserve">sollevamento </w:t>
      </w:r>
      <w:r w:rsidR="0019559F" w:rsidRPr="00623B10">
        <w:rPr>
          <w:lang w:val="fr-FR"/>
        </w:rPr>
        <w:t>medie</w:t>
      </w:r>
      <w:r w:rsidRPr="00623B10">
        <w:rPr>
          <w:lang w:val="fr-FR"/>
        </w:rPr>
        <w:t>." Un</w:t>
      </w:r>
      <w:r w:rsidR="008635CF" w:rsidRPr="00623B10">
        <w:rPr>
          <w:lang w:val="fr-FR"/>
        </w:rPr>
        <w:t>o</w:t>
      </w:r>
      <w:r w:rsidRPr="00623B10">
        <w:rPr>
          <w:lang w:val="fr-FR"/>
        </w:rPr>
        <w:t xml:space="preserve"> </w:t>
      </w:r>
      <w:r w:rsidR="008635CF" w:rsidRPr="00623B10">
        <w:rPr>
          <w:lang w:val="fr-FR"/>
        </w:rPr>
        <w:t xml:space="preserve">dei </w:t>
      </w:r>
      <w:r w:rsidRPr="00623B10">
        <w:rPr>
          <w:lang w:val="fr-FR"/>
        </w:rPr>
        <w:t xml:space="preserve">principali </w:t>
      </w:r>
      <w:r w:rsidR="008635CF" w:rsidRPr="00623B10">
        <w:rPr>
          <w:lang w:val="fr-FR"/>
        </w:rPr>
        <w:t xml:space="preserve">ambiti </w:t>
      </w:r>
      <w:r w:rsidRPr="00623B10">
        <w:rPr>
          <w:lang w:val="fr-FR"/>
        </w:rPr>
        <w:t xml:space="preserve">di applicazione della nuova gru </w:t>
      </w:r>
      <w:r w:rsidR="009D0389" w:rsidRPr="00623B10">
        <w:rPr>
          <w:lang w:val="fr-FR"/>
        </w:rPr>
        <w:t xml:space="preserve">mobile </w:t>
      </w:r>
      <w:r w:rsidRPr="00623B10">
        <w:rPr>
          <w:lang w:val="fr-FR"/>
        </w:rPr>
        <w:t>sarà</w:t>
      </w:r>
      <w:r w:rsidR="00C45271" w:rsidRPr="00623B10">
        <w:rPr>
          <w:lang w:val="fr-FR"/>
        </w:rPr>
        <w:t xml:space="preserve"> nell</w:t>
      </w:r>
      <w:r w:rsidR="008635CF" w:rsidRPr="00623B10">
        <w:rPr>
          <w:lang w:val="fr-FR"/>
        </w:rPr>
        <w:t>a movimentazione dei carichi</w:t>
      </w:r>
      <w:r w:rsidR="00C45271" w:rsidRPr="00623B10">
        <w:rPr>
          <w:lang w:val="fr-FR"/>
        </w:rPr>
        <w:t xml:space="preserve"> </w:t>
      </w:r>
      <w:r w:rsidR="00560D62" w:rsidRPr="00623B10">
        <w:rPr>
          <w:lang w:val="fr-FR"/>
        </w:rPr>
        <w:t>nel</w:t>
      </w:r>
      <w:r w:rsidRPr="00623B10">
        <w:rPr>
          <w:lang w:val="fr-FR"/>
        </w:rPr>
        <w:t xml:space="preserve"> </w:t>
      </w:r>
      <w:r w:rsidR="00F0181D" w:rsidRPr="00623B10">
        <w:rPr>
          <w:lang w:val="fr-FR"/>
        </w:rPr>
        <w:t>trasport</w:t>
      </w:r>
      <w:r w:rsidR="00560D62" w:rsidRPr="00623B10">
        <w:rPr>
          <w:lang w:val="fr-FR"/>
        </w:rPr>
        <w:t>o</w:t>
      </w:r>
      <w:r w:rsidR="00F0181D" w:rsidRPr="00623B10">
        <w:rPr>
          <w:lang w:val="fr-FR"/>
        </w:rPr>
        <w:t xml:space="preserve"> eccezional</w:t>
      </w:r>
      <w:r w:rsidR="00560D62" w:rsidRPr="00623B10">
        <w:rPr>
          <w:lang w:val="fr-FR"/>
        </w:rPr>
        <w:t>e</w:t>
      </w:r>
      <w:r w:rsidRPr="00623B10">
        <w:rPr>
          <w:lang w:val="fr-FR"/>
        </w:rPr>
        <w:t xml:space="preserve">. "Questo tipo di </w:t>
      </w:r>
      <w:r w:rsidR="00F0181D" w:rsidRPr="00623B10">
        <w:rPr>
          <w:lang w:val="fr-FR"/>
        </w:rPr>
        <w:t>macchina</w:t>
      </w:r>
      <w:r w:rsidRPr="00623B10">
        <w:rPr>
          <w:lang w:val="fr-FR"/>
        </w:rPr>
        <w:t xml:space="preserve"> è </w:t>
      </w:r>
      <w:r w:rsidR="00824F4A" w:rsidRPr="00623B10">
        <w:rPr>
          <w:lang w:val="fr-FR"/>
        </w:rPr>
        <w:t>facilmente</w:t>
      </w:r>
      <w:r w:rsidRPr="00623B10">
        <w:rPr>
          <w:lang w:val="fr-FR"/>
        </w:rPr>
        <w:t xml:space="preserve"> manovrabile e versatile, il che la rende</w:t>
      </w:r>
      <w:r w:rsidR="00473D9B" w:rsidRPr="00623B10">
        <w:rPr>
          <w:lang w:val="fr-FR"/>
        </w:rPr>
        <w:t xml:space="preserve"> </w:t>
      </w:r>
      <w:r w:rsidR="00560D62" w:rsidRPr="00623B10">
        <w:rPr>
          <w:lang w:val="fr-FR"/>
        </w:rPr>
        <w:t xml:space="preserve">una </w:t>
      </w:r>
      <w:r w:rsidRPr="00623B10">
        <w:rPr>
          <w:lang w:val="fr-FR"/>
        </w:rPr>
        <w:t>gru ideale</w:t>
      </w:r>
      <w:r w:rsidR="00560D62" w:rsidRPr="00623B10">
        <w:rPr>
          <w:lang w:val="fr-FR"/>
        </w:rPr>
        <w:t xml:space="preserve"> anche</w:t>
      </w:r>
      <w:r w:rsidRPr="00623B10">
        <w:rPr>
          <w:lang w:val="fr-FR"/>
        </w:rPr>
        <w:t xml:space="preserve"> </w:t>
      </w:r>
      <w:r w:rsidR="00C45271" w:rsidRPr="00623B10">
        <w:rPr>
          <w:lang w:val="fr-FR"/>
        </w:rPr>
        <w:t xml:space="preserve">in ausilio </w:t>
      </w:r>
      <w:r w:rsidR="00473D9B" w:rsidRPr="00623B10">
        <w:rPr>
          <w:lang w:val="fr-FR"/>
        </w:rPr>
        <w:t xml:space="preserve">alle </w:t>
      </w:r>
      <w:r w:rsidRPr="00623B10">
        <w:rPr>
          <w:lang w:val="fr-FR"/>
        </w:rPr>
        <w:t xml:space="preserve">nostre </w:t>
      </w:r>
      <w:r w:rsidR="00824F4A" w:rsidRPr="00623B10">
        <w:rPr>
          <w:lang w:val="fr-FR"/>
        </w:rPr>
        <w:t>macchine</w:t>
      </w:r>
      <w:r w:rsidR="00560D62" w:rsidRPr="00623B10">
        <w:rPr>
          <w:lang w:val="fr-FR"/>
        </w:rPr>
        <w:t xml:space="preserve"> più grandi</w:t>
      </w:r>
      <w:r w:rsidRPr="00623B10">
        <w:rPr>
          <w:lang w:val="fr-FR"/>
        </w:rPr>
        <w:t xml:space="preserve"> </w:t>
      </w:r>
      <w:r w:rsidR="00C45271" w:rsidRPr="00623B10">
        <w:rPr>
          <w:lang w:val="fr-FR"/>
        </w:rPr>
        <w:t xml:space="preserve">con </w:t>
      </w:r>
      <w:r w:rsidR="00560D62" w:rsidRPr="00623B10">
        <w:rPr>
          <w:lang w:val="fr-FR"/>
        </w:rPr>
        <w:t>alte</w:t>
      </w:r>
      <w:r w:rsidR="00C45271" w:rsidRPr="00623B10">
        <w:rPr>
          <w:lang w:val="fr-FR"/>
        </w:rPr>
        <w:t xml:space="preserve"> </w:t>
      </w:r>
      <w:r w:rsidRPr="00623B10">
        <w:rPr>
          <w:lang w:val="fr-FR"/>
        </w:rPr>
        <w:t>capacità</w:t>
      </w:r>
      <w:r w:rsidR="00F0181D" w:rsidRPr="00623B10">
        <w:rPr>
          <w:lang w:val="fr-FR"/>
        </w:rPr>
        <w:t xml:space="preserve"> di sollevamento</w:t>
      </w:r>
      <w:r w:rsidRPr="00623B10">
        <w:rPr>
          <w:lang w:val="fr-FR"/>
        </w:rPr>
        <w:t xml:space="preserve">", spiega </w:t>
      </w:r>
      <w:r w:rsidR="00BC2535" w:rsidRPr="00623B10">
        <w:rPr>
          <w:lang w:val="fr-FR"/>
        </w:rPr>
        <w:t>Scandolo</w:t>
      </w:r>
      <w:r w:rsidRPr="00623B10">
        <w:rPr>
          <w:lang w:val="fr-FR"/>
        </w:rPr>
        <w:t>.</w:t>
      </w:r>
    </w:p>
    <w:p w14:paraId="34245329" w14:textId="666033DA" w:rsidR="009F3EB3" w:rsidRPr="00623B10" w:rsidRDefault="009D0389" w:rsidP="0041572C">
      <w:pPr>
        <w:pStyle w:val="Copyhead11Pt"/>
      </w:pPr>
      <w:r w:rsidRPr="00623B10">
        <w:t>Pronta</w:t>
      </w:r>
      <w:r w:rsidR="009F3EB3" w:rsidRPr="00623B10">
        <w:t xml:space="preserve"> per tutte le esigenze</w:t>
      </w:r>
    </w:p>
    <w:p w14:paraId="686C33C2" w14:textId="149EE3AF" w:rsidR="00722E2B" w:rsidRPr="00623B10" w:rsidRDefault="00722E2B" w:rsidP="004A5A6D">
      <w:pPr>
        <w:pStyle w:val="Copytext11Pt"/>
        <w:rPr>
          <w:lang w:val="fr-FR"/>
        </w:rPr>
      </w:pPr>
      <w:r w:rsidRPr="00623B10">
        <w:rPr>
          <w:rFonts w:cs="Arial"/>
          <w:lang w:val="fr-FR"/>
        </w:rPr>
        <w:t>L'</w:t>
      </w:r>
      <w:proofErr w:type="spellStart"/>
      <w:r w:rsidR="009D0389" w:rsidRPr="00623B10">
        <w:rPr>
          <w:rFonts w:cs="Arial"/>
          <w:lang w:val="fr-FR"/>
        </w:rPr>
        <w:t>autogrù</w:t>
      </w:r>
      <w:proofErr w:type="spellEnd"/>
      <w:r w:rsidR="00FE4502">
        <w:rPr>
          <w:rFonts w:cs="Arial"/>
          <w:lang w:val="fr-FR"/>
        </w:rPr>
        <w:t> </w:t>
      </w:r>
      <w:r w:rsidRPr="00623B10">
        <w:rPr>
          <w:rFonts w:cs="Arial"/>
          <w:lang w:val="fr-FR"/>
        </w:rPr>
        <w:t>LTM 1110-5.1 ha</w:t>
      </w:r>
      <w:r w:rsidR="00473D9B" w:rsidRPr="00623B10">
        <w:rPr>
          <w:rFonts w:cs="Arial"/>
          <w:lang w:val="fr-FR"/>
        </w:rPr>
        <w:t xml:space="preserve"> notevoli</w:t>
      </w:r>
      <w:r w:rsidRPr="00623B10">
        <w:rPr>
          <w:rFonts w:cs="Arial"/>
          <w:lang w:val="fr-FR"/>
        </w:rPr>
        <w:t xml:space="preserve"> capacità di sollevamento con un </w:t>
      </w:r>
      <w:proofErr w:type="spellStart"/>
      <w:r w:rsidRPr="00623B10">
        <w:rPr>
          <w:rFonts w:cs="Arial"/>
          <w:lang w:val="fr-FR"/>
        </w:rPr>
        <w:t>braccio</w:t>
      </w:r>
      <w:proofErr w:type="spellEnd"/>
      <w:r w:rsidRPr="00623B10">
        <w:rPr>
          <w:rFonts w:cs="Arial"/>
          <w:lang w:val="fr-FR"/>
        </w:rPr>
        <w:t xml:space="preserve"> </w:t>
      </w:r>
      <w:proofErr w:type="spellStart"/>
      <w:r w:rsidRPr="00623B10">
        <w:rPr>
          <w:rFonts w:cs="Arial"/>
          <w:lang w:val="fr-FR"/>
        </w:rPr>
        <w:t>telescopico</w:t>
      </w:r>
      <w:proofErr w:type="spellEnd"/>
      <w:r w:rsidRPr="00623B10">
        <w:rPr>
          <w:rFonts w:cs="Arial"/>
          <w:lang w:val="fr-FR"/>
        </w:rPr>
        <w:t xml:space="preserve"> da 60</w:t>
      </w:r>
      <w:r w:rsidR="00FE4502">
        <w:rPr>
          <w:rFonts w:cs="Arial"/>
          <w:lang w:val="fr-FR"/>
        </w:rPr>
        <w:t> </w:t>
      </w:r>
      <w:proofErr w:type="spellStart"/>
      <w:r w:rsidRPr="00623B10">
        <w:rPr>
          <w:rFonts w:cs="Arial"/>
          <w:lang w:val="fr-FR"/>
        </w:rPr>
        <w:t>metri</w:t>
      </w:r>
      <w:proofErr w:type="spellEnd"/>
      <w:r w:rsidRPr="00623B10">
        <w:rPr>
          <w:rFonts w:cs="Arial"/>
          <w:lang w:val="fr-FR"/>
        </w:rPr>
        <w:t>. Inoltre, gli stabilizzatori posteriori sono</w:t>
      </w:r>
      <w:r w:rsidR="008635CF" w:rsidRPr="00623B10">
        <w:rPr>
          <w:rFonts w:cs="Arial"/>
          <w:lang w:val="fr-FR"/>
        </w:rPr>
        <w:t xml:space="preserve"> a doppia trave</w:t>
      </w:r>
      <w:r w:rsidR="005E164F" w:rsidRPr="00623B10">
        <w:rPr>
          <w:rFonts w:cs="Arial"/>
          <w:lang w:val="fr-FR"/>
        </w:rPr>
        <w:t>, ottenendo così</w:t>
      </w:r>
      <w:r w:rsidRPr="00623B10">
        <w:rPr>
          <w:rFonts w:cs="Arial"/>
          <w:lang w:val="fr-FR"/>
        </w:rPr>
        <w:t xml:space="preserve"> una larghezza degli stabilizzatori maggiore rispetto a quelli anteriori. Questo rende l'inter</w:t>
      </w:r>
      <w:r w:rsidR="008635CF" w:rsidRPr="00623B10">
        <w:rPr>
          <w:rFonts w:cs="Arial"/>
          <w:lang w:val="fr-FR"/>
        </w:rPr>
        <w:t>a base di stabilizzazione</w:t>
      </w:r>
      <w:r w:rsidRPr="00623B10">
        <w:rPr>
          <w:rFonts w:cs="Arial"/>
          <w:lang w:val="fr-FR"/>
        </w:rPr>
        <w:t xml:space="preserve"> trapezoidale. </w:t>
      </w:r>
      <w:r w:rsidR="004B3F7D" w:rsidRPr="00623B10">
        <w:rPr>
          <w:rFonts w:cs="Arial"/>
          <w:lang w:val="fr-FR"/>
        </w:rPr>
        <w:t xml:space="preserve">Il sistema </w:t>
      </w:r>
      <w:r w:rsidRPr="00623B10">
        <w:rPr>
          <w:rFonts w:cs="Arial"/>
          <w:lang w:val="fr-FR"/>
        </w:rPr>
        <w:t>VarioBase</w:t>
      </w:r>
      <w:r w:rsidRPr="00623B10">
        <w:rPr>
          <w:rFonts w:cs="Arial"/>
          <w:vertAlign w:val="superscript"/>
          <w:lang w:val="fr-FR"/>
        </w:rPr>
        <w:t>®</w:t>
      </w:r>
      <w:r w:rsidRPr="00623B10">
        <w:rPr>
          <w:rFonts w:cs="Arial"/>
          <w:lang w:val="fr-FR"/>
        </w:rPr>
        <w:t xml:space="preserve"> Plus rappresenta la combinazione </w:t>
      </w:r>
      <w:r w:rsidR="008635CF" w:rsidRPr="00623B10">
        <w:rPr>
          <w:rFonts w:cs="Arial"/>
          <w:lang w:val="fr-FR"/>
        </w:rPr>
        <w:t xml:space="preserve">della base di </w:t>
      </w:r>
      <w:proofErr w:type="spellStart"/>
      <w:r w:rsidRPr="00623B10">
        <w:rPr>
          <w:rFonts w:cs="Arial"/>
          <w:lang w:val="fr-FR"/>
        </w:rPr>
        <w:t>stabilizza</w:t>
      </w:r>
      <w:r w:rsidR="008635CF" w:rsidRPr="00623B10">
        <w:rPr>
          <w:rFonts w:cs="Arial"/>
          <w:lang w:val="fr-FR"/>
        </w:rPr>
        <w:t>zione</w:t>
      </w:r>
      <w:proofErr w:type="spellEnd"/>
      <w:r w:rsidRPr="00623B10">
        <w:rPr>
          <w:rFonts w:cs="Arial"/>
          <w:lang w:val="fr-FR"/>
        </w:rPr>
        <w:t xml:space="preserve"> </w:t>
      </w:r>
      <w:proofErr w:type="spellStart"/>
      <w:r w:rsidRPr="00623B10">
        <w:rPr>
          <w:rFonts w:cs="Arial"/>
          <w:lang w:val="fr-FR"/>
        </w:rPr>
        <w:t>trapezoidale</w:t>
      </w:r>
      <w:proofErr w:type="spellEnd"/>
      <w:r w:rsidRPr="00623B10">
        <w:rPr>
          <w:rFonts w:cs="Arial"/>
          <w:lang w:val="fr-FR"/>
        </w:rPr>
        <w:t xml:space="preserve"> con </w:t>
      </w:r>
      <w:r w:rsidR="008635CF" w:rsidRPr="00623B10">
        <w:rPr>
          <w:rFonts w:cs="Arial"/>
          <w:lang w:val="fr-FR"/>
        </w:rPr>
        <w:t xml:space="preserve">il </w:t>
      </w:r>
      <w:proofErr w:type="spellStart"/>
      <w:r w:rsidR="008635CF" w:rsidRPr="00623B10">
        <w:rPr>
          <w:rFonts w:cs="Arial"/>
          <w:lang w:val="fr-FR"/>
        </w:rPr>
        <w:t>sistema</w:t>
      </w:r>
      <w:proofErr w:type="spellEnd"/>
      <w:r w:rsidR="008635CF" w:rsidRPr="00623B10">
        <w:rPr>
          <w:rFonts w:cs="Arial"/>
          <w:lang w:val="fr-FR"/>
        </w:rPr>
        <w:t xml:space="preserve"> </w:t>
      </w:r>
      <w:r w:rsidRPr="00623B10">
        <w:rPr>
          <w:rFonts w:cs="Arial"/>
          <w:lang w:val="fr-FR"/>
        </w:rPr>
        <w:t>VarioBase</w:t>
      </w:r>
      <w:r w:rsidR="00623B10" w:rsidRPr="00623B10">
        <w:rPr>
          <w:rFonts w:cs="Arial"/>
          <w:vertAlign w:val="superscript"/>
          <w:lang w:val="fr-FR"/>
        </w:rPr>
        <w:t>®</w:t>
      </w:r>
      <w:r w:rsidR="008635CF" w:rsidRPr="00623B10">
        <w:rPr>
          <w:rFonts w:cs="Arial"/>
          <w:lang w:val="fr-FR"/>
        </w:rPr>
        <w:t>.</w:t>
      </w:r>
      <w:r w:rsidRPr="00623B10">
        <w:rPr>
          <w:rFonts w:cs="Arial"/>
          <w:lang w:val="fr-FR"/>
        </w:rPr>
        <w:t xml:space="preserve"> Inoltre, </w:t>
      </w:r>
      <w:r w:rsidR="008635CF" w:rsidRPr="00623B10">
        <w:rPr>
          <w:rFonts w:cs="Arial"/>
          <w:lang w:val="fr-FR"/>
        </w:rPr>
        <w:t xml:space="preserve">questa </w:t>
      </w:r>
      <w:r w:rsidR="00506EF6" w:rsidRPr="00623B10">
        <w:rPr>
          <w:rFonts w:cs="Arial"/>
          <w:lang w:val="fr-FR"/>
        </w:rPr>
        <w:t>autogrù</w:t>
      </w:r>
      <w:r w:rsidRPr="00623B10">
        <w:rPr>
          <w:rFonts w:cs="Arial"/>
          <w:lang w:val="fr-FR"/>
        </w:rPr>
        <w:t xml:space="preserve"> Liebher</w:t>
      </w:r>
      <w:r w:rsidR="00506EF6" w:rsidRPr="00623B10">
        <w:rPr>
          <w:rFonts w:cs="Arial"/>
          <w:lang w:val="fr-FR"/>
        </w:rPr>
        <w:t>r da 110</w:t>
      </w:r>
      <w:r w:rsidR="00FE4502">
        <w:rPr>
          <w:rFonts w:cs="Arial"/>
          <w:lang w:val="fr-FR"/>
        </w:rPr>
        <w:t> </w:t>
      </w:r>
      <w:proofErr w:type="spellStart"/>
      <w:r w:rsidR="00506EF6" w:rsidRPr="00623B10">
        <w:rPr>
          <w:rFonts w:cs="Arial"/>
          <w:lang w:val="fr-FR"/>
        </w:rPr>
        <w:t>tonnellate</w:t>
      </w:r>
      <w:proofErr w:type="spellEnd"/>
      <w:r w:rsidR="00506EF6" w:rsidRPr="00623B10">
        <w:rPr>
          <w:rFonts w:cs="Arial"/>
          <w:lang w:val="fr-FR"/>
        </w:rPr>
        <w:t xml:space="preserve"> è</w:t>
      </w:r>
      <w:r w:rsidR="008635CF" w:rsidRPr="00623B10">
        <w:rPr>
          <w:rFonts w:cs="Arial"/>
          <w:lang w:val="fr-FR"/>
        </w:rPr>
        <w:t xml:space="preserve"> stata ideata</w:t>
      </w:r>
      <w:r w:rsidR="00506EF6" w:rsidRPr="00623B10">
        <w:rPr>
          <w:rFonts w:cs="Arial"/>
          <w:lang w:val="fr-FR"/>
        </w:rPr>
        <w:t xml:space="preserve"> </w:t>
      </w:r>
      <w:r w:rsidRPr="00623B10">
        <w:rPr>
          <w:rFonts w:cs="Arial"/>
          <w:lang w:val="fr-FR"/>
        </w:rPr>
        <w:t xml:space="preserve">per un'elevata mobilità globale. </w:t>
      </w:r>
      <w:r w:rsidR="008635CF" w:rsidRPr="00623B10">
        <w:rPr>
          <w:rFonts w:cs="Arial"/>
          <w:lang w:val="fr-FR"/>
        </w:rPr>
        <w:t xml:space="preserve">Questa </w:t>
      </w:r>
      <w:r w:rsidRPr="00623B10">
        <w:rPr>
          <w:rFonts w:cs="Arial"/>
          <w:lang w:val="fr-FR"/>
        </w:rPr>
        <w:t>5 assi ha</w:t>
      </w:r>
      <w:r w:rsidR="008635CF" w:rsidRPr="00623B10">
        <w:rPr>
          <w:rFonts w:cs="Arial"/>
          <w:lang w:val="fr-FR"/>
        </w:rPr>
        <w:t xml:space="preserve"> diverse</w:t>
      </w:r>
      <w:r w:rsidRPr="00623B10">
        <w:rPr>
          <w:rFonts w:cs="Arial"/>
          <w:lang w:val="fr-FR"/>
        </w:rPr>
        <w:t xml:space="preserve"> </w:t>
      </w:r>
      <w:r w:rsidR="008635CF" w:rsidRPr="00623B10">
        <w:rPr>
          <w:rFonts w:cs="Arial"/>
          <w:lang w:val="fr-FR"/>
        </w:rPr>
        <w:t>combinazioni di configurazioni</w:t>
      </w:r>
      <w:r w:rsidRPr="00623B10">
        <w:rPr>
          <w:rFonts w:cs="Arial"/>
          <w:lang w:val="fr-FR"/>
        </w:rPr>
        <w:t xml:space="preserve"> di guida e</w:t>
      </w:r>
      <w:r w:rsidR="008635CF" w:rsidRPr="00623B10">
        <w:rPr>
          <w:rFonts w:cs="Arial"/>
          <w:lang w:val="fr-FR"/>
        </w:rPr>
        <w:t xml:space="preserve"> di conseguenza</w:t>
      </w:r>
      <w:r w:rsidRPr="00623B10">
        <w:rPr>
          <w:rFonts w:cs="Arial"/>
          <w:lang w:val="fr-FR"/>
        </w:rPr>
        <w:t xml:space="preserve"> offre grandi </w:t>
      </w:r>
      <w:r w:rsidRPr="00623B10">
        <w:rPr>
          <w:lang w:val="fr-FR"/>
        </w:rPr>
        <w:t>vantaggi durante</w:t>
      </w:r>
      <w:r w:rsidR="008635CF" w:rsidRPr="00623B10">
        <w:rPr>
          <w:lang w:val="fr-FR"/>
        </w:rPr>
        <w:t xml:space="preserve"> il trasferimento</w:t>
      </w:r>
      <w:r w:rsidRPr="00623B10">
        <w:rPr>
          <w:lang w:val="fr-FR"/>
        </w:rPr>
        <w:t xml:space="preserve"> su strade</w:t>
      </w:r>
      <w:r w:rsidR="008635CF" w:rsidRPr="00623B10">
        <w:rPr>
          <w:lang w:val="fr-FR"/>
        </w:rPr>
        <w:t xml:space="preserve"> pubbliche</w:t>
      </w:r>
      <w:r w:rsidRPr="00623B10">
        <w:rPr>
          <w:lang w:val="fr-FR"/>
        </w:rPr>
        <w:t xml:space="preserve"> di tutto il mondo.</w:t>
      </w:r>
    </w:p>
    <w:p w14:paraId="4124678E" w14:textId="7E56B331" w:rsidR="00722E2B" w:rsidRPr="00623B10" w:rsidRDefault="00722E2B" w:rsidP="00557731">
      <w:pPr>
        <w:pStyle w:val="Copytext11Pt"/>
        <w:rPr>
          <w:lang w:val="fr-FR"/>
        </w:rPr>
      </w:pPr>
      <w:r w:rsidRPr="00623B10">
        <w:rPr>
          <w:lang w:val="fr-FR"/>
        </w:rPr>
        <w:t xml:space="preserve">"Riteniamo che Liebherr sia il migliore sul mercato in termini di qualità, sicurezza e affidabilità a lungo termine", afferma </w:t>
      </w:r>
      <w:r w:rsidR="00A53DEA" w:rsidRPr="00623B10">
        <w:rPr>
          <w:lang w:val="fr-FR"/>
        </w:rPr>
        <w:t>Scandolo</w:t>
      </w:r>
      <w:r w:rsidRPr="00623B10">
        <w:rPr>
          <w:lang w:val="fr-FR"/>
        </w:rPr>
        <w:t>. "Abbiamo</w:t>
      </w:r>
      <w:r w:rsidR="006C4684" w:rsidRPr="00623B10">
        <w:rPr>
          <w:lang w:val="fr-FR"/>
        </w:rPr>
        <w:t xml:space="preserve"> da tempo</w:t>
      </w:r>
      <w:r w:rsidRPr="00623B10">
        <w:rPr>
          <w:lang w:val="fr-FR"/>
        </w:rPr>
        <w:t xml:space="preserve"> buone relazioni con la </w:t>
      </w:r>
      <w:r w:rsidR="00932AD1" w:rsidRPr="00623B10">
        <w:rPr>
          <w:lang w:val="fr-FR"/>
        </w:rPr>
        <w:t>D</w:t>
      </w:r>
      <w:r w:rsidRPr="00623B10">
        <w:rPr>
          <w:lang w:val="fr-FR"/>
        </w:rPr>
        <w:t>irezione</w:t>
      </w:r>
      <w:r w:rsidR="00932AD1" w:rsidRPr="00623B10">
        <w:rPr>
          <w:lang w:val="fr-FR"/>
        </w:rPr>
        <w:t xml:space="preserve"> di</w:t>
      </w:r>
      <w:r w:rsidRPr="00623B10">
        <w:rPr>
          <w:lang w:val="fr-FR"/>
        </w:rPr>
        <w:t xml:space="preserve"> Liebherr</w:t>
      </w:r>
      <w:r w:rsidR="00510ED1" w:rsidRPr="00623B10">
        <w:rPr>
          <w:lang w:val="fr-FR"/>
        </w:rPr>
        <w:t>, che ci fornisce un importante supporto a livello mondiale</w:t>
      </w:r>
      <w:r w:rsidRPr="00623B10">
        <w:rPr>
          <w:lang w:val="fr-FR"/>
        </w:rPr>
        <w:t>"</w:t>
      </w:r>
    </w:p>
    <w:p w14:paraId="0C619E65" w14:textId="1B6FBBB1" w:rsidR="004F407F" w:rsidRPr="004F407F" w:rsidRDefault="00722E2B" w:rsidP="004F407F">
      <w:pPr>
        <w:pStyle w:val="Copytext11Pt"/>
        <w:rPr>
          <w:lang w:val="fr-FR"/>
        </w:rPr>
      </w:pPr>
      <w:r w:rsidRPr="00623B10">
        <w:rPr>
          <w:lang w:val="fr-FR"/>
        </w:rPr>
        <w:lastRenderedPageBreak/>
        <w:t>Fondata nel 1955 a Sant'Ilario d'Enza (</w:t>
      </w:r>
      <w:proofErr w:type="spellStart"/>
      <w:r w:rsidRPr="00623B10">
        <w:rPr>
          <w:lang w:val="fr-FR"/>
        </w:rPr>
        <w:t>Reggio</w:t>
      </w:r>
      <w:proofErr w:type="spellEnd"/>
      <w:r w:rsidRPr="00623B10">
        <w:rPr>
          <w:lang w:val="fr-FR"/>
        </w:rPr>
        <w:t xml:space="preserve"> Emilia, </w:t>
      </w:r>
      <w:proofErr w:type="spellStart"/>
      <w:r w:rsidRPr="00623B10">
        <w:rPr>
          <w:lang w:val="fr-FR"/>
        </w:rPr>
        <w:t>Italia</w:t>
      </w:r>
      <w:proofErr w:type="spellEnd"/>
      <w:r w:rsidRPr="00623B10">
        <w:rPr>
          <w:lang w:val="fr-FR"/>
        </w:rPr>
        <w:t xml:space="preserve">), </w:t>
      </w:r>
      <w:proofErr w:type="spellStart"/>
      <w:r w:rsidRPr="00623B10">
        <w:rPr>
          <w:lang w:val="fr-FR"/>
        </w:rPr>
        <w:t>Fagioli</w:t>
      </w:r>
      <w:proofErr w:type="spellEnd"/>
      <w:r w:rsidR="00FE4502">
        <w:rPr>
          <w:lang w:val="fr-FR"/>
        </w:rPr>
        <w:t> </w:t>
      </w:r>
      <w:proofErr w:type="spellStart"/>
      <w:r w:rsidRPr="00623B10">
        <w:rPr>
          <w:lang w:val="fr-FR"/>
        </w:rPr>
        <w:t>S.p.A</w:t>
      </w:r>
      <w:proofErr w:type="spellEnd"/>
      <w:r w:rsidRPr="00623B10">
        <w:rPr>
          <w:lang w:val="fr-FR"/>
        </w:rPr>
        <w:t xml:space="preserve">., con la sua ampia flotta, copre </w:t>
      </w:r>
      <w:r w:rsidR="004978FF" w:rsidRPr="00623B10">
        <w:rPr>
          <w:lang w:val="fr-FR"/>
        </w:rPr>
        <w:t xml:space="preserve">oggi </w:t>
      </w:r>
      <w:r w:rsidRPr="00623B10">
        <w:rPr>
          <w:lang w:val="fr-FR"/>
        </w:rPr>
        <w:t>l'intera catena logistica</w:t>
      </w:r>
      <w:r w:rsidR="00333910" w:rsidRPr="00623B10">
        <w:rPr>
          <w:lang w:val="fr-FR"/>
        </w:rPr>
        <w:t>,</w:t>
      </w:r>
      <w:r w:rsidRPr="00623B10">
        <w:rPr>
          <w:lang w:val="fr-FR"/>
        </w:rPr>
        <w:t xml:space="preserve"> dal trasporto </w:t>
      </w:r>
      <w:r w:rsidR="00333910" w:rsidRPr="00623B10">
        <w:rPr>
          <w:lang w:val="fr-FR"/>
        </w:rPr>
        <w:t>eccezionale</w:t>
      </w:r>
      <w:r w:rsidRPr="00623B10">
        <w:rPr>
          <w:lang w:val="fr-FR"/>
        </w:rPr>
        <w:t xml:space="preserve"> ai progetti di </w:t>
      </w:r>
      <w:r w:rsidR="00560D62" w:rsidRPr="00623B10">
        <w:rPr>
          <w:lang w:val="fr-FR"/>
        </w:rPr>
        <w:t xml:space="preserve">grandi </w:t>
      </w:r>
      <w:r w:rsidRPr="00623B10">
        <w:rPr>
          <w:lang w:val="fr-FR"/>
        </w:rPr>
        <w:t>sollevament</w:t>
      </w:r>
      <w:r w:rsidR="00560D62" w:rsidRPr="00623B10">
        <w:rPr>
          <w:lang w:val="fr-FR"/>
        </w:rPr>
        <w:t>i</w:t>
      </w:r>
      <w:r w:rsidRPr="00623B10">
        <w:rPr>
          <w:lang w:val="fr-FR"/>
        </w:rPr>
        <w:t xml:space="preserve"> in tutto il mondo. </w:t>
      </w:r>
      <w:r w:rsidR="00B22D79" w:rsidRPr="00623B10">
        <w:rPr>
          <w:lang w:val="fr-FR"/>
        </w:rPr>
        <w:t>L</w:t>
      </w:r>
      <w:r w:rsidRPr="00623B10">
        <w:rPr>
          <w:lang w:val="fr-FR"/>
        </w:rPr>
        <w:t>'80-90</w:t>
      </w:r>
      <w:r w:rsidR="00FE4502">
        <w:rPr>
          <w:lang w:val="fr-FR"/>
        </w:rPr>
        <w:t> </w:t>
      </w:r>
      <w:r w:rsidRPr="00623B10">
        <w:rPr>
          <w:lang w:val="fr-FR"/>
        </w:rPr>
        <w:t xml:space="preserve">% </w:t>
      </w:r>
      <w:r w:rsidR="00062530" w:rsidRPr="00623B10">
        <w:rPr>
          <w:lang w:val="fr-FR"/>
        </w:rPr>
        <w:t xml:space="preserve">delle </w:t>
      </w:r>
      <w:r w:rsidR="002E69C0" w:rsidRPr="00623B10">
        <w:rPr>
          <w:lang w:val="fr-FR"/>
        </w:rPr>
        <w:t xml:space="preserve">sue </w:t>
      </w:r>
      <w:proofErr w:type="spellStart"/>
      <w:r w:rsidR="00062530" w:rsidRPr="00623B10">
        <w:rPr>
          <w:lang w:val="fr-FR"/>
        </w:rPr>
        <w:t>potenti</w:t>
      </w:r>
      <w:proofErr w:type="spellEnd"/>
      <w:r w:rsidR="00062530" w:rsidRPr="00623B10">
        <w:rPr>
          <w:lang w:val="fr-FR"/>
        </w:rPr>
        <w:t xml:space="preserve"> gru </w:t>
      </w:r>
      <w:r w:rsidRPr="00623B10">
        <w:rPr>
          <w:lang w:val="fr-FR"/>
        </w:rPr>
        <w:t xml:space="preserve">sono Liebherr. </w:t>
      </w:r>
      <w:r w:rsidR="00B22D79" w:rsidRPr="00623B10">
        <w:rPr>
          <w:lang w:val="fr-FR"/>
        </w:rPr>
        <w:t xml:space="preserve">L’azienda </w:t>
      </w:r>
      <w:r w:rsidRPr="00623B10">
        <w:rPr>
          <w:lang w:val="fr-FR"/>
        </w:rPr>
        <w:t>è impegnata principalmente nei settori del</w:t>
      </w:r>
      <w:r w:rsidR="00560D62" w:rsidRPr="00623B10">
        <w:rPr>
          <w:lang w:val="fr-FR"/>
        </w:rPr>
        <w:t>l‘ „oil-gas“</w:t>
      </w:r>
      <w:r w:rsidRPr="00623B10">
        <w:rPr>
          <w:lang w:val="fr-FR"/>
        </w:rPr>
        <w:t>, delle costruzioni, dell'energia elettrica e delle energie rinnovabili, dell</w:t>
      </w:r>
      <w:r w:rsidR="00560D62" w:rsidRPr="00623B10">
        <w:rPr>
          <w:lang w:val="fr-FR"/>
        </w:rPr>
        <w:t>e</w:t>
      </w:r>
      <w:r w:rsidRPr="00623B10">
        <w:rPr>
          <w:lang w:val="fr-FR"/>
        </w:rPr>
        <w:t xml:space="preserve"> costruzion</w:t>
      </w:r>
      <w:r w:rsidR="00560D62" w:rsidRPr="00623B10">
        <w:rPr>
          <w:lang w:val="fr-FR"/>
        </w:rPr>
        <w:t>i</w:t>
      </w:r>
      <w:r w:rsidRPr="00623B10">
        <w:rPr>
          <w:lang w:val="fr-FR"/>
        </w:rPr>
        <w:t xml:space="preserve"> naval</w:t>
      </w:r>
      <w:r w:rsidR="00560D62" w:rsidRPr="00623B10">
        <w:rPr>
          <w:lang w:val="fr-FR"/>
        </w:rPr>
        <w:t>i</w:t>
      </w:r>
      <w:r w:rsidRPr="00623B10">
        <w:rPr>
          <w:lang w:val="fr-FR"/>
        </w:rPr>
        <w:t>, dell'estrazione mineraria e del</w:t>
      </w:r>
      <w:r w:rsidR="00560D62" w:rsidRPr="00623B10">
        <w:rPr>
          <w:lang w:val="fr-FR"/>
        </w:rPr>
        <w:t>le demolizioni</w:t>
      </w:r>
      <w:r w:rsidRPr="00623B10">
        <w:rPr>
          <w:lang w:val="fr-FR"/>
        </w:rPr>
        <w:t xml:space="preserve">. </w:t>
      </w:r>
      <w:proofErr w:type="spellStart"/>
      <w:r w:rsidRPr="00623B10">
        <w:rPr>
          <w:lang w:val="fr-FR"/>
        </w:rPr>
        <w:t>Fagioli</w:t>
      </w:r>
      <w:proofErr w:type="spellEnd"/>
      <w:r w:rsidR="00FE4502">
        <w:rPr>
          <w:lang w:val="fr-FR"/>
        </w:rPr>
        <w:t> </w:t>
      </w:r>
      <w:proofErr w:type="spellStart"/>
      <w:r w:rsidR="00B22D79" w:rsidRPr="00623B10">
        <w:rPr>
          <w:lang w:val="fr-FR"/>
        </w:rPr>
        <w:t>S.p.A</w:t>
      </w:r>
      <w:proofErr w:type="spellEnd"/>
      <w:r w:rsidR="00B22D79" w:rsidRPr="00623B10">
        <w:rPr>
          <w:lang w:val="fr-FR"/>
        </w:rPr>
        <w:t xml:space="preserve">. </w:t>
      </w:r>
      <w:r w:rsidRPr="00623B10">
        <w:rPr>
          <w:lang w:val="fr-FR"/>
        </w:rPr>
        <w:t xml:space="preserve">fa parte </w:t>
      </w:r>
      <w:proofErr w:type="spellStart"/>
      <w:r w:rsidRPr="00623B10">
        <w:rPr>
          <w:lang w:val="fr-FR"/>
        </w:rPr>
        <w:t>del</w:t>
      </w:r>
      <w:proofErr w:type="spellEnd"/>
      <w:r w:rsidRPr="00623B10">
        <w:rPr>
          <w:lang w:val="fr-FR"/>
        </w:rPr>
        <w:t xml:space="preserve"> </w:t>
      </w:r>
      <w:proofErr w:type="spellStart"/>
      <w:r w:rsidRPr="00623B10">
        <w:rPr>
          <w:lang w:val="fr-FR"/>
        </w:rPr>
        <w:t>portafoglio</w:t>
      </w:r>
      <w:proofErr w:type="spellEnd"/>
      <w:r w:rsidRPr="00623B10">
        <w:rPr>
          <w:lang w:val="fr-FR"/>
        </w:rPr>
        <w:t xml:space="preserve"> </w:t>
      </w:r>
      <w:proofErr w:type="spellStart"/>
      <w:r w:rsidRPr="00623B10">
        <w:rPr>
          <w:lang w:val="fr-FR"/>
        </w:rPr>
        <w:t>del</w:t>
      </w:r>
      <w:proofErr w:type="spellEnd"/>
      <w:r w:rsidRPr="00623B10">
        <w:rPr>
          <w:lang w:val="fr-FR"/>
        </w:rPr>
        <w:t xml:space="preserve"> </w:t>
      </w:r>
      <w:proofErr w:type="spellStart"/>
      <w:r w:rsidRPr="00623B10">
        <w:rPr>
          <w:lang w:val="fr-FR"/>
        </w:rPr>
        <w:t>fondo</w:t>
      </w:r>
      <w:proofErr w:type="spellEnd"/>
      <w:r w:rsidRPr="00623B10">
        <w:rPr>
          <w:lang w:val="fr-FR"/>
        </w:rPr>
        <w:t xml:space="preserve"> di </w:t>
      </w:r>
      <w:proofErr w:type="spellStart"/>
      <w:r w:rsidRPr="00623B10">
        <w:rPr>
          <w:lang w:val="fr-FR"/>
        </w:rPr>
        <w:t>investimento</w:t>
      </w:r>
      <w:proofErr w:type="spellEnd"/>
      <w:r w:rsidRPr="00623B10">
        <w:rPr>
          <w:lang w:val="fr-FR"/>
        </w:rPr>
        <w:t xml:space="preserve"> </w:t>
      </w:r>
      <w:proofErr w:type="spellStart"/>
      <w:r w:rsidRPr="00623B10">
        <w:rPr>
          <w:lang w:val="fr-FR"/>
        </w:rPr>
        <w:t>QuattroR</w:t>
      </w:r>
      <w:proofErr w:type="spellEnd"/>
      <w:r w:rsidRPr="00623B10">
        <w:rPr>
          <w:lang w:val="fr-FR"/>
        </w:rPr>
        <w:t xml:space="preserve"> dal 2017. Operando dalla sede centrale di S. Ilario d'Enza e dai centri di Houston (Texas) e Singapore, il </w:t>
      </w:r>
      <w:proofErr w:type="spellStart"/>
      <w:r w:rsidRPr="00623B10">
        <w:rPr>
          <w:lang w:val="fr-FR"/>
        </w:rPr>
        <w:t>gruppo</w:t>
      </w:r>
      <w:proofErr w:type="spellEnd"/>
      <w:r w:rsidRPr="00623B10">
        <w:rPr>
          <w:lang w:val="fr-FR"/>
        </w:rPr>
        <w:t xml:space="preserve"> conta 17</w:t>
      </w:r>
      <w:r w:rsidR="00FE4502">
        <w:rPr>
          <w:lang w:val="fr-FR"/>
        </w:rPr>
        <w:t> </w:t>
      </w:r>
      <w:proofErr w:type="spellStart"/>
      <w:r w:rsidRPr="00623B10">
        <w:rPr>
          <w:lang w:val="fr-FR"/>
        </w:rPr>
        <w:t>società</w:t>
      </w:r>
      <w:proofErr w:type="spellEnd"/>
      <w:r w:rsidRPr="00623B10">
        <w:rPr>
          <w:lang w:val="fr-FR"/>
        </w:rPr>
        <w:t xml:space="preserve"> </w:t>
      </w:r>
      <w:proofErr w:type="spellStart"/>
      <w:r w:rsidRPr="00623B10">
        <w:rPr>
          <w:lang w:val="fr-FR"/>
        </w:rPr>
        <w:t>operanti</w:t>
      </w:r>
      <w:proofErr w:type="spellEnd"/>
      <w:r w:rsidRPr="00623B10">
        <w:rPr>
          <w:lang w:val="fr-FR"/>
        </w:rPr>
        <w:t xml:space="preserve"> in tutti i continenti e impiega un totale di </w:t>
      </w:r>
      <w:proofErr w:type="spellStart"/>
      <w:r w:rsidRPr="00623B10">
        <w:rPr>
          <w:lang w:val="fr-FR"/>
        </w:rPr>
        <w:t>oltre</w:t>
      </w:r>
      <w:proofErr w:type="spellEnd"/>
      <w:r w:rsidRPr="00623B10">
        <w:rPr>
          <w:lang w:val="fr-FR"/>
        </w:rPr>
        <w:t xml:space="preserve"> 500</w:t>
      </w:r>
      <w:r w:rsidR="00FE4502">
        <w:rPr>
          <w:lang w:val="fr-FR"/>
        </w:rPr>
        <w:t> </w:t>
      </w:r>
      <w:proofErr w:type="spellStart"/>
      <w:r w:rsidR="002E69C0" w:rsidRPr="00623B10">
        <w:rPr>
          <w:lang w:val="fr-FR"/>
        </w:rPr>
        <w:t>collaboratori</w:t>
      </w:r>
      <w:proofErr w:type="spellEnd"/>
      <w:r w:rsidRPr="00623B10">
        <w:rPr>
          <w:lang w:val="fr-FR"/>
        </w:rPr>
        <w:t xml:space="preserve"> </w:t>
      </w:r>
      <w:proofErr w:type="spellStart"/>
      <w:r w:rsidRPr="00623B10">
        <w:rPr>
          <w:lang w:val="fr-FR"/>
        </w:rPr>
        <w:t>nel</w:t>
      </w:r>
      <w:proofErr w:type="spellEnd"/>
      <w:r w:rsidRPr="00623B10">
        <w:rPr>
          <w:lang w:val="fr-FR"/>
        </w:rPr>
        <w:t xml:space="preserve"> </w:t>
      </w:r>
      <w:proofErr w:type="spellStart"/>
      <w:r w:rsidRPr="00623B10">
        <w:rPr>
          <w:lang w:val="fr-FR"/>
        </w:rPr>
        <w:t>mondo</w:t>
      </w:r>
      <w:proofErr w:type="spellEnd"/>
      <w:r w:rsidRPr="00623B10">
        <w:rPr>
          <w:lang w:val="fr-FR"/>
        </w:rPr>
        <w:t>.</w:t>
      </w:r>
    </w:p>
    <w:p w14:paraId="577792B5" w14:textId="7FAA5204" w:rsidR="00B4118C" w:rsidRPr="00623B10" w:rsidRDefault="00A53DEA" w:rsidP="00B4118C">
      <w:pPr>
        <w:pStyle w:val="BoilerplateCopyhead9Pt"/>
        <w:rPr>
          <w:rFonts w:cs="Arial"/>
          <w:lang w:val="it-IT"/>
        </w:rPr>
      </w:pPr>
      <w:r w:rsidRPr="00623B10">
        <w:rPr>
          <w:rFonts w:cs="Arial"/>
          <w:lang w:val="it-IT"/>
        </w:rPr>
        <w:t xml:space="preserve">A </w:t>
      </w:r>
      <w:proofErr w:type="spellStart"/>
      <w:r w:rsidRPr="00623B10">
        <w:rPr>
          <w:rFonts w:cs="Arial"/>
          <w:lang w:val="it-IT"/>
        </w:rPr>
        <w:t>propoito</w:t>
      </w:r>
      <w:proofErr w:type="spellEnd"/>
      <w:r w:rsidRPr="00623B10">
        <w:rPr>
          <w:rFonts w:cs="Arial"/>
          <w:lang w:val="it-IT"/>
        </w:rPr>
        <w:t xml:space="preserve"> di </w:t>
      </w:r>
      <w:proofErr w:type="spellStart"/>
      <w:r w:rsidR="00B4118C" w:rsidRPr="00623B10">
        <w:rPr>
          <w:rFonts w:cs="Arial"/>
          <w:lang w:val="it-IT"/>
        </w:rPr>
        <w:t>Liebherr-Werk</w:t>
      </w:r>
      <w:proofErr w:type="spellEnd"/>
      <w:r w:rsidR="00B4118C" w:rsidRPr="00623B10">
        <w:rPr>
          <w:rFonts w:cs="Arial"/>
          <w:lang w:val="it-IT"/>
        </w:rPr>
        <w:t xml:space="preserve"> </w:t>
      </w:r>
      <w:proofErr w:type="spellStart"/>
      <w:r w:rsidR="00B4118C" w:rsidRPr="00623B10">
        <w:rPr>
          <w:rFonts w:cs="Arial"/>
          <w:lang w:val="it-IT"/>
        </w:rPr>
        <w:t>Ehingen</w:t>
      </w:r>
      <w:proofErr w:type="spellEnd"/>
      <w:r w:rsidR="00B4118C" w:rsidRPr="00623B10">
        <w:rPr>
          <w:rFonts w:cs="Arial"/>
          <w:lang w:val="it-IT"/>
        </w:rPr>
        <w:t xml:space="preserve"> GmbH</w:t>
      </w:r>
    </w:p>
    <w:p w14:paraId="2144168D" w14:textId="77777777" w:rsidR="00B4118C" w:rsidRPr="00623B10" w:rsidRDefault="00B4118C" w:rsidP="004A5A6D">
      <w:pPr>
        <w:pStyle w:val="BoilerplateCopytext9Pt"/>
        <w:rPr>
          <w:rFonts w:cs="Arial"/>
          <w:lang w:val="it-IT"/>
        </w:rPr>
      </w:pPr>
      <w:proofErr w:type="spellStart"/>
      <w:r w:rsidRPr="00623B10">
        <w:rPr>
          <w:rFonts w:cs="Arial"/>
          <w:lang w:val="it-IT"/>
        </w:rPr>
        <w:t>Liebherr-Werk</w:t>
      </w:r>
      <w:proofErr w:type="spellEnd"/>
      <w:r w:rsidRPr="00623B10">
        <w:rPr>
          <w:rFonts w:cs="Arial"/>
          <w:lang w:val="it-IT"/>
        </w:rPr>
        <w:t xml:space="preserve"> </w:t>
      </w:r>
      <w:proofErr w:type="spellStart"/>
      <w:r w:rsidRPr="00623B10">
        <w:rPr>
          <w:rFonts w:cs="Arial"/>
          <w:lang w:val="it-IT"/>
        </w:rPr>
        <w:t>Ehingen</w:t>
      </w:r>
      <w:proofErr w:type="spellEnd"/>
      <w:r w:rsidRPr="00623B10">
        <w:rPr>
          <w:rFonts w:cs="Arial"/>
          <w:lang w:val="it-IT"/>
        </w:rPr>
        <w:t xml:space="preserve"> </w:t>
      </w:r>
      <w:proofErr w:type="spellStart"/>
      <w:r w:rsidRPr="00623B10">
        <w:rPr>
          <w:rFonts w:cs="Arial"/>
          <w:lang w:val="it-IT"/>
        </w:rPr>
        <w:t>GmbH</w:t>
      </w:r>
      <w:proofErr w:type="spellEnd"/>
      <w:r w:rsidRPr="00623B10">
        <w:rPr>
          <w:rFonts w:cs="Arial"/>
          <w:lang w:val="it-IT"/>
        </w:rPr>
        <w:t xml:space="preserve"> è uno dei principali produttori di gru mobili e cingolate. La gamma di gru mobili si estende dalla gru a 2 assi da 35 tonnellate a quella per carichi pesanti, con capacità di sollevamento di 1.200 tonnellate e telaio a 9 assi. Le gru mobili tralicciate o cingolate raggiungono capacità di sollevamento fino a 3.000 tonnellate. Con sistemi a braccio universale e un'ampia dotazione aggiuntiva, sono al lavoro nei cantieri di tutto il mondo. Presso la sede di </w:t>
      </w:r>
      <w:proofErr w:type="spellStart"/>
      <w:r w:rsidRPr="00623B10">
        <w:rPr>
          <w:rFonts w:cs="Arial"/>
          <w:lang w:val="it-IT"/>
        </w:rPr>
        <w:t>Ehingen</w:t>
      </w:r>
      <w:proofErr w:type="spellEnd"/>
      <w:r w:rsidRPr="00623B10">
        <w:rPr>
          <w:rFonts w:cs="Arial"/>
          <w:lang w:val="it-IT"/>
        </w:rPr>
        <w:t xml:space="preserve"> lavorano 3.800 dipendenti. Un servizio completo in tutto il mondo garantisce un'elevata disponibilità di gru mobili e cingolate. Nel 2021, lo stabilimento </w:t>
      </w:r>
      <w:proofErr w:type="spellStart"/>
      <w:r w:rsidRPr="00623B10">
        <w:rPr>
          <w:rFonts w:cs="Arial"/>
          <w:lang w:val="it-IT"/>
        </w:rPr>
        <w:t>Liebherr</w:t>
      </w:r>
      <w:proofErr w:type="spellEnd"/>
      <w:r w:rsidRPr="00623B10">
        <w:rPr>
          <w:rFonts w:cs="Arial"/>
          <w:lang w:val="it-IT"/>
        </w:rPr>
        <w:t xml:space="preserve"> di </w:t>
      </w:r>
      <w:proofErr w:type="spellStart"/>
      <w:r w:rsidRPr="00623B10">
        <w:rPr>
          <w:rFonts w:cs="Arial"/>
          <w:lang w:val="it-IT"/>
        </w:rPr>
        <w:t>Ehingen</w:t>
      </w:r>
      <w:proofErr w:type="spellEnd"/>
      <w:r w:rsidRPr="00623B10">
        <w:rPr>
          <w:rFonts w:cs="Arial"/>
          <w:lang w:val="it-IT"/>
        </w:rPr>
        <w:t xml:space="preserve"> ha realizzato un fatturato di 2,33 miliardi di euro.</w:t>
      </w:r>
    </w:p>
    <w:p w14:paraId="2ECB773A" w14:textId="2AD2E6D1" w:rsidR="00B4118C" w:rsidRPr="00623B10" w:rsidRDefault="00A53DEA" w:rsidP="00B4118C">
      <w:pPr>
        <w:pStyle w:val="BoilerplateCopyhead9Pt"/>
        <w:rPr>
          <w:rFonts w:cs="Arial"/>
          <w:lang w:val="it-IT"/>
        </w:rPr>
      </w:pPr>
      <w:r w:rsidRPr="00623B10">
        <w:rPr>
          <w:rFonts w:cs="Arial"/>
          <w:lang w:val="it-IT"/>
        </w:rPr>
        <w:t>A proposito del</w:t>
      </w:r>
      <w:r w:rsidR="00B4118C" w:rsidRPr="00623B10">
        <w:rPr>
          <w:rFonts w:cs="Arial"/>
          <w:lang w:val="it-IT"/>
        </w:rPr>
        <w:t xml:space="preserve"> Gruppo Liebherr</w:t>
      </w:r>
    </w:p>
    <w:p w14:paraId="21491F5E" w14:textId="63FC8E42" w:rsidR="00B4118C" w:rsidRPr="00623B10" w:rsidRDefault="004A5A6D" w:rsidP="00D20D19">
      <w:pPr>
        <w:pStyle w:val="BoilerplateCopytext9Pt"/>
        <w:rPr>
          <w:rFonts w:cs="Arial"/>
          <w:lang w:val="it-IT"/>
        </w:rPr>
      </w:pPr>
      <w:r w:rsidRPr="00623B10">
        <w:rPr>
          <w:rFonts w:cs="Arial"/>
          <w:lang w:val="it-IT"/>
        </w:rPr>
        <w:t xml:space="preserve">Il Gruppo Liebherr è un'impresa tecnologica a conduzione familiare con un piano di produzione molto diversificato. L'impresa è annoverata tra i maggiori costruttori di macchine operatrici del mondo, e offre inoltre prodotti e servizi di qualità elevata, rivolti alle esigenze dei clienti, in numerosi altri settori. Il gruppo include oggi oltre 140 società in tutti i continenti, offre occupazione a più di 49.000 collaboratrici e collaboratori e nel 2021 ha conseguito un fatturato consolidato complessivo superiore a 11,6 miliardi di euro. Sin dalla sua fondazione nel 1949 presso la località di </w:t>
      </w:r>
      <w:proofErr w:type="spellStart"/>
      <w:r w:rsidRPr="00623B10">
        <w:rPr>
          <w:rFonts w:cs="Arial"/>
          <w:lang w:val="it-IT"/>
        </w:rPr>
        <w:t>Kirchdorf</w:t>
      </w:r>
      <w:proofErr w:type="spellEnd"/>
      <w:r w:rsidRPr="00623B10">
        <w:rPr>
          <w:rFonts w:cs="Arial"/>
          <w:lang w:val="it-IT"/>
        </w:rPr>
        <w:t xml:space="preserve"> an </w:t>
      </w:r>
      <w:proofErr w:type="spellStart"/>
      <w:r w:rsidRPr="00623B10">
        <w:rPr>
          <w:rFonts w:cs="Arial"/>
          <w:lang w:val="it-IT"/>
        </w:rPr>
        <w:t>der</w:t>
      </w:r>
      <w:proofErr w:type="spellEnd"/>
      <w:r w:rsidRPr="00623B10">
        <w:rPr>
          <w:rFonts w:cs="Arial"/>
          <w:lang w:val="it-IT"/>
        </w:rPr>
        <w:t xml:space="preserve"> </w:t>
      </w:r>
      <w:proofErr w:type="spellStart"/>
      <w:r w:rsidRPr="00623B10">
        <w:rPr>
          <w:rFonts w:cs="Arial"/>
          <w:lang w:val="it-IT"/>
        </w:rPr>
        <w:t>Iller</w:t>
      </w:r>
      <w:proofErr w:type="spellEnd"/>
      <w:r w:rsidRPr="00623B10">
        <w:rPr>
          <w:rFonts w:cs="Arial"/>
          <w:lang w:val="it-IT"/>
        </w:rPr>
        <w:t xml:space="preserve"> nella Germania meridionale, Liebherr persegue lo scopo di convincere i propri clienti grazie a soluzioni ambiziose e contribuire al progresso tecnologico.</w:t>
      </w:r>
    </w:p>
    <w:p w14:paraId="7E3F0993" w14:textId="77777777" w:rsidR="004F407F" w:rsidRPr="00FE4502" w:rsidRDefault="004F407F" w:rsidP="0041572C">
      <w:pPr>
        <w:pStyle w:val="Copyhead11Pt"/>
      </w:pPr>
    </w:p>
    <w:p w14:paraId="26361145" w14:textId="05508D07" w:rsidR="00392FDF" w:rsidRPr="00623B10" w:rsidRDefault="00987FC4" w:rsidP="0041572C">
      <w:pPr>
        <w:pStyle w:val="Copyhead11Pt"/>
        <w:rPr>
          <w:noProof/>
          <w:color w:val="FF0000"/>
          <w:lang w:val="it-IT" w:eastAsia="it-IT"/>
        </w:rPr>
      </w:pPr>
      <w:proofErr w:type="spellStart"/>
      <w:r w:rsidRPr="00623B10">
        <w:t>Immagin</w:t>
      </w:r>
      <w:r w:rsidR="008E439A" w:rsidRPr="00623B10">
        <w:t>i</w:t>
      </w:r>
      <w:proofErr w:type="spellEnd"/>
    </w:p>
    <w:p w14:paraId="43A7CF7F" w14:textId="2E9BEB53" w:rsidR="00F95D29" w:rsidRPr="00623B10" w:rsidRDefault="00F4598D" w:rsidP="0041572C">
      <w:pPr>
        <w:pStyle w:val="Caption9Pt"/>
        <w:rPr>
          <w:highlight w:val="yellow"/>
        </w:rPr>
      </w:pPr>
      <w:r w:rsidRPr="00623B10">
        <w:rPr>
          <w:noProof/>
        </w:rPr>
        <w:drawing>
          <wp:inline distT="0" distB="0" distL="0" distR="0" wp14:anchorId="5D3A59FE" wp14:editId="23DBA72C">
            <wp:extent cx="3549650" cy="2365158"/>
            <wp:effectExtent l="0" t="0" r="0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58641" cy="23711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6C1836" w14:textId="2037023D" w:rsidR="00FE4502" w:rsidRDefault="009D7A35" w:rsidP="0041572C">
      <w:pPr>
        <w:pStyle w:val="Caption9Pt"/>
      </w:pPr>
      <w:r w:rsidRPr="00623B10">
        <w:t>liebherr-ltm-1110-5-1-</w:t>
      </w:r>
      <w:r w:rsidR="00FE4502" w:rsidRPr="00FE4502">
        <w:t>handover</w:t>
      </w:r>
      <w:r w:rsidRPr="00623B10">
        <w:t xml:space="preserve">e-fagioli.jpg </w:t>
      </w:r>
      <w:r w:rsidRPr="00623B10">
        <w:br/>
      </w:r>
      <w:proofErr w:type="spellStart"/>
      <w:r w:rsidR="00096544" w:rsidRPr="00623B10">
        <w:t>Consegna</w:t>
      </w:r>
      <w:proofErr w:type="spellEnd"/>
      <w:r w:rsidR="00096544" w:rsidRPr="00623B10">
        <w:t xml:space="preserve"> </w:t>
      </w:r>
      <w:proofErr w:type="spellStart"/>
      <w:r w:rsidR="00096544" w:rsidRPr="00623B10">
        <w:t>autogrù</w:t>
      </w:r>
      <w:proofErr w:type="spellEnd"/>
      <w:r w:rsidR="00096544" w:rsidRPr="00623B10">
        <w:t xml:space="preserve"> LTM</w:t>
      </w:r>
      <w:r w:rsidR="00FE4502">
        <w:t> </w:t>
      </w:r>
      <w:r w:rsidR="00096544" w:rsidRPr="00623B10">
        <w:t xml:space="preserve">1110-5.1 alla </w:t>
      </w:r>
      <w:proofErr w:type="spellStart"/>
      <w:r w:rsidR="00096544" w:rsidRPr="00623B10">
        <w:t>ditta</w:t>
      </w:r>
      <w:proofErr w:type="spellEnd"/>
      <w:r w:rsidR="00096544" w:rsidRPr="00623B10">
        <w:t xml:space="preserve"> </w:t>
      </w:r>
      <w:proofErr w:type="spellStart"/>
      <w:r w:rsidR="00096544" w:rsidRPr="00623B10">
        <w:t>Fagioli</w:t>
      </w:r>
      <w:proofErr w:type="spellEnd"/>
      <w:r w:rsidR="00FE4502">
        <w:t> </w:t>
      </w:r>
      <w:proofErr w:type="spellStart"/>
      <w:r w:rsidR="00096544" w:rsidRPr="00623B10">
        <w:t>S.p.A</w:t>
      </w:r>
      <w:proofErr w:type="spellEnd"/>
      <w:r w:rsidR="00096544" w:rsidRPr="00623B10">
        <w:t xml:space="preserve">.: (da </w:t>
      </w:r>
      <w:proofErr w:type="spellStart"/>
      <w:r w:rsidR="003144BC" w:rsidRPr="00623B10">
        <w:t>sinistra</w:t>
      </w:r>
      <w:proofErr w:type="spellEnd"/>
      <w:r w:rsidR="00096544" w:rsidRPr="00623B10">
        <w:t xml:space="preserve"> a </w:t>
      </w:r>
      <w:proofErr w:type="spellStart"/>
      <w:r w:rsidR="003144BC" w:rsidRPr="00623B10">
        <w:t>destra</w:t>
      </w:r>
      <w:proofErr w:type="spellEnd"/>
      <w:r w:rsidR="00096544" w:rsidRPr="00623B10">
        <w:t xml:space="preserve">) </w:t>
      </w:r>
      <w:r w:rsidR="00F4598D" w:rsidRPr="00623B10">
        <w:t xml:space="preserve">Gabriele </w:t>
      </w:r>
      <w:proofErr w:type="spellStart"/>
      <w:r w:rsidR="00F4598D" w:rsidRPr="00623B10">
        <w:t>Scandolo</w:t>
      </w:r>
      <w:proofErr w:type="spellEnd"/>
      <w:r w:rsidR="00F4598D" w:rsidRPr="00623B10">
        <w:t xml:space="preserve"> (</w:t>
      </w:r>
      <w:proofErr w:type="spellStart"/>
      <w:r w:rsidR="00F4598D" w:rsidRPr="00623B10">
        <w:t>Fagioli</w:t>
      </w:r>
      <w:proofErr w:type="spellEnd"/>
      <w:r w:rsidR="00FE4502">
        <w:t> </w:t>
      </w:r>
      <w:proofErr w:type="spellStart"/>
      <w:r w:rsidR="00F4598D" w:rsidRPr="00623B10">
        <w:t>S.p.A</w:t>
      </w:r>
      <w:proofErr w:type="spellEnd"/>
      <w:r w:rsidR="00F4598D" w:rsidRPr="00623B10">
        <w:t xml:space="preserve">.), Fabio </w:t>
      </w:r>
      <w:proofErr w:type="spellStart"/>
      <w:r w:rsidR="00F4598D" w:rsidRPr="00623B10">
        <w:t>Fenzi</w:t>
      </w:r>
      <w:proofErr w:type="spellEnd"/>
      <w:r w:rsidR="00F4598D" w:rsidRPr="00623B10">
        <w:t xml:space="preserve"> (Liebherr-Italia</w:t>
      </w:r>
      <w:r w:rsidR="00FE4502">
        <w:t> </w:t>
      </w:r>
      <w:proofErr w:type="spellStart"/>
      <w:r w:rsidR="00F4598D" w:rsidRPr="00623B10">
        <w:t>S.p.A</w:t>
      </w:r>
      <w:proofErr w:type="spellEnd"/>
      <w:r w:rsidR="00F4598D" w:rsidRPr="00623B10">
        <w:t xml:space="preserve">.), Sara </w:t>
      </w:r>
      <w:proofErr w:type="spellStart"/>
      <w:r w:rsidR="00F4598D" w:rsidRPr="00623B10">
        <w:t>Carattini</w:t>
      </w:r>
      <w:proofErr w:type="spellEnd"/>
      <w:r w:rsidR="00F4598D" w:rsidRPr="00623B10">
        <w:t xml:space="preserve"> (</w:t>
      </w:r>
      <w:proofErr w:type="spellStart"/>
      <w:r w:rsidR="00F4598D" w:rsidRPr="00623B10">
        <w:t>Fagioli</w:t>
      </w:r>
      <w:proofErr w:type="spellEnd"/>
      <w:r w:rsidR="00FE4502">
        <w:t> </w:t>
      </w:r>
      <w:proofErr w:type="spellStart"/>
      <w:r w:rsidR="00F4598D" w:rsidRPr="00623B10">
        <w:t>S.p.A</w:t>
      </w:r>
      <w:proofErr w:type="spellEnd"/>
      <w:r w:rsidR="00F4598D" w:rsidRPr="00623B10">
        <w:t xml:space="preserve">.), Mirco </w:t>
      </w:r>
      <w:proofErr w:type="spellStart"/>
      <w:r w:rsidR="00F4598D" w:rsidRPr="00623B10">
        <w:t>Saccani</w:t>
      </w:r>
      <w:proofErr w:type="spellEnd"/>
      <w:r w:rsidR="00F4598D" w:rsidRPr="00623B10">
        <w:t xml:space="preserve"> (</w:t>
      </w:r>
      <w:proofErr w:type="spellStart"/>
      <w:r w:rsidR="00F4598D" w:rsidRPr="00623B10">
        <w:t>Fagioli</w:t>
      </w:r>
      <w:proofErr w:type="spellEnd"/>
      <w:r w:rsidR="00FE4502">
        <w:t> </w:t>
      </w:r>
      <w:proofErr w:type="spellStart"/>
      <w:r w:rsidR="00F4598D" w:rsidRPr="00623B10">
        <w:t>S.p.A</w:t>
      </w:r>
      <w:proofErr w:type="spellEnd"/>
      <w:r w:rsidR="00F4598D" w:rsidRPr="00623B10">
        <w:t>.), Fabio Belli (</w:t>
      </w:r>
      <w:proofErr w:type="spellStart"/>
      <w:r w:rsidR="00F4598D" w:rsidRPr="00623B10">
        <w:t>Fagioli</w:t>
      </w:r>
      <w:proofErr w:type="spellEnd"/>
      <w:r w:rsidR="00FE4502">
        <w:t> </w:t>
      </w:r>
      <w:proofErr w:type="spellStart"/>
      <w:r w:rsidR="00F4598D" w:rsidRPr="00623B10">
        <w:t>S.p.A</w:t>
      </w:r>
      <w:proofErr w:type="spellEnd"/>
      <w:r w:rsidR="00F4598D" w:rsidRPr="00623B10">
        <w:t xml:space="preserve">.), Paolo </w:t>
      </w:r>
      <w:proofErr w:type="spellStart"/>
      <w:r w:rsidR="00F4598D" w:rsidRPr="00623B10">
        <w:t>Cremonini</w:t>
      </w:r>
      <w:proofErr w:type="spellEnd"/>
      <w:r w:rsidR="00F4598D" w:rsidRPr="00623B10">
        <w:t xml:space="preserve"> (</w:t>
      </w:r>
      <w:proofErr w:type="spellStart"/>
      <w:r w:rsidR="00F4598D" w:rsidRPr="00623B10">
        <w:t>Fagioli</w:t>
      </w:r>
      <w:proofErr w:type="spellEnd"/>
      <w:r w:rsidR="00FE4502">
        <w:t> </w:t>
      </w:r>
      <w:proofErr w:type="spellStart"/>
      <w:r w:rsidR="00F4598D" w:rsidRPr="00623B10">
        <w:t>S.p.A</w:t>
      </w:r>
      <w:proofErr w:type="spellEnd"/>
      <w:r w:rsidR="00F4598D" w:rsidRPr="00623B10">
        <w:t>.), Dieter Walz (Liebherr-Werk</w:t>
      </w:r>
      <w:r w:rsidR="00FE4502">
        <w:t> </w:t>
      </w:r>
      <w:r w:rsidR="00F4598D" w:rsidRPr="00623B10">
        <w:t>Ehingen</w:t>
      </w:r>
      <w:r w:rsidR="00FE4502">
        <w:t> </w:t>
      </w:r>
      <w:r w:rsidR="00F4598D" w:rsidRPr="00623B10">
        <w:t>GmbH)</w:t>
      </w:r>
      <w:r w:rsidR="00FE4502">
        <w:t>.</w:t>
      </w:r>
    </w:p>
    <w:p w14:paraId="0E09180D" w14:textId="77777777" w:rsidR="00FE4502" w:rsidRDefault="00FE4502">
      <w:pPr>
        <w:rPr>
          <w:rFonts w:ascii="Arial" w:eastAsiaTheme="minorHAnsi" w:hAnsi="Arial" w:cs="Arial"/>
          <w:sz w:val="18"/>
          <w:szCs w:val="18"/>
          <w:lang w:eastAsia="en-US"/>
        </w:rPr>
      </w:pPr>
      <w:r>
        <w:br w:type="page"/>
      </w:r>
    </w:p>
    <w:p w14:paraId="629310F0" w14:textId="0DD318D3" w:rsidR="00987FC4" w:rsidRPr="00623B10" w:rsidRDefault="00987FC4" w:rsidP="005804AA">
      <w:pPr>
        <w:pStyle w:val="Copyhead11Pt"/>
        <w:rPr>
          <w:rFonts w:cs="Arial"/>
          <w:lang w:val="it-IT"/>
        </w:rPr>
      </w:pPr>
      <w:r w:rsidRPr="00623B10">
        <w:rPr>
          <w:rFonts w:cs="Arial"/>
          <w:lang w:val="it-IT"/>
        </w:rPr>
        <w:t>Persona di riferimento</w:t>
      </w:r>
    </w:p>
    <w:p w14:paraId="75C88C91" w14:textId="19C5A460" w:rsidR="006228BF" w:rsidRPr="00623B10" w:rsidRDefault="006228BF" w:rsidP="008E439A">
      <w:pPr>
        <w:pStyle w:val="Copytext11Pt"/>
        <w:rPr>
          <w:rFonts w:cs="Arial"/>
          <w:lang w:val="it-IT"/>
        </w:rPr>
      </w:pPr>
      <w:r w:rsidRPr="00623B10">
        <w:rPr>
          <w:rFonts w:cs="Arial"/>
          <w:lang w:val="it-IT"/>
        </w:rPr>
        <w:t>Wolfgang Beringer</w:t>
      </w:r>
      <w:r w:rsidRPr="00623B10">
        <w:rPr>
          <w:rFonts w:cs="Arial"/>
          <w:lang w:val="it-IT"/>
        </w:rPr>
        <w:br/>
        <w:t xml:space="preserve">Marketing and </w:t>
      </w:r>
      <w:proofErr w:type="spellStart"/>
      <w:r w:rsidRPr="00623B10">
        <w:rPr>
          <w:rFonts w:cs="Arial"/>
          <w:lang w:val="it-IT"/>
        </w:rPr>
        <w:t>Communication</w:t>
      </w:r>
      <w:proofErr w:type="spellEnd"/>
      <w:r w:rsidRPr="00623B10">
        <w:rPr>
          <w:rFonts w:cs="Arial"/>
          <w:lang w:val="it-IT"/>
        </w:rPr>
        <w:br/>
        <w:t>Telefon</w:t>
      </w:r>
      <w:r w:rsidR="00F4598D" w:rsidRPr="00623B10">
        <w:rPr>
          <w:rFonts w:cs="Arial"/>
          <w:lang w:val="it-IT"/>
        </w:rPr>
        <w:t>o</w:t>
      </w:r>
      <w:r w:rsidRPr="00623B10">
        <w:rPr>
          <w:rFonts w:cs="Arial"/>
          <w:lang w:val="it-IT"/>
        </w:rPr>
        <w:t>: +49 7391/502 - 3663</w:t>
      </w:r>
      <w:r w:rsidRPr="00623B10">
        <w:rPr>
          <w:rFonts w:cs="Arial"/>
          <w:lang w:val="it-IT"/>
        </w:rPr>
        <w:br/>
        <w:t>E-</w:t>
      </w:r>
      <w:r w:rsidR="00682D73" w:rsidRPr="00623B10">
        <w:rPr>
          <w:rFonts w:cs="Arial"/>
          <w:lang w:val="it-IT"/>
        </w:rPr>
        <w:t>m</w:t>
      </w:r>
      <w:r w:rsidRPr="00623B10">
        <w:rPr>
          <w:rFonts w:cs="Arial"/>
          <w:lang w:val="it-IT"/>
        </w:rPr>
        <w:t>ail: wolfgang.beringer@liebherr.com</w:t>
      </w:r>
    </w:p>
    <w:p w14:paraId="0CC3F5FD" w14:textId="36F9C104" w:rsidR="00987FC4" w:rsidRPr="00623B10" w:rsidRDefault="00987FC4" w:rsidP="005804AA">
      <w:pPr>
        <w:pStyle w:val="Copyhead11Pt"/>
        <w:rPr>
          <w:rFonts w:cs="Arial"/>
          <w:lang w:val="de-DE"/>
        </w:rPr>
      </w:pPr>
      <w:proofErr w:type="spellStart"/>
      <w:r w:rsidRPr="00623B10">
        <w:rPr>
          <w:rFonts w:cs="Arial"/>
          <w:lang w:val="de-DE"/>
        </w:rPr>
        <w:t>Pubblica</w:t>
      </w:r>
      <w:bookmarkStart w:id="1" w:name="_GoBack"/>
      <w:bookmarkEnd w:id="1"/>
      <w:r w:rsidRPr="00623B10">
        <w:rPr>
          <w:rFonts w:cs="Arial"/>
          <w:lang w:val="de-DE"/>
        </w:rPr>
        <w:t>to</w:t>
      </w:r>
      <w:proofErr w:type="spellEnd"/>
      <w:r w:rsidRPr="00623B10">
        <w:rPr>
          <w:rFonts w:cs="Arial"/>
          <w:lang w:val="de-DE"/>
        </w:rPr>
        <w:t xml:space="preserve"> da</w:t>
      </w:r>
    </w:p>
    <w:p w14:paraId="184ED4B3" w14:textId="77777777" w:rsidR="006228BF" w:rsidRPr="00623B10" w:rsidRDefault="006228BF" w:rsidP="008E439A">
      <w:pPr>
        <w:pStyle w:val="Copytext11Pt"/>
        <w:rPr>
          <w:rFonts w:cs="Arial"/>
          <w:lang w:val="de-DE"/>
        </w:rPr>
      </w:pPr>
      <w:r w:rsidRPr="00623B10">
        <w:rPr>
          <w:rFonts w:cs="Arial"/>
          <w:lang w:val="de-DE"/>
        </w:rPr>
        <w:t xml:space="preserve">Liebherr-Werk Ehingen GmbH </w:t>
      </w:r>
      <w:r w:rsidRPr="00623B10">
        <w:rPr>
          <w:rFonts w:cs="Arial"/>
          <w:lang w:val="de-DE"/>
        </w:rPr>
        <w:br/>
        <w:t>Ehingen (Donau) / Deutschland</w:t>
      </w:r>
      <w:r w:rsidRPr="00623B10">
        <w:rPr>
          <w:rFonts w:cs="Arial"/>
          <w:lang w:val="de-DE"/>
        </w:rPr>
        <w:br/>
        <w:t>www.liebherr.com</w:t>
      </w:r>
    </w:p>
    <w:sectPr w:rsidR="006228BF" w:rsidRPr="00623B10" w:rsidSect="00E847CC">
      <w:headerReference w:type="default" r:id="rId12"/>
      <w:footerReference w:type="default" r:id="rId13"/>
      <w:pgSz w:w="11906" w:h="16838"/>
      <w:pgMar w:top="851" w:right="851" w:bottom="1276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ED47115" w14:textId="77777777" w:rsidR="004D0A04" w:rsidRDefault="004D0A04" w:rsidP="00B81ED6">
      <w:pPr>
        <w:spacing w:after="0" w:line="240" w:lineRule="auto"/>
      </w:pPr>
      <w:r>
        <w:separator/>
      </w:r>
    </w:p>
  </w:endnote>
  <w:endnote w:type="continuationSeparator" w:id="0">
    <w:p w14:paraId="6A896EB2" w14:textId="77777777" w:rsidR="004D0A04" w:rsidRDefault="004D0A04" w:rsidP="00B81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9E3773" w14:textId="0297DE39" w:rsidR="007053D9" w:rsidRPr="00E847CC" w:rsidRDefault="007053D9" w:rsidP="00E847CC">
    <w:pPr>
      <w:pStyle w:val="zzPageNumberLine"/>
      <w:rPr>
        <w:rFonts w:ascii="Arial" w:hAnsi="Arial" w:cs="Arial"/>
      </w:rPr>
    </w:pP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41572C">
      <w:rPr>
        <w:rFonts w:ascii="Arial" w:hAnsi="Arial" w:cs="Arial"/>
        <w:noProof/>
      </w:rPr>
      <w:instrText>3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41572C">
      <w:rPr>
        <w:rFonts w:ascii="Arial" w:hAnsi="Arial" w:cs="Arial"/>
        <w:noProof/>
      </w:rPr>
      <w:instrText>2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41572C">
      <w:rPr>
        <w:rFonts w:ascii="Arial" w:hAnsi="Arial" w:cs="Arial"/>
        <w:noProof/>
      </w:rPr>
      <w:instrText>3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" "" </w:instrText>
    </w:r>
    <w:r w:rsidR="00FE4502">
      <w:rPr>
        <w:rFonts w:ascii="Arial" w:hAnsi="Arial" w:cs="Arial"/>
      </w:rPr>
      <w:fldChar w:fldCharType="separate"/>
    </w:r>
    <w:r w:rsidR="0041572C">
      <w:rPr>
        <w:rFonts w:ascii="Arial" w:hAnsi="Arial" w:cs="Arial"/>
        <w:noProof/>
      </w:rPr>
      <w:t>2</w:t>
    </w:r>
    <w:r w:rsidR="0041572C" w:rsidRPr="0093605C">
      <w:rPr>
        <w:rFonts w:ascii="Arial" w:hAnsi="Arial" w:cs="Arial"/>
        <w:noProof/>
      </w:rPr>
      <w:t>/</w:t>
    </w:r>
    <w:r w:rsidR="0041572C">
      <w:rPr>
        <w:rFonts w:ascii="Arial" w:hAnsi="Arial" w:cs="Arial"/>
        <w:noProof/>
      </w:rPr>
      <w:t>3</w:t>
    </w:r>
    <w:r w:rsidRPr="0093605C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65603EE" w14:textId="77777777" w:rsidR="004D0A04" w:rsidRDefault="004D0A04" w:rsidP="00B81ED6">
      <w:pPr>
        <w:spacing w:after="0" w:line="240" w:lineRule="auto"/>
      </w:pPr>
      <w:r>
        <w:separator/>
      </w:r>
    </w:p>
  </w:footnote>
  <w:footnote w:type="continuationSeparator" w:id="0">
    <w:p w14:paraId="4BA72A3D" w14:textId="77777777" w:rsidR="004D0A04" w:rsidRDefault="004D0A04" w:rsidP="00B81E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08AD02" w14:textId="77777777" w:rsidR="007053D9" w:rsidRDefault="007053D9">
    <w:pPr>
      <w:pStyle w:val="Kopfzeile"/>
    </w:pPr>
    <w:r>
      <w:tab/>
    </w:r>
    <w:r>
      <w:tab/>
    </w:r>
    <w:r>
      <w:ptab w:relativeTo="margin" w:alignment="right" w:leader="none"/>
    </w:r>
    <w:r>
      <w:rPr>
        <w:noProof/>
        <w:lang w:eastAsia="de-DE"/>
      </w:rPr>
      <w:drawing>
        <wp:inline distT="0" distB="0" distL="0" distR="0" wp14:anchorId="6B74721E" wp14:editId="6D4AC79B">
          <wp:extent cx="2167200" cy="270000"/>
          <wp:effectExtent l="0" t="0" r="508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</w:p>
  <w:p w14:paraId="22E21A64" w14:textId="77777777" w:rsidR="007053D9" w:rsidRDefault="007053D9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1A2E7D2B"/>
    <w:multiLevelType w:val="hybridMultilevel"/>
    <w:tmpl w:val="B6B279B4"/>
    <w:lvl w:ilvl="0" w:tplc="5922D504">
      <w:numFmt w:val="bullet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47513EFA"/>
    <w:multiLevelType w:val="multilevel"/>
    <w:tmpl w:val="A12230F4"/>
    <w:numStyleLink w:val="TitleRuleListStyleLH"/>
  </w:abstractNum>
  <w:num w:numId="1">
    <w:abstractNumId w:val="0"/>
  </w:num>
  <w:num w:numId="2">
    <w:abstractNumId w:val="2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de-DE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de-DE" w:vendorID="64" w:dllVersion="0" w:nlCheck="1" w:checkStyle="0"/>
  <w:activeWritingStyle w:appName="MSWord" w:lang="en-US" w:vendorID="64" w:dllVersion="0" w:nlCheck="1" w:checkStyle="0"/>
  <w:activeWritingStyle w:appName="MSWord" w:lang="en-GB" w:vendorID="64" w:dllVersion="0" w:nlCheck="1" w:checkStyle="0"/>
  <w:activeWritingStyle w:appName="MSWord" w:lang="it-IT" w:vendorID="64" w:dllVersion="6" w:nlCheck="1" w:checkStyle="0"/>
  <w:activeWritingStyle w:appName="MSWord" w:lang="it-IT" w:vendorID="64" w:dllVersion="0" w:nlCheck="1" w:checkStyle="0"/>
  <w:activeWritingStyle w:appName="MSWord" w:lang="fr-FR" w:vendorID="64" w:dllVersion="0" w:nlCheck="1" w:checkStyle="0"/>
  <w:activeWritingStyle w:appName="MSWord" w:lang="de-DE" w:vendorID="64" w:dllVersion="131078" w:nlCheck="1" w:checkStyle="0"/>
  <w:activeWritingStyle w:appName="MSWord" w:lang="en-US" w:vendorID="64" w:dllVersion="131078" w:nlCheck="1" w:checkStyle="1"/>
  <w:activeWritingStyle w:appName="MSWord" w:lang="it-IT" w:vendorID="64" w:dllVersion="131078" w:nlCheck="1" w:checkStyle="0"/>
  <w:activeWritingStyle w:appName="MSWord" w:lang="fr-FR" w:vendorID="64" w:dllVersion="131078" w:nlCheck="1" w:checkStyle="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ED6"/>
    <w:rsid w:val="00007A44"/>
    <w:rsid w:val="00030D76"/>
    <w:rsid w:val="00033002"/>
    <w:rsid w:val="00033532"/>
    <w:rsid w:val="00046F63"/>
    <w:rsid w:val="000545DF"/>
    <w:rsid w:val="00062530"/>
    <w:rsid w:val="000642AE"/>
    <w:rsid w:val="00066E54"/>
    <w:rsid w:val="000739C6"/>
    <w:rsid w:val="00080353"/>
    <w:rsid w:val="00084D74"/>
    <w:rsid w:val="00086DD2"/>
    <w:rsid w:val="00096544"/>
    <w:rsid w:val="000A04AE"/>
    <w:rsid w:val="000A141A"/>
    <w:rsid w:val="000A7CF0"/>
    <w:rsid w:val="000B4F50"/>
    <w:rsid w:val="000B590F"/>
    <w:rsid w:val="000E3C3F"/>
    <w:rsid w:val="000E3D14"/>
    <w:rsid w:val="001009C9"/>
    <w:rsid w:val="001011C9"/>
    <w:rsid w:val="00113C5D"/>
    <w:rsid w:val="0012274D"/>
    <w:rsid w:val="0012604D"/>
    <w:rsid w:val="001261A3"/>
    <w:rsid w:val="00130686"/>
    <w:rsid w:val="00135C4C"/>
    <w:rsid w:val="001419B4"/>
    <w:rsid w:val="00143E59"/>
    <w:rsid w:val="00145DB7"/>
    <w:rsid w:val="001504E0"/>
    <w:rsid w:val="00165B1E"/>
    <w:rsid w:val="0016799F"/>
    <w:rsid w:val="00172AB6"/>
    <w:rsid w:val="00175B0E"/>
    <w:rsid w:val="0018187A"/>
    <w:rsid w:val="00184FFF"/>
    <w:rsid w:val="001853AD"/>
    <w:rsid w:val="0018608E"/>
    <w:rsid w:val="0018634A"/>
    <w:rsid w:val="00190FEA"/>
    <w:rsid w:val="0019559F"/>
    <w:rsid w:val="00197919"/>
    <w:rsid w:val="001A0627"/>
    <w:rsid w:val="001A1AD7"/>
    <w:rsid w:val="001A46D7"/>
    <w:rsid w:val="001A745B"/>
    <w:rsid w:val="001B5F8B"/>
    <w:rsid w:val="001C0F19"/>
    <w:rsid w:val="001C3EA6"/>
    <w:rsid w:val="001D5C5D"/>
    <w:rsid w:val="001F78DC"/>
    <w:rsid w:val="00201EA0"/>
    <w:rsid w:val="002039F7"/>
    <w:rsid w:val="002073EE"/>
    <w:rsid w:val="00216BF5"/>
    <w:rsid w:val="00236D59"/>
    <w:rsid w:val="0024163B"/>
    <w:rsid w:val="002528AA"/>
    <w:rsid w:val="002541B4"/>
    <w:rsid w:val="00255CE2"/>
    <w:rsid w:val="00266134"/>
    <w:rsid w:val="002B2ACA"/>
    <w:rsid w:val="002C1C42"/>
    <w:rsid w:val="002C649D"/>
    <w:rsid w:val="002D0DF9"/>
    <w:rsid w:val="002D6676"/>
    <w:rsid w:val="002D6AB5"/>
    <w:rsid w:val="002E69C0"/>
    <w:rsid w:val="003018AB"/>
    <w:rsid w:val="003144BC"/>
    <w:rsid w:val="00317630"/>
    <w:rsid w:val="003218B7"/>
    <w:rsid w:val="003271EF"/>
    <w:rsid w:val="00327301"/>
    <w:rsid w:val="00327624"/>
    <w:rsid w:val="00333910"/>
    <w:rsid w:val="00336044"/>
    <w:rsid w:val="003524D2"/>
    <w:rsid w:val="00362A9E"/>
    <w:rsid w:val="003631C6"/>
    <w:rsid w:val="00392FDF"/>
    <w:rsid w:val="003936A6"/>
    <w:rsid w:val="00393830"/>
    <w:rsid w:val="003D54CC"/>
    <w:rsid w:val="003F44D0"/>
    <w:rsid w:val="003F6706"/>
    <w:rsid w:val="0041572C"/>
    <w:rsid w:val="00423601"/>
    <w:rsid w:val="0042432F"/>
    <w:rsid w:val="00424A81"/>
    <w:rsid w:val="00427687"/>
    <w:rsid w:val="004457E3"/>
    <w:rsid w:val="004469AA"/>
    <w:rsid w:val="00446C34"/>
    <w:rsid w:val="00452AF9"/>
    <w:rsid w:val="00466A15"/>
    <w:rsid w:val="00473D9B"/>
    <w:rsid w:val="00483739"/>
    <w:rsid w:val="00486725"/>
    <w:rsid w:val="00492DBB"/>
    <w:rsid w:val="004948B2"/>
    <w:rsid w:val="004978FF"/>
    <w:rsid w:val="004A5A6D"/>
    <w:rsid w:val="004B108F"/>
    <w:rsid w:val="004B3F7D"/>
    <w:rsid w:val="004C0F84"/>
    <w:rsid w:val="004C4B9A"/>
    <w:rsid w:val="004D0A04"/>
    <w:rsid w:val="004D3D8C"/>
    <w:rsid w:val="004F407F"/>
    <w:rsid w:val="00506EF6"/>
    <w:rsid w:val="00510ED1"/>
    <w:rsid w:val="00514E3E"/>
    <w:rsid w:val="00516D9D"/>
    <w:rsid w:val="00533F42"/>
    <w:rsid w:val="0053545F"/>
    <w:rsid w:val="005357DA"/>
    <w:rsid w:val="00556698"/>
    <w:rsid w:val="00557731"/>
    <w:rsid w:val="00560D62"/>
    <w:rsid w:val="00562E30"/>
    <w:rsid w:val="0057307F"/>
    <w:rsid w:val="00573547"/>
    <w:rsid w:val="005804AA"/>
    <w:rsid w:val="005811D9"/>
    <w:rsid w:val="005853EE"/>
    <w:rsid w:val="00594D22"/>
    <w:rsid w:val="005A7FAE"/>
    <w:rsid w:val="005B744F"/>
    <w:rsid w:val="005E164F"/>
    <w:rsid w:val="005E304D"/>
    <w:rsid w:val="005E3773"/>
    <w:rsid w:val="005E64A6"/>
    <w:rsid w:val="005F1AC2"/>
    <w:rsid w:val="005F6F7B"/>
    <w:rsid w:val="00611C5E"/>
    <w:rsid w:val="006228BF"/>
    <w:rsid w:val="0062379B"/>
    <w:rsid w:val="00623B10"/>
    <w:rsid w:val="00631B86"/>
    <w:rsid w:val="00652E53"/>
    <w:rsid w:val="006620AC"/>
    <w:rsid w:val="00664D6C"/>
    <w:rsid w:val="006740CD"/>
    <w:rsid w:val="00682D73"/>
    <w:rsid w:val="006860BE"/>
    <w:rsid w:val="00696E67"/>
    <w:rsid w:val="006A113D"/>
    <w:rsid w:val="006B4789"/>
    <w:rsid w:val="006B5C7C"/>
    <w:rsid w:val="006C1C0D"/>
    <w:rsid w:val="006C4684"/>
    <w:rsid w:val="006D0A0B"/>
    <w:rsid w:val="006E25BD"/>
    <w:rsid w:val="006E37B4"/>
    <w:rsid w:val="006F0A1C"/>
    <w:rsid w:val="0070344C"/>
    <w:rsid w:val="007053D9"/>
    <w:rsid w:val="0070698F"/>
    <w:rsid w:val="00710C71"/>
    <w:rsid w:val="00722E2B"/>
    <w:rsid w:val="00730D75"/>
    <w:rsid w:val="0073218B"/>
    <w:rsid w:val="00741FA6"/>
    <w:rsid w:val="00744D71"/>
    <w:rsid w:val="00747169"/>
    <w:rsid w:val="0074751F"/>
    <w:rsid w:val="007537F0"/>
    <w:rsid w:val="0075403F"/>
    <w:rsid w:val="00756746"/>
    <w:rsid w:val="00760AAA"/>
    <w:rsid w:val="00761197"/>
    <w:rsid w:val="00775D00"/>
    <w:rsid w:val="00780EF4"/>
    <w:rsid w:val="007817F8"/>
    <w:rsid w:val="007C2DD9"/>
    <w:rsid w:val="007C4218"/>
    <w:rsid w:val="007C4944"/>
    <w:rsid w:val="007D06B0"/>
    <w:rsid w:val="007D11CF"/>
    <w:rsid w:val="007D66E3"/>
    <w:rsid w:val="007F2586"/>
    <w:rsid w:val="00800CD3"/>
    <w:rsid w:val="00803832"/>
    <w:rsid w:val="00812927"/>
    <w:rsid w:val="00817218"/>
    <w:rsid w:val="00824226"/>
    <w:rsid w:val="00824F4A"/>
    <w:rsid w:val="00827B5A"/>
    <w:rsid w:val="00831A4B"/>
    <w:rsid w:val="0085320C"/>
    <w:rsid w:val="008635CF"/>
    <w:rsid w:val="008834E2"/>
    <w:rsid w:val="0088513F"/>
    <w:rsid w:val="00885628"/>
    <w:rsid w:val="00890A35"/>
    <w:rsid w:val="00890C7A"/>
    <w:rsid w:val="00897DC3"/>
    <w:rsid w:val="008B0B0D"/>
    <w:rsid w:val="008D6EF0"/>
    <w:rsid w:val="008E439A"/>
    <w:rsid w:val="008F7489"/>
    <w:rsid w:val="009169F9"/>
    <w:rsid w:val="00920E41"/>
    <w:rsid w:val="00925B42"/>
    <w:rsid w:val="009314EE"/>
    <w:rsid w:val="00932AD1"/>
    <w:rsid w:val="009330B7"/>
    <w:rsid w:val="0093605C"/>
    <w:rsid w:val="00950D6B"/>
    <w:rsid w:val="009521CD"/>
    <w:rsid w:val="00955ED8"/>
    <w:rsid w:val="00965077"/>
    <w:rsid w:val="00966EEE"/>
    <w:rsid w:val="00967FB1"/>
    <w:rsid w:val="009723A2"/>
    <w:rsid w:val="0097521B"/>
    <w:rsid w:val="00976B80"/>
    <w:rsid w:val="00984516"/>
    <w:rsid w:val="0098466E"/>
    <w:rsid w:val="00987FC4"/>
    <w:rsid w:val="00996CDC"/>
    <w:rsid w:val="009A3D17"/>
    <w:rsid w:val="009B5053"/>
    <w:rsid w:val="009D0389"/>
    <w:rsid w:val="009D6154"/>
    <w:rsid w:val="009D7A35"/>
    <w:rsid w:val="009E27D6"/>
    <w:rsid w:val="009E29F3"/>
    <w:rsid w:val="009E7F9B"/>
    <w:rsid w:val="009F3EB3"/>
    <w:rsid w:val="009F5B06"/>
    <w:rsid w:val="00A11FE9"/>
    <w:rsid w:val="00A21FC6"/>
    <w:rsid w:val="00A467A3"/>
    <w:rsid w:val="00A46E66"/>
    <w:rsid w:val="00A52964"/>
    <w:rsid w:val="00A53DEA"/>
    <w:rsid w:val="00A630D3"/>
    <w:rsid w:val="00A64602"/>
    <w:rsid w:val="00A72477"/>
    <w:rsid w:val="00A77449"/>
    <w:rsid w:val="00A805AD"/>
    <w:rsid w:val="00A85747"/>
    <w:rsid w:val="00A87B82"/>
    <w:rsid w:val="00A95B10"/>
    <w:rsid w:val="00AA4940"/>
    <w:rsid w:val="00AA4AE8"/>
    <w:rsid w:val="00AC038A"/>
    <w:rsid w:val="00AC10D4"/>
    <w:rsid w:val="00AC2129"/>
    <w:rsid w:val="00AC6B02"/>
    <w:rsid w:val="00AE5661"/>
    <w:rsid w:val="00AF1F99"/>
    <w:rsid w:val="00B140CA"/>
    <w:rsid w:val="00B22D79"/>
    <w:rsid w:val="00B25409"/>
    <w:rsid w:val="00B4118C"/>
    <w:rsid w:val="00B41CF9"/>
    <w:rsid w:val="00B432B3"/>
    <w:rsid w:val="00B444AB"/>
    <w:rsid w:val="00B51BEA"/>
    <w:rsid w:val="00B63150"/>
    <w:rsid w:val="00B81ED6"/>
    <w:rsid w:val="00B82B13"/>
    <w:rsid w:val="00B831DB"/>
    <w:rsid w:val="00B83756"/>
    <w:rsid w:val="00B86F61"/>
    <w:rsid w:val="00BA25CA"/>
    <w:rsid w:val="00BA706F"/>
    <w:rsid w:val="00BB0634"/>
    <w:rsid w:val="00BB0BFF"/>
    <w:rsid w:val="00BC2535"/>
    <w:rsid w:val="00BC36A6"/>
    <w:rsid w:val="00BC65D6"/>
    <w:rsid w:val="00BD58A1"/>
    <w:rsid w:val="00BD6887"/>
    <w:rsid w:val="00BD7045"/>
    <w:rsid w:val="00C03D94"/>
    <w:rsid w:val="00C03F30"/>
    <w:rsid w:val="00C32B66"/>
    <w:rsid w:val="00C32CBA"/>
    <w:rsid w:val="00C45271"/>
    <w:rsid w:val="00C464EC"/>
    <w:rsid w:val="00C53601"/>
    <w:rsid w:val="00C562CA"/>
    <w:rsid w:val="00C640A1"/>
    <w:rsid w:val="00C64FD2"/>
    <w:rsid w:val="00C77574"/>
    <w:rsid w:val="00C9296E"/>
    <w:rsid w:val="00CA4788"/>
    <w:rsid w:val="00CA4D2C"/>
    <w:rsid w:val="00CA75FB"/>
    <w:rsid w:val="00CB1E46"/>
    <w:rsid w:val="00CB3C86"/>
    <w:rsid w:val="00CC0BF7"/>
    <w:rsid w:val="00CD4740"/>
    <w:rsid w:val="00CD53A6"/>
    <w:rsid w:val="00CE0563"/>
    <w:rsid w:val="00CE6E63"/>
    <w:rsid w:val="00CF51A8"/>
    <w:rsid w:val="00D15670"/>
    <w:rsid w:val="00D20D19"/>
    <w:rsid w:val="00D34B59"/>
    <w:rsid w:val="00D35372"/>
    <w:rsid w:val="00D55B1C"/>
    <w:rsid w:val="00D57BAD"/>
    <w:rsid w:val="00D63B50"/>
    <w:rsid w:val="00D74B03"/>
    <w:rsid w:val="00D76562"/>
    <w:rsid w:val="00D81E0E"/>
    <w:rsid w:val="00D83B8E"/>
    <w:rsid w:val="00D93257"/>
    <w:rsid w:val="00DA19EB"/>
    <w:rsid w:val="00DB5FFA"/>
    <w:rsid w:val="00DF40C0"/>
    <w:rsid w:val="00E17315"/>
    <w:rsid w:val="00E260E6"/>
    <w:rsid w:val="00E32363"/>
    <w:rsid w:val="00E42BD3"/>
    <w:rsid w:val="00E516C8"/>
    <w:rsid w:val="00E52803"/>
    <w:rsid w:val="00E52C50"/>
    <w:rsid w:val="00E83E15"/>
    <w:rsid w:val="00E847CC"/>
    <w:rsid w:val="00E93B55"/>
    <w:rsid w:val="00EA26F3"/>
    <w:rsid w:val="00EA559D"/>
    <w:rsid w:val="00F0181D"/>
    <w:rsid w:val="00F07120"/>
    <w:rsid w:val="00F40615"/>
    <w:rsid w:val="00F40E96"/>
    <w:rsid w:val="00F4598D"/>
    <w:rsid w:val="00F45FEE"/>
    <w:rsid w:val="00F55930"/>
    <w:rsid w:val="00F57874"/>
    <w:rsid w:val="00F81B6B"/>
    <w:rsid w:val="00F92E30"/>
    <w:rsid w:val="00F93866"/>
    <w:rsid w:val="00F95D29"/>
    <w:rsid w:val="00F976BB"/>
    <w:rsid w:val="00FA4897"/>
    <w:rsid w:val="00FE4502"/>
    <w:rsid w:val="00FE7045"/>
    <w:rsid w:val="00FF276E"/>
    <w:rsid w:val="00FF4E8A"/>
    <w:rsid w:val="00FF63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5330DF3C"/>
  <w15:chartTrackingRefBased/>
  <w15:docId w15:val="{6B76B8C6-5DB7-4EFE-9E2A-81E5C66A5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</w:style>
  <w:style w:type="paragraph" w:styleId="berschrift1">
    <w:name w:val="heading 1"/>
    <w:basedOn w:val="Standard"/>
    <w:link w:val="berschrift1Zchn"/>
    <w:uiPriority w:val="9"/>
    <w:qFormat/>
    <w:rsid w:val="007D06B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val="en-GB" w:eastAsia="en-US"/>
    </w:rPr>
  </w:style>
  <w:style w:type="paragraph" w:styleId="Kopfzeile">
    <w:name w:val="header"/>
    <w:basedOn w:val="Standard"/>
    <w:link w:val="Kopf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81ED6"/>
  </w:style>
  <w:style w:type="paragraph" w:styleId="Fuzeile">
    <w:name w:val="footer"/>
    <w:basedOn w:val="Standard"/>
    <w:link w:val="Fu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81ED6"/>
  </w:style>
  <w:style w:type="paragraph" w:customStyle="1" w:styleId="HeadlineH233Pt">
    <w:name w:val="Headline H2 33Pt"/>
    <w:basedOn w:val="Standard"/>
    <w:link w:val="HeadlineH233PtZchn"/>
    <w:qFormat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Absatz-Standardschriftart"/>
    <w:link w:val="HeadlineH233Pt"/>
    <w:rsid w:val="00B81ED6"/>
    <w:rPr>
      <w:rFonts w:ascii="Arial" w:eastAsiaTheme="majorEastAsia" w:hAnsi="Arial" w:cstheme="majorBidi"/>
      <w:b/>
      <w:sz w:val="66"/>
      <w:szCs w:val="32"/>
      <w:lang w:eastAsia="en-US"/>
    </w:rPr>
  </w:style>
  <w:style w:type="paragraph" w:customStyle="1" w:styleId="Topline16Pt">
    <w:name w:val="Topline 16Pt"/>
    <w:link w:val="Topline16PtZchn"/>
    <w:qFormat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val="en-US" w:eastAsia="en-US"/>
    </w:rPr>
  </w:style>
  <w:style w:type="character" w:customStyle="1" w:styleId="Topline16PtZchn">
    <w:name w:val="Topline 16Pt Zchn"/>
    <w:basedOn w:val="Absatz-Standardschriftart"/>
    <w:link w:val="Topline16Pt"/>
    <w:rsid w:val="00B81ED6"/>
    <w:rPr>
      <w:rFonts w:ascii="Arial" w:eastAsiaTheme="minorHAnsi" w:hAnsi="Arial"/>
      <w:sz w:val="33"/>
      <w:szCs w:val="33"/>
      <w:lang w:val="en-US" w:eastAsia="en-US"/>
    </w:rPr>
  </w:style>
  <w:style w:type="paragraph" w:styleId="Titel">
    <w:name w:val="Title"/>
    <w:aliases w:val="Headline H2 33Pt."/>
    <w:basedOn w:val="Standard"/>
    <w:next w:val="TitleRuleLH"/>
    <w:link w:val="TitelZchn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character" w:customStyle="1" w:styleId="TitelZchn">
    <w:name w:val="Titel Zchn"/>
    <w:aliases w:val="Headline H2 33Pt. Zchn"/>
    <w:basedOn w:val="Absatz-Standardschriftart"/>
    <w:link w:val="Titel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paragraph" w:customStyle="1" w:styleId="Topline16">
    <w:name w:val="Topline 16"/>
    <w:basedOn w:val="Standard"/>
    <w:uiPriority w:val="13"/>
    <w:qFormat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val="en-GB" w:eastAsia="en-US"/>
    </w:rPr>
  </w:style>
  <w:style w:type="paragraph" w:customStyle="1" w:styleId="TitleRuleLH">
    <w:name w:val="Title Rule LH"/>
    <w:basedOn w:val="Titel"/>
    <w:next w:val="Standard"/>
    <w:uiPriority w:val="11"/>
    <w:rsid w:val="00B81ED6"/>
    <w:pPr>
      <w:numPr>
        <w:numId w:val="2"/>
      </w:numPr>
    </w:pPr>
    <w:rPr>
      <w:lang w:val="en-US"/>
    </w:r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tzhaltertext">
    <w:name w:val="Placeholder Text"/>
    <w:basedOn w:val="Absatz-Standardschriftar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Standard"/>
    <w:rsid w:val="00B81ED6"/>
    <w:pPr>
      <w:spacing w:after="0" w:line="300" w:lineRule="exact"/>
    </w:pPr>
    <w:rPr>
      <w:rFonts w:ascii="Arial" w:eastAsiaTheme="minorHAnsi" w:hAnsi="Arial" w:cs="Arial"/>
      <w:b/>
      <w:lang w:val="en-US" w:eastAsia="en-US"/>
    </w:rPr>
  </w:style>
  <w:style w:type="paragraph" w:customStyle="1" w:styleId="Copytext11Pt">
    <w:name w:val="Copytext 11Pt"/>
    <w:basedOn w:val="Standard"/>
    <w:link w:val="Copytext11PtZchn"/>
    <w:qFormat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val="en-US" w:eastAsia="de-DE"/>
    </w:rPr>
  </w:style>
  <w:style w:type="paragraph" w:customStyle="1" w:styleId="Copyhead11Pt">
    <w:name w:val="Copyhead 11Pt"/>
    <w:basedOn w:val="Standard"/>
    <w:link w:val="Copyhead11Pt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val="en-US" w:eastAsia="de-DE"/>
    </w:rPr>
  </w:style>
  <w:style w:type="paragraph" w:customStyle="1" w:styleId="Teaser11Pt">
    <w:name w:val="Teaser 11Pt"/>
    <w:basedOn w:val="Standard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val="en-US" w:eastAsia="de-DE"/>
    </w:rPr>
  </w:style>
  <w:style w:type="character" w:customStyle="1" w:styleId="Copyhead11PtZchn">
    <w:name w:val="Copyhead 11Pt Zchn"/>
    <w:basedOn w:val="Absatz-Standardschriftart"/>
    <w:link w:val="Copyhead11Pt"/>
    <w:rsid w:val="00B81ED6"/>
    <w:rPr>
      <w:rFonts w:ascii="Arial" w:eastAsia="Times New Roman" w:hAnsi="Arial" w:cs="Times New Roman"/>
      <w:b/>
      <w:szCs w:val="18"/>
      <w:lang w:val="en-US" w:eastAsia="de-DE"/>
    </w:rPr>
  </w:style>
  <w:style w:type="character" w:customStyle="1" w:styleId="Copytext11PtZchn">
    <w:name w:val="Copytext 11Pt Zchn"/>
    <w:basedOn w:val="Absatz-Standardschriftart"/>
    <w:link w:val="Copytext11Pt"/>
    <w:rsid w:val="00B81ED6"/>
    <w:rPr>
      <w:rFonts w:ascii="Arial" w:eastAsia="Times New Roman" w:hAnsi="Arial" w:cs="Times New Roman"/>
      <w:szCs w:val="18"/>
      <w:lang w:val="en-US" w:eastAsia="de-DE"/>
    </w:rPr>
  </w:style>
  <w:style w:type="character" w:customStyle="1" w:styleId="Teaser11PtZchn">
    <w:name w:val="Teaser 11Pt Zchn"/>
    <w:basedOn w:val="Absatz-Standardschriftart"/>
    <w:link w:val="Teaser11Pt"/>
    <w:rsid w:val="00B81ED6"/>
    <w:rPr>
      <w:rFonts w:ascii="Arial" w:hAnsi="Arial"/>
      <w:b/>
      <w:noProof/>
      <w:lang w:val="en-US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</w:style>
  <w:style w:type="character" w:customStyle="1" w:styleId="Bulletpoints11PtZchn">
    <w:name w:val="Bulletpoints 11Pt Zchn"/>
    <w:basedOn w:val="Absatz-Standardschriftart"/>
    <w:link w:val="Bulletpoints11Pt"/>
    <w:rsid w:val="00B81ED6"/>
    <w:rPr>
      <w:rFonts w:ascii="Arial" w:eastAsiaTheme="minorHAnsi" w:hAnsi="Arial" w:cs="Arial"/>
      <w:b/>
      <w:lang w:val="en-US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val="en-US"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en-US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val="en-US" w:eastAsia="de-DE"/>
    </w:rPr>
  </w:style>
  <w:style w:type="paragraph" w:customStyle="1" w:styleId="Caption9Pt">
    <w:name w:val="Caption 9Pt"/>
    <w:basedOn w:val="Standard"/>
    <w:link w:val="Caption9PtZchn"/>
    <w:qFormat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B81ED6"/>
    <w:rPr>
      <w:rFonts w:ascii="Arial" w:eastAsia="Times New Roman" w:hAnsi="Arial" w:cs="Times New Roman"/>
      <w:sz w:val="18"/>
      <w:szCs w:val="18"/>
      <w:lang w:val="en-US" w:eastAsia="de-DE"/>
    </w:rPr>
  </w:style>
  <w:style w:type="character" w:customStyle="1" w:styleId="Caption9PtZchn">
    <w:name w:val="Caption 9Pt Zchn"/>
    <w:basedOn w:val="Absatz-Standardschriftart"/>
    <w:link w:val="Caption9Pt"/>
    <w:rsid w:val="00B81ED6"/>
    <w:rPr>
      <w:rFonts w:ascii="Arial" w:eastAsiaTheme="minorHAnsi" w:hAnsi="Arial" w:cs="Arial"/>
      <w:sz w:val="18"/>
      <w:szCs w:val="18"/>
      <w:lang w:eastAsia="en-US"/>
    </w:rPr>
  </w:style>
  <w:style w:type="table" w:styleId="Tabellenraster">
    <w:name w:val="Table Grid"/>
    <w:basedOn w:val="NormaleTabelle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Absatz-Standardschriftart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Fuzeile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val="en-GB" w:eastAsia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723A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723A2"/>
    <w:rPr>
      <w:rFonts w:ascii="Segoe UI" w:hAnsi="Segoe UI" w:cs="Segoe UI"/>
      <w:sz w:val="18"/>
      <w:szCs w:val="18"/>
    </w:rPr>
  </w:style>
  <w:style w:type="paragraph" w:customStyle="1" w:styleId="Presse-Flietext">
    <w:name w:val="Presse-Fließtext"/>
    <w:basedOn w:val="Standard"/>
    <w:autoRedefine/>
    <w:rsid w:val="00190FEA"/>
    <w:pPr>
      <w:spacing w:after="360" w:line="360" w:lineRule="auto"/>
      <w:jc w:val="both"/>
    </w:pPr>
    <w:rPr>
      <w:rFonts w:ascii="Arial" w:eastAsia="Times New Roman" w:hAnsi="Arial" w:cs="Times New Roman"/>
      <w:color w:val="000000"/>
      <w:sz w:val="24"/>
      <w:szCs w:val="24"/>
      <w:lang w:eastAsia="de-DE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7D06B0"/>
    <w:rPr>
      <w:rFonts w:ascii="Times New Roman" w:eastAsia="Times New Roman" w:hAnsi="Times New Roman" w:cs="Times New Roman"/>
      <w:b/>
      <w:bCs/>
      <w:kern w:val="36"/>
      <w:sz w:val="48"/>
      <w:szCs w:val="48"/>
      <w:lang w:eastAsia="de-DE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DB5FF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de-DE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DB5FFA"/>
    <w:rPr>
      <w:rFonts w:ascii="Courier New" w:eastAsia="Times New Roman" w:hAnsi="Courier New" w:cs="Courier New"/>
      <w:sz w:val="20"/>
      <w:szCs w:val="20"/>
      <w:lang w:eastAsia="de-DE"/>
    </w:rPr>
  </w:style>
  <w:style w:type="character" w:customStyle="1" w:styleId="y2iqfc">
    <w:name w:val="y2iqfc"/>
    <w:basedOn w:val="Absatz-Standardschriftart"/>
    <w:rsid w:val="00DB5FFA"/>
  </w:style>
  <w:style w:type="character" w:customStyle="1" w:styleId="q4iawc">
    <w:name w:val="q4iawc"/>
    <w:basedOn w:val="Absatz-Standardschriftart"/>
    <w:rsid w:val="00FA48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592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10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632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7F3B81-CE41-46FF-8382-895C535ABAD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6C4BDA2-D5B3-4F1F-BEED-EE077602F168}">
  <ds:schemaRefs>
    <ds:schemaRef ds:uri="http://purl.org/dc/dcmitype/"/>
    <ds:schemaRef ds:uri="http://www.w3.org/XML/1998/namespace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schemas.microsoft.com/office/infopath/2007/PartnerControls"/>
    <ds:schemaRef ds:uri="http://purl.org/dc/elements/1.1/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F92467BA-D594-491F-B2AC-7B36129569E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12AA8803-292D-4927-BF73-9186A3FBC1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750</Words>
  <Characters>4732</Characters>
  <Application>Microsoft Office Word</Application>
  <DocSecurity>0</DocSecurity>
  <Lines>39</Lines>
  <Paragraphs>10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Headlin</vt:lpstr>
      <vt:lpstr>Headlin</vt:lpstr>
    </vt:vector>
  </TitlesOfParts>
  <Company>Liebherr</Company>
  <LinksUpToDate>false</LinksUpToDate>
  <CharactersWithSpaces>5472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</dc:title>
  <dc:subject/>
  <dc:creator>Goetz Manuel (LHO)</dc:creator>
  <cp:keywords/>
  <dc:description/>
  <cp:lastModifiedBy>Kuzia Astrid (LHO)</cp:lastModifiedBy>
  <cp:revision>13</cp:revision>
  <cp:lastPrinted>2022-05-06T11:25:00Z</cp:lastPrinted>
  <dcterms:created xsi:type="dcterms:W3CDTF">2022-05-03T09:16:00Z</dcterms:created>
  <dcterms:modified xsi:type="dcterms:W3CDTF">2022-05-09T06:11:00Z</dcterms:modified>
  <cp:category>Presseinformation</cp:category>
</cp:coreProperties>
</file>