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2A9A165" w14:textId="77777777" w:rsidR="00F62892" w:rsidRPr="006228BF" w:rsidRDefault="00E847CC" w:rsidP="00E847CC">
      <w:pPr>
        <w:pStyle w:val="Topline16Pt"/>
      </w:pPr>
      <w:r>
        <w:t>Press release</w:t>
      </w:r>
    </w:p>
    <w:p w14:paraId="00A18479" w14:textId="70E2D294" w:rsidR="00E847CC" w:rsidRPr="00AD55ED" w:rsidRDefault="00083529" w:rsidP="001102B1">
      <w:pPr>
        <w:pStyle w:val="HeadlineH233Pt"/>
        <w:rPr>
          <w:rFonts w:cs="Arial"/>
        </w:rPr>
      </w:pPr>
      <w:r>
        <w:t xml:space="preserve">The first </w:t>
      </w:r>
      <w:proofErr w:type="spellStart"/>
      <w:r>
        <w:t>Liebherr</w:t>
      </w:r>
      <w:proofErr w:type="spellEnd"/>
      <w:r>
        <w:t xml:space="preserve"> LR</w:t>
      </w:r>
      <w:r w:rsidR="00004AD6">
        <w:t> </w:t>
      </w:r>
      <w:r>
        <w:t xml:space="preserve">12500-1.0 crawler crane goes to </w:t>
      </w:r>
      <w:proofErr w:type="spellStart"/>
      <w:r>
        <w:t>Sarens</w:t>
      </w:r>
      <w:proofErr w:type="spellEnd"/>
    </w:p>
    <w:p w14:paraId="4F63D532" w14:textId="77777777" w:rsidR="00B81ED6" w:rsidRPr="001F6805" w:rsidRDefault="00B81ED6" w:rsidP="00B81ED6">
      <w:pPr>
        <w:pStyle w:val="HeadlineH233Pt"/>
        <w:spacing w:before="240" w:after="240" w:line="140" w:lineRule="exact"/>
        <w:rPr>
          <w:rFonts w:ascii="Tahoma" w:hAnsi="Tahoma" w:cs="Tahoma"/>
        </w:rPr>
      </w:pPr>
      <w:r>
        <w:rPr>
          <w:rFonts w:ascii="Tahoma" w:hAnsi="Tahoma"/>
        </w:rPr>
        <w:t>⸺</w:t>
      </w:r>
    </w:p>
    <w:p w14:paraId="43F6C4B1" w14:textId="77777777" w:rsidR="00827B5A" w:rsidRDefault="004A1B8E" w:rsidP="00827B5A">
      <w:pPr>
        <w:pStyle w:val="Bulletpoints11Pt"/>
      </w:pPr>
      <w:proofErr w:type="spellStart"/>
      <w:r>
        <w:t>Sarens</w:t>
      </w:r>
      <w:proofErr w:type="spellEnd"/>
      <w:r>
        <w:t xml:space="preserve"> convinced by the concept and performance of the new crawler crane</w:t>
      </w:r>
    </w:p>
    <w:p w14:paraId="6CE4A452" w14:textId="77777777" w:rsidR="0088513F" w:rsidRDefault="004A1B8E" w:rsidP="00827B5A">
      <w:pPr>
        <w:pStyle w:val="Bulletpoints11Pt"/>
      </w:pPr>
      <w:r>
        <w:t>To be used primarily for renewables</w:t>
      </w:r>
    </w:p>
    <w:p w14:paraId="1A80DED1" w14:textId="3EED1739" w:rsidR="00E66D50" w:rsidRDefault="00A2534D" w:rsidP="00827B5A">
      <w:pPr>
        <w:pStyle w:val="Bulletpoints11Pt"/>
      </w:pPr>
      <w:r>
        <w:t>LR</w:t>
      </w:r>
      <w:r w:rsidR="00004AD6">
        <w:t> </w:t>
      </w:r>
      <w:r>
        <w:t>12500-1.0 delivers power reserves for future increased requirements</w:t>
      </w:r>
    </w:p>
    <w:p w14:paraId="1C75ABD8" w14:textId="4B3B4040" w:rsidR="000E378E" w:rsidRDefault="000E378E" w:rsidP="00922AC3">
      <w:pPr>
        <w:pStyle w:val="Teaser11Pt"/>
      </w:pPr>
      <w:r>
        <w:t>Crane and heavy haulage contractor Sarens has ordered the very first model of the new Liebherr LR</w:t>
      </w:r>
      <w:r w:rsidR="00004AD6">
        <w:t> </w:t>
      </w:r>
      <w:r>
        <w:t>12500-1.0 crawler crane. The Belgian global contractor is convinced by the concept and performance of the new 2500</w:t>
      </w:r>
      <w:r w:rsidR="00004AD6">
        <w:t> </w:t>
      </w:r>
      <w:r>
        <w:t>tonne crawler crane and will primarily be using it in the renewables industry, for example for handling offshore wind turbines. The new LR</w:t>
      </w:r>
      <w:r w:rsidR="00004AD6">
        <w:t> </w:t>
      </w:r>
      <w:r>
        <w:t xml:space="preserve">12500-1.0 has plenty of power in </w:t>
      </w:r>
      <w:r>
        <w:rPr>
          <w:bCs/>
        </w:rPr>
        <w:t xml:space="preserve">reserve </w:t>
      </w:r>
      <w:r>
        <w:t>for potentially increased future requirements.</w:t>
      </w:r>
    </w:p>
    <w:p w14:paraId="694E4792" w14:textId="1F982F0D" w:rsidR="00FF7A71" w:rsidRDefault="009A2D33" w:rsidP="00922AC3">
      <w:pPr>
        <w:pStyle w:val="Copytext11Pt"/>
        <w:rPr>
          <w:rFonts w:cs="Arial"/>
        </w:rPr>
      </w:pPr>
      <w:proofErr w:type="spellStart"/>
      <w:r>
        <w:t>Ehingen</w:t>
      </w:r>
      <w:proofErr w:type="spellEnd"/>
      <w:r>
        <w:t xml:space="preserve"> (</w:t>
      </w:r>
      <w:proofErr w:type="spellStart"/>
      <w:r>
        <w:t>Donau</w:t>
      </w:r>
      <w:proofErr w:type="spellEnd"/>
      <w:r>
        <w:t>) (Germany), 7</w:t>
      </w:r>
      <w:bookmarkStart w:id="0" w:name="_GoBack"/>
      <w:bookmarkEnd w:id="0"/>
      <w:r w:rsidR="0088513F">
        <w:t xml:space="preserve"> April 2022 – Liebherr consulted closely with its </w:t>
      </w:r>
      <w:r w:rsidR="0053184C">
        <w:t xml:space="preserve">customers in the </w:t>
      </w:r>
      <w:r w:rsidR="0088513F">
        <w:t>heavy load sector in its efforts to develop a concept for a new crawler crane between the LR</w:t>
      </w:r>
      <w:r w:rsidR="00004AD6">
        <w:t> </w:t>
      </w:r>
      <w:r w:rsidR="0088513F">
        <w:t>11350 with a lifting capacity of 1350</w:t>
      </w:r>
      <w:r w:rsidR="00004AD6">
        <w:t> </w:t>
      </w:r>
      <w:r w:rsidR="0088513F">
        <w:t>tonnes and the 3000</w:t>
      </w:r>
      <w:r w:rsidR="00004AD6">
        <w:t> </w:t>
      </w:r>
      <w:r w:rsidR="001102B1">
        <w:t>tonne LR </w:t>
      </w:r>
      <w:r w:rsidR="0088513F">
        <w:t>13000. The result is the new LR</w:t>
      </w:r>
      <w:r w:rsidR="001102B1">
        <w:t> </w:t>
      </w:r>
      <w:r w:rsidR="0088513F">
        <w:t>12500-1.0 with a maximum lifting capacity of 2</w:t>
      </w:r>
      <w:r w:rsidR="00004AD6">
        <w:t>,</w:t>
      </w:r>
      <w:r w:rsidR="0088513F">
        <w:t>500</w:t>
      </w:r>
      <w:r w:rsidR="00004AD6">
        <w:t> </w:t>
      </w:r>
      <w:r w:rsidR="0088513F">
        <w:t xml:space="preserve">tonnes. Liebherr and its customers believe there is a great deal of potential in this class and a growing market for large crawler cranes. </w:t>
      </w:r>
    </w:p>
    <w:p w14:paraId="7B1C9E87" w14:textId="494E6BCE" w:rsidR="00D7179E" w:rsidRDefault="00FF7A71" w:rsidP="00922AC3">
      <w:pPr>
        <w:pStyle w:val="Copytext11Pt"/>
        <w:rPr>
          <w:rFonts w:cs="Arial"/>
        </w:rPr>
      </w:pPr>
      <w:r>
        <w:t>The new LR</w:t>
      </w:r>
      <w:r w:rsidR="00004AD6">
        <w:t> </w:t>
      </w:r>
      <w:r>
        <w:t>12500-1.0 also marks Liebherr’s response to increasing market requirements for large crawler cranes for the petrochemicals industry and port handling. Handling enormous components for offshore wind turbines at ports, in particular, has become an important area of work for large crawler cranes. With its lifting capacity, the new 2</w:t>
      </w:r>
      <w:r w:rsidR="00004AD6">
        <w:t>,</w:t>
      </w:r>
      <w:r>
        <w:t>500 tonne crawler crane has also been designed to cover future requirements. Interest in the new LR</w:t>
      </w:r>
      <w:r w:rsidR="00004AD6">
        <w:t> </w:t>
      </w:r>
      <w:r>
        <w:t>12500-1.0 is correspondingly high.</w:t>
      </w:r>
    </w:p>
    <w:p w14:paraId="13FA8FDD" w14:textId="56338EFD" w:rsidR="00387848" w:rsidRDefault="00642F1F" w:rsidP="00922AC3">
      <w:pPr>
        <w:pStyle w:val="Copytext11Pt"/>
        <w:rPr>
          <w:rFonts w:cs="Arial"/>
        </w:rPr>
      </w:pPr>
      <w:proofErr w:type="spellStart"/>
      <w:r w:rsidRPr="00642F1F">
        <w:t>Sarens</w:t>
      </w:r>
      <w:proofErr w:type="spellEnd"/>
      <w:r w:rsidRPr="00642F1F">
        <w:t xml:space="preserve"> was quickly convinced by the concept and performance of the new 2,500-tonners and ordered the first unit</w:t>
      </w:r>
      <w:r w:rsidR="00D7179E">
        <w:t xml:space="preserve">. Managing Director Carl </w:t>
      </w:r>
      <w:proofErr w:type="spellStart"/>
      <w:r w:rsidR="00D7179E">
        <w:t>Sarens</w:t>
      </w:r>
      <w:proofErr w:type="spellEnd"/>
      <w:r w:rsidR="00D7179E">
        <w:t xml:space="preserve"> says: “The high lifting capacity of the LR</w:t>
      </w:r>
      <w:r w:rsidR="00004AD6">
        <w:t> </w:t>
      </w:r>
      <w:r w:rsidR="00D7179E">
        <w:t>12500-1.0 is the outstanding feature for us. The new crane will enable us to close the gap between our crawler and ringer cranes. We are particularly focussing on jobs in renewables for the new 2</w:t>
      </w:r>
      <w:r w:rsidR="00004AD6">
        <w:t>,</w:t>
      </w:r>
      <w:r w:rsidR="00D7179E">
        <w:t>500 tonne crane. Handling offshore wind turbines at ports is also becoming a much more important business segment and the weights of components continues to rise.”</w:t>
      </w:r>
    </w:p>
    <w:p w14:paraId="0E6DDDA4" w14:textId="77777777" w:rsidR="00CF75FD" w:rsidRDefault="00A2534D" w:rsidP="00922AC3">
      <w:pPr>
        <w:pStyle w:val="Copytext11Pt"/>
        <w:rPr>
          <w:rFonts w:cs="Arial"/>
        </w:rPr>
      </w:pPr>
      <w:r>
        <w:t xml:space="preserve">In developing the transport concept, Liebherr ensured that the new crawler crane can be used economically throughout the world. This is an important criterion for global operators like </w:t>
      </w:r>
      <w:proofErr w:type="spellStart"/>
      <w:r>
        <w:t>Sarens</w:t>
      </w:r>
      <w:proofErr w:type="spellEnd"/>
      <w:r>
        <w:t>.</w:t>
      </w:r>
    </w:p>
    <w:p w14:paraId="680F7A70" w14:textId="77777777" w:rsidR="00922AC3" w:rsidRDefault="00922AC3">
      <w:pPr>
        <w:rPr>
          <w:rFonts w:ascii="Arial" w:hAnsi="Arial"/>
          <w:b/>
          <w:sz w:val="18"/>
          <w:szCs w:val="18"/>
        </w:rPr>
      </w:pPr>
      <w:r>
        <w:rPr>
          <w:rFonts w:ascii="Arial" w:hAnsi="Arial"/>
          <w:b/>
          <w:sz w:val="18"/>
          <w:szCs w:val="18"/>
        </w:rPr>
        <w:br w:type="page"/>
      </w:r>
    </w:p>
    <w:p w14:paraId="621121F0" w14:textId="2C6CE164" w:rsidR="00484909" w:rsidRPr="001102B1" w:rsidRDefault="00484909" w:rsidP="00922AC3">
      <w:pPr>
        <w:pStyle w:val="BoilerplateCopyhead9Pt"/>
        <w:rPr>
          <w:lang w:val="en-US"/>
        </w:rPr>
      </w:pPr>
      <w:r w:rsidRPr="001102B1">
        <w:rPr>
          <w:lang w:val="en-US"/>
        </w:rPr>
        <w:lastRenderedPageBreak/>
        <w:t xml:space="preserve">About </w:t>
      </w:r>
      <w:proofErr w:type="spellStart"/>
      <w:r w:rsidRPr="001102B1">
        <w:rPr>
          <w:lang w:val="en-US"/>
        </w:rPr>
        <w:t>Liebherr-Werk</w:t>
      </w:r>
      <w:proofErr w:type="spellEnd"/>
      <w:r w:rsidRPr="001102B1">
        <w:rPr>
          <w:lang w:val="en-US"/>
        </w:rPr>
        <w:t xml:space="preserve"> </w:t>
      </w:r>
      <w:proofErr w:type="spellStart"/>
      <w:r w:rsidRPr="001102B1">
        <w:rPr>
          <w:lang w:val="en-US"/>
        </w:rPr>
        <w:t>Ehingen</w:t>
      </w:r>
      <w:proofErr w:type="spellEnd"/>
      <w:r w:rsidRPr="001102B1">
        <w:rPr>
          <w:lang w:val="en-US"/>
        </w:rPr>
        <w:t xml:space="preserve"> GmbH</w:t>
      </w:r>
    </w:p>
    <w:p w14:paraId="464FD49F" w14:textId="40338AA6" w:rsidR="00484909" w:rsidRPr="009A3E26" w:rsidRDefault="00484909" w:rsidP="00922AC3">
      <w:pPr>
        <w:pStyle w:val="BoilerplateCopytext9Pt"/>
      </w:pPr>
      <w:proofErr w:type="spellStart"/>
      <w:r>
        <w:t>Liebherr-Werk</w:t>
      </w:r>
      <w:proofErr w:type="spellEnd"/>
      <w:r>
        <w:t xml:space="preserve"> </w:t>
      </w:r>
      <w:proofErr w:type="spellStart"/>
      <w:r>
        <w:t>Ehingen</w:t>
      </w:r>
      <w:proofErr w:type="spellEnd"/>
      <w:r>
        <w:t xml:space="preserve"> GmbH is a leading manufacturer of mobile and crawler cranes. Its range of mobile cranes extends from 2-axle 35 tonne cranes to heavy duty cranes with a lifting capacity of 1200 tonnes and a 9-axle chassis. Its lattice boom cranes on mobile or crawler crane chassis deliver lifting capacities of up to 3000 tonnes. With universal boom systems and extensive additional equipment, they can be seen in action on construction sites throughout the world. The Ehi</w:t>
      </w:r>
      <w:r w:rsidR="00196048">
        <w:t>ngen site has a workforce of 3,8</w:t>
      </w:r>
      <w:r>
        <w:t>00. Extensive, global service guarantees the high availability of Liebherr mobile and crawler cranes. In 202</w:t>
      </w:r>
      <w:r w:rsidR="00196048">
        <w:t>1</w:t>
      </w:r>
      <w:r>
        <w:t>, the Liebherr plant in Ehingen recorded a turnover of 2.</w:t>
      </w:r>
      <w:r w:rsidR="00196048">
        <w:t>3</w:t>
      </w:r>
      <w:r>
        <w:t>3 billion euros.</w:t>
      </w:r>
    </w:p>
    <w:p w14:paraId="3805E1C0" w14:textId="77777777" w:rsidR="00484909" w:rsidRDefault="00484909" w:rsidP="00922AC3">
      <w:pPr>
        <w:pStyle w:val="BoilerplateCopyhead9Pt"/>
      </w:pPr>
      <w:r w:rsidRPr="00C7099A">
        <w:t xml:space="preserve">About the </w:t>
      </w:r>
      <w:proofErr w:type="spellStart"/>
      <w:r w:rsidRPr="00C7099A">
        <w:t>Liebherr</w:t>
      </w:r>
      <w:proofErr w:type="spellEnd"/>
      <w:r w:rsidRPr="00C7099A">
        <w:t xml:space="preserve"> Group</w:t>
      </w:r>
    </w:p>
    <w:p w14:paraId="570D3BC1" w14:textId="4713A93B" w:rsidR="00484909" w:rsidRPr="00C7099A" w:rsidRDefault="00484909" w:rsidP="00922AC3">
      <w:pPr>
        <w:pStyle w:val="BoilerplateCopytext9Pt"/>
      </w:pPr>
      <w:r w:rsidRPr="00C7099A">
        <w:t>The</w:t>
      </w:r>
      <w:r w:rsidR="00D14777">
        <w:t xml:space="preserve"> </w:t>
      </w:r>
      <w:proofErr w:type="spellStart"/>
      <w:r w:rsidR="00D14777" w:rsidRPr="00D14777">
        <w:t>Liebherr</w:t>
      </w:r>
      <w:proofErr w:type="spellEnd"/>
      <w:r w:rsidR="00D14777" w:rsidRPr="00D14777">
        <w:t xml:space="preserve"> Group is a family-run technology company with a highly diversified product portfolio. The company is one of the largest construction equipment manufacturers in the world. It also provides high-quality and user-oriented products and services in a wide range of other areas. The Liebherr Group includes over 140 companies across all continents. In 2021, it employed more than 49,000 staff and achieved combined revenues of over 11.6 billion euros. Liebherr was founded in </w:t>
      </w:r>
      <w:proofErr w:type="spellStart"/>
      <w:r w:rsidR="00D14777" w:rsidRPr="00D14777">
        <w:t>Kirchdorf</w:t>
      </w:r>
      <w:proofErr w:type="spellEnd"/>
      <w:r w:rsidR="00D14777" w:rsidRPr="00D14777">
        <w:t xml:space="preserve"> an der </w:t>
      </w:r>
      <w:proofErr w:type="spellStart"/>
      <w:r w:rsidR="00D14777" w:rsidRPr="00D14777">
        <w:t>Iller</w:t>
      </w:r>
      <w:proofErr w:type="spellEnd"/>
      <w:r w:rsidR="00D14777" w:rsidRPr="00D14777">
        <w:t xml:space="preserve"> in Southern Germany in 1949. Since then, the employees have been pursuing the goal of achieving continuous technological innovation, and bringing industry-leading solutions to its customers.</w:t>
      </w:r>
    </w:p>
    <w:p w14:paraId="2DF2A9E8" w14:textId="2EC22E5E" w:rsidR="00211470" w:rsidRPr="00B0092B" w:rsidRDefault="00211470" w:rsidP="00922AC3">
      <w:pPr>
        <w:pStyle w:val="Copyhead11Pt"/>
        <w:rPr>
          <w:rFonts w:eastAsiaTheme="minorHAnsi" w:cs="Arial"/>
        </w:rPr>
      </w:pPr>
      <w:r w:rsidRPr="00B0092B">
        <w:t>Photograph</w:t>
      </w:r>
    </w:p>
    <w:p w14:paraId="781B774B" w14:textId="4EA3FFFD" w:rsidR="00B0092B" w:rsidRDefault="00B0092B" w:rsidP="00C7271F">
      <w:pPr>
        <w:spacing w:after="120" w:line="240" w:lineRule="auto"/>
        <w:rPr>
          <w:rFonts w:ascii="Arial" w:hAnsi="Arial"/>
          <w:sz w:val="18"/>
          <w:szCs w:val="18"/>
        </w:rPr>
      </w:pPr>
      <w:r>
        <w:rPr>
          <w:rFonts w:ascii="Arial" w:eastAsiaTheme="minorHAnsi" w:hAnsi="Arial" w:cs="Arial"/>
          <w:b/>
          <w:noProof/>
          <w:lang w:val="de-DE" w:eastAsia="de-DE"/>
        </w:rPr>
        <w:drawing>
          <wp:inline distT="0" distB="0" distL="0" distR="0" wp14:anchorId="04A07F08" wp14:editId="1C35FB86">
            <wp:extent cx="3973896" cy="4394662"/>
            <wp:effectExtent l="0" t="0" r="7620" b="635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crawler-crane-lr12500-1-0-hochformat-96dpi.jpg"/>
                    <pic:cNvPicPr/>
                  </pic:nvPicPr>
                  <pic:blipFill>
                    <a:blip r:embed="rId11">
                      <a:extLst>
                        <a:ext uri="{28A0092B-C50C-407E-A947-70E740481C1C}">
                          <a14:useLocalDpi xmlns:a14="http://schemas.microsoft.com/office/drawing/2010/main" val="0"/>
                        </a:ext>
                      </a:extLst>
                    </a:blip>
                    <a:stretch>
                      <a:fillRect/>
                    </a:stretch>
                  </pic:blipFill>
                  <pic:spPr>
                    <a:xfrm>
                      <a:off x="0" y="0"/>
                      <a:ext cx="3979720" cy="4401103"/>
                    </a:xfrm>
                    <a:prstGeom prst="rect">
                      <a:avLst/>
                    </a:prstGeom>
                  </pic:spPr>
                </pic:pic>
              </a:graphicData>
            </a:graphic>
          </wp:inline>
        </w:drawing>
      </w:r>
    </w:p>
    <w:p w14:paraId="46D47BB7" w14:textId="77777777" w:rsidR="00585338" w:rsidRDefault="00B0092B" w:rsidP="00922AC3">
      <w:pPr>
        <w:pStyle w:val="Caption9Pt"/>
      </w:pPr>
      <w:proofErr w:type="gramStart"/>
      <w:r w:rsidRPr="00B0092B">
        <w:t>liebherr-crawler-crane-lr12500-1-0.jpg</w:t>
      </w:r>
      <w:proofErr w:type="gramEnd"/>
      <w:r w:rsidRPr="00B0092B">
        <w:t xml:space="preserve"> </w:t>
      </w:r>
      <w:r>
        <w:br/>
      </w:r>
      <w:r w:rsidR="00211470">
        <w:t xml:space="preserve">Crane and heavy haulage contractor </w:t>
      </w:r>
      <w:proofErr w:type="spellStart"/>
      <w:r w:rsidR="00211470">
        <w:t>Sarens</w:t>
      </w:r>
      <w:proofErr w:type="spellEnd"/>
      <w:r w:rsidR="00211470">
        <w:t xml:space="preserve"> has ordered the very first model of the new </w:t>
      </w:r>
      <w:proofErr w:type="spellStart"/>
      <w:r w:rsidR="00211470">
        <w:t>Liebherr</w:t>
      </w:r>
      <w:proofErr w:type="spellEnd"/>
      <w:r w:rsidR="00211470">
        <w:t xml:space="preserve"> LR</w:t>
      </w:r>
      <w:r w:rsidR="00004AD6">
        <w:t> </w:t>
      </w:r>
      <w:r w:rsidR="00211470">
        <w:t>12500-1.0 crawler crane.</w:t>
      </w:r>
    </w:p>
    <w:p w14:paraId="183B1612" w14:textId="5AE60ED9" w:rsidR="00922AC3" w:rsidRDefault="00922AC3" w:rsidP="00922AC3">
      <w:pPr>
        <w:pStyle w:val="Caption9Pt"/>
      </w:pPr>
      <w:r>
        <w:br w:type="page"/>
      </w:r>
    </w:p>
    <w:p w14:paraId="299C1C4B" w14:textId="72C55AD8" w:rsidR="006228BF" w:rsidRPr="002A393E" w:rsidRDefault="006228BF" w:rsidP="00922AC3">
      <w:pPr>
        <w:pStyle w:val="Copyhead11Pt"/>
        <w:rPr>
          <w:rFonts w:cs="Arial"/>
        </w:rPr>
      </w:pPr>
      <w:r>
        <w:t>Contacts</w:t>
      </w:r>
    </w:p>
    <w:p w14:paraId="64F6434F" w14:textId="77777777" w:rsidR="006228BF" w:rsidRPr="002A393E" w:rsidRDefault="006228BF" w:rsidP="006228BF">
      <w:pPr>
        <w:spacing w:after="300" w:line="300" w:lineRule="exact"/>
        <w:rPr>
          <w:rFonts w:ascii="Arial" w:eastAsia="Times New Roman" w:hAnsi="Arial" w:cs="Arial"/>
          <w:szCs w:val="18"/>
        </w:rPr>
      </w:pPr>
      <w:r>
        <w:rPr>
          <w:rFonts w:ascii="Arial" w:hAnsi="Arial"/>
          <w:szCs w:val="18"/>
        </w:rPr>
        <w:t>Wolfgang Beringer</w:t>
      </w:r>
      <w:r>
        <w:rPr>
          <w:rFonts w:ascii="Arial" w:hAnsi="Arial"/>
          <w:szCs w:val="18"/>
        </w:rPr>
        <w:br/>
        <w:t>Marketing and Communication</w:t>
      </w:r>
      <w:r>
        <w:rPr>
          <w:rFonts w:ascii="Arial" w:hAnsi="Arial"/>
          <w:szCs w:val="18"/>
        </w:rPr>
        <w:br/>
        <w:t>Phone: +49 7391/502 - 3663</w:t>
      </w:r>
      <w:r>
        <w:rPr>
          <w:rFonts w:ascii="Arial" w:hAnsi="Arial"/>
          <w:szCs w:val="18"/>
        </w:rPr>
        <w:br/>
        <w:t>Email: wolfgang.beringer@liebherr.com</w:t>
      </w:r>
    </w:p>
    <w:p w14:paraId="56812B47" w14:textId="77777777" w:rsidR="006228BF" w:rsidRPr="002A393E" w:rsidRDefault="006228BF" w:rsidP="00922AC3">
      <w:pPr>
        <w:pStyle w:val="Copyhead11Pt"/>
        <w:rPr>
          <w:rFonts w:cs="Arial"/>
        </w:rPr>
      </w:pPr>
      <w:r>
        <w:t>Published by</w:t>
      </w:r>
    </w:p>
    <w:p w14:paraId="34662D1E" w14:textId="77777777" w:rsidR="006228BF" w:rsidRPr="002A393E" w:rsidRDefault="006228BF" w:rsidP="0088513F">
      <w:pPr>
        <w:spacing w:after="300" w:line="300" w:lineRule="exact"/>
        <w:rPr>
          <w:rFonts w:ascii="Arial" w:eastAsia="Times New Roman" w:hAnsi="Arial" w:cs="Arial"/>
          <w:szCs w:val="18"/>
        </w:rPr>
      </w:pPr>
      <w:proofErr w:type="spellStart"/>
      <w:r>
        <w:rPr>
          <w:rFonts w:ascii="Arial" w:hAnsi="Arial"/>
          <w:szCs w:val="18"/>
        </w:rPr>
        <w:t>Liebherr-Werk</w:t>
      </w:r>
      <w:proofErr w:type="spellEnd"/>
      <w:r>
        <w:rPr>
          <w:rFonts w:ascii="Arial" w:hAnsi="Arial"/>
          <w:szCs w:val="18"/>
        </w:rPr>
        <w:t xml:space="preserve"> </w:t>
      </w:r>
      <w:proofErr w:type="spellStart"/>
      <w:r>
        <w:rPr>
          <w:rFonts w:ascii="Arial" w:hAnsi="Arial"/>
          <w:szCs w:val="18"/>
        </w:rPr>
        <w:t>Ehingen</w:t>
      </w:r>
      <w:proofErr w:type="spellEnd"/>
      <w:r>
        <w:rPr>
          <w:rFonts w:ascii="Arial" w:hAnsi="Arial"/>
          <w:szCs w:val="18"/>
        </w:rPr>
        <w:t xml:space="preserve"> GmbH</w:t>
      </w:r>
      <w:r>
        <w:rPr>
          <w:rFonts w:ascii="Arial" w:hAnsi="Arial"/>
          <w:szCs w:val="18"/>
        </w:rPr>
        <w:br/>
      </w:r>
      <w:proofErr w:type="spellStart"/>
      <w:r>
        <w:rPr>
          <w:rFonts w:ascii="Arial" w:hAnsi="Arial"/>
          <w:szCs w:val="18"/>
        </w:rPr>
        <w:t>Ehingen</w:t>
      </w:r>
      <w:proofErr w:type="spellEnd"/>
      <w:r>
        <w:rPr>
          <w:rFonts w:ascii="Arial" w:hAnsi="Arial"/>
          <w:szCs w:val="18"/>
        </w:rPr>
        <w:t xml:space="preserve"> (Donau) / Germany</w:t>
      </w:r>
      <w:r>
        <w:rPr>
          <w:rFonts w:ascii="Arial" w:hAnsi="Arial"/>
          <w:szCs w:val="18"/>
        </w:rPr>
        <w:br/>
        <w:t>www.liebherr.com</w:t>
      </w:r>
    </w:p>
    <w:sectPr w:rsidR="006228BF" w:rsidRPr="002A393E" w:rsidSect="00E847CC">
      <w:headerReference w:type="default" r:id="rId12"/>
      <w:footerReference w:type="default" r:id="rId13"/>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CE8EE66" w14:textId="77777777" w:rsidR="007C208B" w:rsidRDefault="007C208B" w:rsidP="00B81ED6">
      <w:pPr>
        <w:spacing w:after="0" w:line="240" w:lineRule="auto"/>
      </w:pPr>
      <w:r>
        <w:separator/>
      </w:r>
    </w:p>
  </w:endnote>
  <w:endnote w:type="continuationSeparator" w:id="0">
    <w:p w14:paraId="6D9F1FC6" w14:textId="77777777" w:rsidR="007C208B" w:rsidRDefault="007C208B"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B090B0" w14:textId="35530254"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9A2D33">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9A2D33">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9A2D33">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 </w:instrText>
    </w:r>
    <w:r w:rsidR="009A2D33">
      <w:rPr>
        <w:rFonts w:ascii="Arial" w:hAnsi="Arial" w:cs="Arial"/>
      </w:rPr>
      <w:fldChar w:fldCharType="separate"/>
    </w:r>
    <w:r w:rsidR="009A2D33">
      <w:rPr>
        <w:rFonts w:ascii="Arial" w:hAnsi="Arial" w:cs="Arial"/>
        <w:noProof/>
      </w:rPr>
      <w:t>1</w:t>
    </w:r>
    <w:r w:rsidR="009A2D33" w:rsidRPr="0093605C">
      <w:rPr>
        <w:rFonts w:ascii="Arial" w:hAnsi="Arial" w:cs="Arial"/>
        <w:noProof/>
      </w:rPr>
      <w:t>/</w:t>
    </w:r>
    <w:r w:rsidR="009A2D33">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EDDA812" w14:textId="77777777" w:rsidR="007C208B" w:rsidRDefault="007C208B" w:rsidP="00B81ED6">
      <w:pPr>
        <w:spacing w:after="0" w:line="240" w:lineRule="auto"/>
      </w:pPr>
      <w:r>
        <w:separator/>
      </w:r>
    </w:p>
  </w:footnote>
  <w:footnote w:type="continuationSeparator" w:id="0">
    <w:p w14:paraId="29A54760" w14:textId="77777777" w:rsidR="007C208B" w:rsidRDefault="007C208B"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543870" w14:textId="77777777" w:rsidR="00E847CC" w:rsidRDefault="00E847CC">
    <w:pPr>
      <w:pStyle w:val="Kopfzeile"/>
    </w:pPr>
    <w:r>
      <w:tab/>
    </w:r>
    <w:r>
      <w:tab/>
    </w:r>
    <w:r>
      <w:ptab w:relativeTo="margin" w:alignment="right" w:leader="none"/>
    </w:r>
    <w:r>
      <w:rPr>
        <w:noProof/>
        <w:lang w:val="de-DE" w:eastAsia="de-DE"/>
      </w:rPr>
      <w:drawing>
        <wp:inline distT="0" distB="0" distL="0" distR="0" wp14:anchorId="2FE0DD1A" wp14:editId="608EFCAB">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46062C81"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de-DE" w:vendorID="64" w:dllVersion="131078" w:nlCheck="1" w:checkStyle="0"/>
  <w:activeWritingStyle w:appName="MSWord" w:lang="en-GB" w:vendorID="64" w:dllVersion="131078" w:nlCheck="1" w:checkStyle="1"/>
  <w:activeWritingStyle w:appName="MSWord" w:lang="en-US" w:vendorID="64" w:dllVersion="131078" w:nlCheck="1" w:checkStyle="1"/>
  <w:proofState w:spelling="clean" w:grammar="clean"/>
  <w:defaultTabStop w:val="708"/>
  <w:hyphenationZone w:val="425"/>
  <w:characterSpacingControl w:val="doNotCompress"/>
  <w:hdrShapeDefaults>
    <o:shapedefaults v:ext="edit" spidmax="2252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4AD6"/>
    <w:rsid w:val="000050BD"/>
    <w:rsid w:val="0002277D"/>
    <w:rsid w:val="00031972"/>
    <w:rsid w:val="00033002"/>
    <w:rsid w:val="000579DD"/>
    <w:rsid w:val="00066E4A"/>
    <w:rsid w:val="00066E54"/>
    <w:rsid w:val="0007556A"/>
    <w:rsid w:val="00083529"/>
    <w:rsid w:val="000A361C"/>
    <w:rsid w:val="000A377A"/>
    <w:rsid w:val="000A417D"/>
    <w:rsid w:val="000E378E"/>
    <w:rsid w:val="000E3C3F"/>
    <w:rsid w:val="000F2D4D"/>
    <w:rsid w:val="000F30A0"/>
    <w:rsid w:val="000F4A8C"/>
    <w:rsid w:val="000F61BA"/>
    <w:rsid w:val="00104424"/>
    <w:rsid w:val="00104ECF"/>
    <w:rsid w:val="001102B1"/>
    <w:rsid w:val="001409C5"/>
    <w:rsid w:val="001419B4"/>
    <w:rsid w:val="00145433"/>
    <w:rsid w:val="00145DB7"/>
    <w:rsid w:val="0015229F"/>
    <w:rsid w:val="00175B0E"/>
    <w:rsid w:val="0019065F"/>
    <w:rsid w:val="00196048"/>
    <w:rsid w:val="001A1AD7"/>
    <w:rsid w:val="001A41B8"/>
    <w:rsid w:val="001F1DE8"/>
    <w:rsid w:val="001F45B5"/>
    <w:rsid w:val="002065EA"/>
    <w:rsid w:val="00211470"/>
    <w:rsid w:val="002219FD"/>
    <w:rsid w:val="002269D9"/>
    <w:rsid w:val="002356D9"/>
    <w:rsid w:val="002433A4"/>
    <w:rsid w:val="00247430"/>
    <w:rsid w:val="002978CE"/>
    <w:rsid w:val="002A393E"/>
    <w:rsid w:val="002A5C57"/>
    <w:rsid w:val="002B6DAF"/>
    <w:rsid w:val="002D715F"/>
    <w:rsid w:val="002E3813"/>
    <w:rsid w:val="00310F43"/>
    <w:rsid w:val="00316C2B"/>
    <w:rsid w:val="00317417"/>
    <w:rsid w:val="00317E60"/>
    <w:rsid w:val="00327624"/>
    <w:rsid w:val="00340035"/>
    <w:rsid w:val="0034272E"/>
    <w:rsid w:val="003524D2"/>
    <w:rsid w:val="00356BD8"/>
    <w:rsid w:val="00387848"/>
    <w:rsid w:val="003936A6"/>
    <w:rsid w:val="003A7927"/>
    <w:rsid w:val="003D2D66"/>
    <w:rsid w:val="003E28B3"/>
    <w:rsid w:val="00410148"/>
    <w:rsid w:val="00424A81"/>
    <w:rsid w:val="00427A4E"/>
    <w:rsid w:val="004541C1"/>
    <w:rsid w:val="00456D10"/>
    <w:rsid w:val="00466A15"/>
    <w:rsid w:val="00482714"/>
    <w:rsid w:val="00484909"/>
    <w:rsid w:val="004A1B8E"/>
    <w:rsid w:val="004E1143"/>
    <w:rsid w:val="004E74AF"/>
    <w:rsid w:val="00500788"/>
    <w:rsid w:val="0053184C"/>
    <w:rsid w:val="00546AE3"/>
    <w:rsid w:val="00556698"/>
    <w:rsid w:val="00575333"/>
    <w:rsid w:val="005805A1"/>
    <w:rsid w:val="005811D9"/>
    <w:rsid w:val="00583D52"/>
    <w:rsid w:val="00585338"/>
    <w:rsid w:val="00585E66"/>
    <w:rsid w:val="005B0F27"/>
    <w:rsid w:val="005B39F0"/>
    <w:rsid w:val="005D51EB"/>
    <w:rsid w:val="00617BF2"/>
    <w:rsid w:val="006228BF"/>
    <w:rsid w:val="00631B86"/>
    <w:rsid w:val="00642F1F"/>
    <w:rsid w:val="00652E53"/>
    <w:rsid w:val="00663F7D"/>
    <w:rsid w:val="006B57D2"/>
    <w:rsid w:val="006D3AFB"/>
    <w:rsid w:val="006D498E"/>
    <w:rsid w:val="006F0A7D"/>
    <w:rsid w:val="006F4B04"/>
    <w:rsid w:val="0070516B"/>
    <w:rsid w:val="0070698F"/>
    <w:rsid w:val="00735FD6"/>
    <w:rsid w:val="00747169"/>
    <w:rsid w:val="00754EFC"/>
    <w:rsid w:val="00756746"/>
    <w:rsid w:val="00761197"/>
    <w:rsid w:val="007620D3"/>
    <w:rsid w:val="00783E18"/>
    <w:rsid w:val="007C208B"/>
    <w:rsid w:val="007C2DD9"/>
    <w:rsid w:val="007C5BBE"/>
    <w:rsid w:val="007E6D22"/>
    <w:rsid w:val="007F2586"/>
    <w:rsid w:val="008127C3"/>
    <w:rsid w:val="0082320F"/>
    <w:rsid w:val="0082341B"/>
    <w:rsid w:val="00824226"/>
    <w:rsid w:val="00827B5A"/>
    <w:rsid w:val="00830478"/>
    <w:rsid w:val="00830DFA"/>
    <w:rsid w:val="00831A4B"/>
    <w:rsid w:val="008410E9"/>
    <w:rsid w:val="00877A3F"/>
    <w:rsid w:val="0088513F"/>
    <w:rsid w:val="008965F2"/>
    <w:rsid w:val="008C61CC"/>
    <w:rsid w:val="008D04AB"/>
    <w:rsid w:val="008F7115"/>
    <w:rsid w:val="009029E6"/>
    <w:rsid w:val="009119F4"/>
    <w:rsid w:val="009169F9"/>
    <w:rsid w:val="00922AC3"/>
    <w:rsid w:val="0093605C"/>
    <w:rsid w:val="009376A6"/>
    <w:rsid w:val="00946305"/>
    <w:rsid w:val="00965077"/>
    <w:rsid w:val="00966EAC"/>
    <w:rsid w:val="00986FB0"/>
    <w:rsid w:val="009A2D33"/>
    <w:rsid w:val="009A35E1"/>
    <w:rsid w:val="009A3D17"/>
    <w:rsid w:val="009A70FA"/>
    <w:rsid w:val="009B052F"/>
    <w:rsid w:val="009B4CF5"/>
    <w:rsid w:val="009B5053"/>
    <w:rsid w:val="009D5250"/>
    <w:rsid w:val="009E27D6"/>
    <w:rsid w:val="009E5948"/>
    <w:rsid w:val="00A0308C"/>
    <w:rsid w:val="00A13E1F"/>
    <w:rsid w:val="00A2534D"/>
    <w:rsid w:val="00A55BCD"/>
    <w:rsid w:val="00A76FDC"/>
    <w:rsid w:val="00A81B0E"/>
    <w:rsid w:val="00A8382E"/>
    <w:rsid w:val="00A94A9E"/>
    <w:rsid w:val="00AA2DE5"/>
    <w:rsid w:val="00AC10D4"/>
    <w:rsid w:val="00AC2129"/>
    <w:rsid w:val="00AC5894"/>
    <w:rsid w:val="00AD25BD"/>
    <w:rsid w:val="00AD55ED"/>
    <w:rsid w:val="00AF1F99"/>
    <w:rsid w:val="00B0092B"/>
    <w:rsid w:val="00B63EFA"/>
    <w:rsid w:val="00B81ED6"/>
    <w:rsid w:val="00B86F61"/>
    <w:rsid w:val="00B92B64"/>
    <w:rsid w:val="00BB0064"/>
    <w:rsid w:val="00BB0BFF"/>
    <w:rsid w:val="00BC197A"/>
    <w:rsid w:val="00BC308E"/>
    <w:rsid w:val="00BC3504"/>
    <w:rsid w:val="00BD7045"/>
    <w:rsid w:val="00BF744F"/>
    <w:rsid w:val="00C03167"/>
    <w:rsid w:val="00C037E9"/>
    <w:rsid w:val="00C20BD6"/>
    <w:rsid w:val="00C262E0"/>
    <w:rsid w:val="00C35928"/>
    <w:rsid w:val="00C449ED"/>
    <w:rsid w:val="00C464EC"/>
    <w:rsid w:val="00C64440"/>
    <w:rsid w:val="00C7271F"/>
    <w:rsid w:val="00C77574"/>
    <w:rsid w:val="00C90922"/>
    <w:rsid w:val="00C930E3"/>
    <w:rsid w:val="00CA3D22"/>
    <w:rsid w:val="00CB61F0"/>
    <w:rsid w:val="00CD175D"/>
    <w:rsid w:val="00CF75FD"/>
    <w:rsid w:val="00D14777"/>
    <w:rsid w:val="00D23C66"/>
    <w:rsid w:val="00D42698"/>
    <w:rsid w:val="00D63B50"/>
    <w:rsid w:val="00D7179E"/>
    <w:rsid w:val="00D7274F"/>
    <w:rsid w:val="00D93257"/>
    <w:rsid w:val="00DD4238"/>
    <w:rsid w:val="00DF40C0"/>
    <w:rsid w:val="00E260E6"/>
    <w:rsid w:val="00E32363"/>
    <w:rsid w:val="00E46015"/>
    <w:rsid w:val="00E563BC"/>
    <w:rsid w:val="00E6537F"/>
    <w:rsid w:val="00E66D50"/>
    <w:rsid w:val="00E74668"/>
    <w:rsid w:val="00E746BA"/>
    <w:rsid w:val="00E847CC"/>
    <w:rsid w:val="00EA26F3"/>
    <w:rsid w:val="00EC3FCB"/>
    <w:rsid w:val="00EC50AD"/>
    <w:rsid w:val="00ED6B42"/>
    <w:rsid w:val="00F03786"/>
    <w:rsid w:val="00F274B4"/>
    <w:rsid w:val="00F30B7E"/>
    <w:rsid w:val="00F65873"/>
    <w:rsid w:val="00F7631D"/>
    <w:rsid w:val="00F81B6B"/>
    <w:rsid w:val="00F83B9E"/>
    <w:rsid w:val="00F976BB"/>
    <w:rsid w:val="00FB2A30"/>
    <w:rsid w:val="00FD2FA2"/>
    <w:rsid w:val="00FD5472"/>
    <w:rsid w:val="00FF0817"/>
    <w:rsid w:val="00FF7A71"/>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1614D624"/>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character" w:styleId="Kommentarzeichen">
    <w:name w:val="annotation reference"/>
    <w:basedOn w:val="Absatz-Standardschriftart"/>
    <w:uiPriority w:val="99"/>
    <w:semiHidden/>
    <w:unhideWhenUsed/>
    <w:rsid w:val="0082320F"/>
    <w:rPr>
      <w:sz w:val="16"/>
      <w:szCs w:val="16"/>
    </w:rPr>
  </w:style>
  <w:style w:type="paragraph" w:styleId="Kommentartext">
    <w:name w:val="annotation text"/>
    <w:basedOn w:val="Standard"/>
    <w:link w:val="KommentartextZchn"/>
    <w:uiPriority w:val="99"/>
    <w:semiHidden/>
    <w:unhideWhenUsed/>
    <w:rsid w:val="0082320F"/>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82320F"/>
    <w:rPr>
      <w:sz w:val="20"/>
      <w:szCs w:val="20"/>
    </w:rPr>
  </w:style>
  <w:style w:type="paragraph" w:styleId="Kommentarthema">
    <w:name w:val="annotation subject"/>
    <w:basedOn w:val="Kommentartext"/>
    <w:next w:val="Kommentartext"/>
    <w:link w:val="KommentarthemaZchn"/>
    <w:uiPriority w:val="99"/>
    <w:semiHidden/>
    <w:unhideWhenUsed/>
    <w:rsid w:val="0082320F"/>
    <w:rPr>
      <w:b/>
      <w:bCs/>
    </w:rPr>
  </w:style>
  <w:style w:type="character" w:customStyle="1" w:styleId="KommentarthemaZchn">
    <w:name w:val="Kommentarthema Zchn"/>
    <w:basedOn w:val="KommentartextZchn"/>
    <w:link w:val="Kommentarthema"/>
    <w:uiPriority w:val="99"/>
    <w:semiHidden/>
    <w:rsid w:val="0082320F"/>
    <w:rPr>
      <w:b/>
      <w:bCs/>
      <w:sz w:val="20"/>
      <w:szCs w:val="20"/>
    </w:rPr>
  </w:style>
  <w:style w:type="paragraph" w:styleId="Sprechblasentext">
    <w:name w:val="Balloon Text"/>
    <w:basedOn w:val="Standard"/>
    <w:link w:val="SprechblasentextZchn"/>
    <w:uiPriority w:val="99"/>
    <w:semiHidden/>
    <w:unhideWhenUsed/>
    <w:rsid w:val="0082320F"/>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82320F"/>
    <w:rPr>
      <w:rFonts w:ascii="Segoe UI" w:hAnsi="Segoe UI" w:cs="Segoe UI"/>
      <w:sz w:val="18"/>
      <w:szCs w:val="18"/>
    </w:rPr>
  </w:style>
  <w:style w:type="paragraph" w:customStyle="1" w:styleId="LHbase-type11ptbold">
    <w:name w:val="LH_base-type 11pt bold"/>
    <w:basedOn w:val="LHbase-type11ptregular"/>
    <w:qFormat/>
    <w:rsid w:val="00484909"/>
    <w:rPr>
      <w:b/>
    </w:rPr>
  </w:style>
  <w:style w:type="paragraph" w:customStyle="1" w:styleId="LHbase-type11ptregular">
    <w:name w:val="LH_base-type 11pt regular"/>
    <w:qFormat/>
    <w:rsid w:val="00484909"/>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8489567">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9930968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1B4571C-4456-453A-B35F-6414B49E7FA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96935D97-965F-485F-B765-E95F091059C4}">
  <ds:schemaRefs>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www.w3.org/XML/1998/namespace"/>
    <ds:schemaRef ds:uri="http://purl.org/dc/dcmitype/"/>
  </ds:schemaRefs>
</ds:datastoreItem>
</file>

<file path=customXml/itemProps3.xml><?xml version="1.0" encoding="utf-8"?>
<ds:datastoreItem xmlns:ds="http://schemas.openxmlformats.org/officeDocument/2006/customXml" ds:itemID="{511DEE61-A114-442F-91C2-992357CD0E08}">
  <ds:schemaRefs>
    <ds:schemaRef ds:uri="http://schemas.microsoft.com/sharepoint/v3/contenttype/forms"/>
  </ds:schemaRefs>
</ds:datastoreItem>
</file>

<file path=customXml/itemProps4.xml><?xml version="1.0" encoding="utf-8"?>
<ds:datastoreItem xmlns:ds="http://schemas.openxmlformats.org/officeDocument/2006/customXml" ds:itemID="{656047A3-FFD0-4ADA-8A6A-331010113B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578</Words>
  <Characters>3646</Characters>
  <Application>Microsoft Office Word</Application>
  <DocSecurity>0</DocSecurity>
  <Lines>30</Lines>
  <Paragraphs>8</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4216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11</cp:revision>
  <cp:lastPrinted>2022-03-15T12:58:00Z</cp:lastPrinted>
  <dcterms:created xsi:type="dcterms:W3CDTF">2022-03-28T14:16:00Z</dcterms:created>
  <dcterms:modified xsi:type="dcterms:W3CDTF">2022-04-06T13:29:00Z</dcterms:modified>
  <cp:category>Presseinformation</cp:category>
</cp:coreProperties>
</file>