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BC1224" w14:textId="77777777" w:rsidR="00F62892" w:rsidRPr="00227688" w:rsidRDefault="00E847CC" w:rsidP="005C756D">
      <w:pPr>
        <w:pStyle w:val="Topline16"/>
        <w:rPr>
          <w:lang w:val="de-DE"/>
        </w:rPr>
      </w:pPr>
      <w:r w:rsidRPr="00227688">
        <w:rPr>
          <w:lang w:val="de-DE"/>
        </w:rPr>
        <w:t>Presseinformation</w:t>
      </w:r>
    </w:p>
    <w:p w14:paraId="6210E65D" w14:textId="77777777" w:rsidR="00E847CC" w:rsidRPr="005C756D" w:rsidRDefault="000579DD" w:rsidP="007E49C7">
      <w:pPr>
        <w:pStyle w:val="HeadlineH233Pt"/>
      </w:pPr>
      <w:r w:rsidRPr="005C756D">
        <w:t>Gamec</w:t>
      </w:r>
      <w:r w:rsidR="00456D10" w:rsidRPr="005C756D">
        <w:t>hanger</w:t>
      </w:r>
      <w:r w:rsidR="0088513F" w:rsidRPr="005C756D">
        <w:t xml:space="preserve">: </w:t>
      </w:r>
      <w:r w:rsidR="004001F6" w:rsidRPr="005C756D">
        <w:t>LR </w:t>
      </w:r>
      <w:r w:rsidR="00456D10" w:rsidRPr="005C756D">
        <w:t>12500-1</w:t>
      </w:r>
      <w:r w:rsidR="00500788" w:rsidRPr="005C756D">
        <w:t>.</w:t>
      </w:r>
      <w:r w:rsidR="00456D10" w:rsidRPr="005C756D">
        <w:t xml:space="preserve">0 ergänzt </w:t>
      </w:r>
      <w:r w:rsidRPr="005C756D">
        <w:t>P</w:t>
      </w:r>
      <w:r w:rsidR="00456D10" w:rsidRPr="005C756D">
        <w:t xml:space="preserve">alette der großen </w:t>
      </w:r>
      <w:r w:rsidR="00F976BB" w:rsidRPr="005C756D">
        <w:t>Liebherr</w:t>
      </w:r>
      <w:r w:rsidR="00456D10" w:rsidRPr="005C756D">
        <w:t>-Raupenkrane</w:t>
      </w:r>
    </w:p>
    <w:p w14:paraId="3D625E38"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1C55B6C" w14:textId="77777777" w:rsidR="00827B5A" w:rsidRDefault="007511BF" w:rsidP="00827B5A">
      <w:pPr>
        <w:pStyle w:val="Bulletpoints11Pt"/>
        <w:rPr>
          <w:lang w:val="de-DE"/>
        </w:rPr>
      </w:pPr>
      <w:r>
        <w:rPr>
          <w:lang w:val="de-DE"/>
        </w:rPr>
        <w:t>HighPerformanceBoom</w:t>
      </w:r>
      <w:r w:rsidR="000579DD">
        <w:rPr>
          <w:lang w:val="de-DE"/>
        </w:rPr>
        <w:t xml:space="preserve">: </w:t>
      </w:r>
      <w:r w:rsidR="00E746BA">
        <w:rPr>
          <w:lang w:val="de-DE"/>
        </w:rPr>
        <w:t>Maximale Tragkraft mit breitem Gittermast-Ausleger</w:t>
      </w:r>
    </w:p>
    <w:p w14:paraId="0B50DFE1" w14:textId="77777777" w:rsidR="0088513F" w:rsidRDefault="00104424" w:rsidP="00827B5A">
      <w:pPr>
        <w:pStyle w:val="Bulletpoints11Pt"/>
        <w:rPr>
          <w:lang w:val="de-DE"/>
        </w:rPr>
      </w:pPr>
      <w:r>
        <w:rPr>
          <w:lang w:val="de-DE"/>
        </w:rPr>
        <w:t>Clevere Lösungen für den w</w:t>
      </w:r>
      <w:r w:rsidR="00E746BA">
        <w:rPr>
          <w:lang w:val="de-DE"/>
        </w:rPr>
        <w:t>irtschaftliche</w:t>
      </w:r>
      <w:r w:rsidR="00E74668">
        <w:rPr>
          <w:lang w:val="de-DE"/>
        </w:rPr>
        <w:t>n</w:t>
      </w:r>
      <w:r w:rsidR="00E746BA">
        <w:rPr>
          <w:lang w:val="de-DE"/>
        </w:rPr>
        <w:t xml:space="preserve"> Transport </w:t>
      </w:r>
      <w:r>
        <w:rPr>
          <w:lang w:val="de-DE"/>
        </w:rPr>
        <w:t>der Krank</w:t>
      </w:r>
      <w:r w:rsidR="00E746BA">
        <w:rPr>
          <w:lang w:val="de-DE"/>
        </w:rPr>
        <w:t>omponenten</w:t>
      </w:r>
    </w:p>
    <w:p w14:paraId="38A98392" w14:textId="77777777" w:rsidR="00E66D50" w:rsidRDefault="00E66D50" w:rsidP="00827B5A">
      <w:pPr>
        <w:pStyle w:val="Bulletpoints11Pt"/>
        <w:rPr>
          <w:lang w:val="de-DE"/>
        </w:rPr>
      </w:pPr>
      <w:r>
        <w:rPr>
          <w:lang w:val="de-DE"/>
        </w:rPr>
        <w:t xml:space="preserve">Innovatives Drehbühnendesign </w:t>
      </w:r>
    </w:p>
    <w:p w14:paraId="5A2957C9" w14:textId="77777777" w:rsidR="00AA2DE5" w:rsidRPr="007E49C7" w:rsidRDefault="000579DD" w:rsidP="003617C9">
      <w:pPr>
        <w:pStyle w:val="Teaser11Pt"/>
        <w:rPr>
          <w:lang w:val="de-DE"/>
        </w:rPr>
      </w:pPr>
      <w:r w:rsidRPr="007E49C7">
        <w:rPr>
          <w:lang w:val="de-DE"/>
        </w:rPr>
        <w:t>Mit dem Slogan</w:t>
      </w:r>
      <w:r w:rsidR="00F83B9E" w:rsidRPr="007E49C7">
        <w:rPr>
          <w:lang w:val="de-DE"/>
        </w:rPr>
        <w:t xml:space="preserve"> „Gamechanger for t</w:t>
      </w:r>
      <w:r w:rsidR="00FF0817" w:rsidRPr="007E49C7">
        <w:rPr>
          <w:lang w:val="de-DE"/>
        </w:rPr>
        <w:t>o</w:t>
      </w:r>
      <w:r w:rsidR="00F83B9E" w:rsidRPr="007E49C7">
        <w:rPr>
          <w:lang w:val="de-DE"/>
        </w:rPr>
        <w:t>mo</w:t>
      </w:r>
      <w:r w:rsidR="00FF0817" w:rsidRPr="007E49C7">
        <w:rPr>
          <w:lang w:val="de-DE"/>
        </w:rPr>
        <w:t>r</w:t>
      </w:r>
      <w:r w:rsidR="00F83B9E" w:rsidRPr="007E49C7">
        <w:rPr>
          <w:lang w:val="de-DE"/>
        </w:rPr>
        <w:t xml:space="preserve">rows energy“ </w:t>
      </w:r>
      <w:r w:rsidRPr="007E49C7">
        <w:rPr>
          <w:lang w:val="de-DE"/>
        </w:rPr>
        <w:t xml:space="preserve">präsentiert Liebherr </w:t>
      </w:r>
      <w:r w:rsidR="00456D10" w:rsidRPr="007E49C7">
        <w:rPr>
          <w:lang w:val="de-DE"/>
        </w:rPr>
        <w:t xml:space="preserve">einen neuen Raupenkran: </w:t>
      </w:r>
      <w:r w:rsidRPr="007E49C7">
        <w:rPr>
          <w:lang w:val="de-DE"/>
        </w:rPr>
        <w:t xml:space="preserve">Der </w:t>
      </w:r>
      <w:r w:rsidR="004001F6" w:rsidRPr="007E49C7">
        <w:rPr>
          <w:lang w:val="de-DE"/>
        </w:rPr>
        <w:t>LR </w:t>
      </w:r>
      <w:r w:rsidRPr="007E49C7">
        <w:rPr>
          <w:lang w:val="de-DE"/>
        </w:rPr>
        <w:t>12500-1.0 m</w:t>
      </w:r>
      <w:r w:rsidR="006F0A7D" w:rsidRPr="007E49C7">
        <w:rPr>
          <w:lang w:val="de-DE"/>
        </w:rPr>
        <w:t>it 2.</w:t>
      </w:r>
      <w:r w:rsidR="004001F6" w:rsidRPr="007E49C7">
        <w:rPr>
          <w:lang w:val="de-DE"/>
        </w:rPr>
        <w:t>500 </w:t>
      </w:r>
      <w:r w:rsidR="006F0A7D" w:rsidRPr="007E49C7">
        <w:rPr>
          <w:lang w:val="de-DE"/>
        </w:rPr>
        <w:t xml:space="preserve">Tonnen Tragkraft ergänzt </w:t>
      </w:r>
      <w:r w:rsidR="00AA2DE5" w:rsidRPr="007E49C7">
        <w:rPr>
          <w:lang w:val="de-DE"/>
        </w:rPr>
        <w:t>das Portfolio unterhalb des LR</w:t>
      </w:r>
      <w:r w:rsidRPr="007E49C7">
        <w:rPr>
          <w:lang w:val="de-DE"/>
        </w:rPr>
        <w:t> </w:t>
      </w:r>
      <w:r w:rsidR="00AA2DE5" w:rsidRPr="007E49C7">
        <w:rPr>
          <w:lang w:val="de-DE"/>
        </w:rPr>
        <w:t>13000.</w:t>
      </w:r>
      <w:r w:rsidR="006F0A7D" w:rsidRPr="007E49C7">
        <w:rPr>
          <w:lang w:val="de-DE"/>
        </w:rPr>
        <w:t xml:space="preserve"> Die Konstruktionen der Drehbühne und des Hauptauslegers setzen neue Maßstäbe, </w:t>
      </w:r>
      <w:r w:rsidR="005C756D" w:rsidRPr="007E49C7">
        <w:rPr>
          <w:lang w:val="de-DE"/>
        </w:rPr>
        <w:t xml:space="preserve">denn </w:t>
      </w:r>
      <w:r w:rsidR="00C2767C" w:rsidRPr="007E49C7">
        <w:rPr>
          <w:lang w:val="de-DE"/>
        </w:rPr>
        <w:t>der</w:t>
      </w:r>
      <w:r w:rsidR="006F0A7D" w:rsidRPr="007E49C7">
        <w:rPr>
          <w:lang w:val="de-DE"/>
        </w:rPr>
        <w:t xml:space="preserve"> konkurrenzlos breite </w:t>
      </w:r>
      <w:r w:rsidR="001F45B5" w:rsidRPr="007E49C7">
        <w:rPr>
          <w:lang w:val="de-DE"/>
        </w:rPr>
        <w:t>Haupta</w:t>
      </w:r>
      <w:r w:rsidR="006F0A7D" w:rsidRPr="007E49C7">
        <w:rPr>
          <w:lang w:val="de-DE"/>
        </w:rPr>
        <w:t>usleger</w:t>
      </w:r>
      <w:r w:rsidRPr="007E49C7">
        <w:rPr>
          <w:lang w:val="de-DE"/>
        </w:rPr>
        <w:t xml:space="preserve"> </w:t>
      </w:r>
      <w:r w:rsidR="006F0A7D" w:rsidRPr="007E49C7">
        <w:rPr>
          <w:lang w:val="de-DE"/>
        </w:rPr>
        <w:t>verleiht dem Kran die Stabilität eines Powerbooms</w:t>
      </w:r>
      <w:r w:rsidR="00F274B4" w:rsidRPr="007E49C7">
        <w:rPr>
          <w:lang w:val="de-DE"/>
        </w:rPr>
        <w:t>.</w:t>
      </w:r>
      <w:r w:rsidR="00877A3F" w:rsidRPr="007E49C7">
        <w:rPr>
          <w:lang w:val="de-DE"/>
        </w:rPr>
        <w:t xml:space="preserve"> </w:t>
      </w:r>
      <w:r w:rsidR="000F2D4D" w:rsidRPr="007E49C7">
        <w:rPr>
          <w:lang w:val="de-DE"/>
        </w:rPr>
        <w:t xml:space="preserve">Liebherr </w:t>
      </w:r>
      <w:r w:rsidR="00F274B4" w:rsidRPr="007E49C7">
        <w:rPr>
          <w:lang w:val="de-DE"/>
        </w:rPr>
        <w:t xml:space="preserve">bezeichnet die neue Auslegerkonstruktion als </w:t>
      </w:r>
      <w:r w:rsidR="00B90F08" w:rsidRPr="007E49C7">
        <w:rPr>
          <w:lang w:val="de-DE"/>
        </w:rPr>
        <w:t>HighPerformanceBoom</w:t>
      </w:r>
      <w:r w:rsidR="00E66D50" w:rsidRPr="007E49C7">
        <w:rPr>
          <w:lang w:val="de-DE"/>
        </w:rPr>
        <w:t>.</w:t>
      </w:r>
      <w:r w:rsidR="00FF0817" w:rsidRPr="007E49C7">
        <w:rPr>
          <w:lang w:val="de-DE"/>
        </w:rPr>
        <w:t xml:space="preserve"> </w:t>
      </w:r>
      <w:r w:rsidR="00FB2A30" w:rsidRPr="007E49C7">
        <w:rPr>
          <w:lang w:val="de-DE"/>
        </w:rPr>
        <w:t xml:space="preserve">Trotz der enormen Kapazität des neuen Raupenkrans und </w:t>
      </w:r>
      <w:r w:rsidR="001F45B5" w:rsidRPr="007E49C7">
        <w:rPr>
          <w:lang w:val="de-DE"/>
        </w:rPr>
        <w:t>der</w:t>
      </w:r>
      <w:r w:rsidR="00877A3F" w:rsidRPr="007E49C7">
        <w:rPr>
          <w:lang w:val="de-DE"/>
        </w:rPr>
        <w:t xml:space="preserve"> </w:t>
      </w:r>
      <w:r w:rsidR="00FB2A30" w:rsidRPr="007E49C7">
        <w:rPr>
          <w:lang w:val="de-DE"/>
        </w:rPr>
        <w:t xml:space="preserve">Größe der </w:t>
      </w:r>
      <w:r w:rsidR="001F45B5" w:rsidRPr="007E49C7">
        <w:rPr>
          <w:lang w:val="de-DE"/>
        </w:rPr>
        <w:t>ein</w:t>
      </w:r>
      <w:r w:rsidR="00E74668" w:rsidRPr="007E49C7">
        <w:rPr>
          <w:lang w:val="de-DE"/>
        </w:rPr>
        <w:t>z</w:t>
      </w:r>
      <w:r w:rsidR="001F45B5" w:rsidRPr="007E49C7">
        <w:rPr>
          <w:lang w:val="de-DE"/>
        </w:rPr>
        <w:t>elnen Komponenten ist Liebherr ein</w:t>
      </w:r>
      <w:r w:rsidR="00C2767C" w:rsidRPr="007E49C7">
        <w:rPr>
          <w:lang w:val="de-DE"/>
        </w:rPr>
        <w:t xml:space="preserve"> einzigartiges,</w:t>
      </w:r>
      <w:r w:rsidR="001F45B5" w:rsidRPr="007E49C7">
        <w:rPr>
          <w:lang w:val="de-DE"/>
        </w:rPr>
        <w:t xml:space="preserve"> </w:t>
      </w:r>
      <w:r w:rsidR="00F274B4" w:rsidRPr="007E49C7">
        <w:rPr>
          <w:lang w:val="de-DE"/>
        </w:rPr>
        <w:t xml:space="preserve">praktikables </w:t>
      </w:r>
      <w:r w:rsidR="001F45B5" w:rsidRPr="007E49C7">
        <w:rPr>
          <w:lang w:val="de-DE"/>
        </w:rPr>
        <w:t>Konzept für den wirtschaftlichen Tra</w:t>
      </w:r>
      <w:r w:rsidR="00C64440" w:rsidRPr="007E49C7">
        <w:rPr>
          <w:lang w:val="de-DE"/>
        </w:rPr>
        <w:t>n</w:t>
      </w:r>
      <w:r w:rsidR="001F45B5" w:rsidRPr="007E49C7">
        <w:rPr>
          <w:lang w:val="de-DE"/>
        </w:rPr>
        <w:t>sport</w:t>
      </w:r>
      <w:r w:rsidR="005B0F27" w:rsidRPr="007E49C7">
        <w:rPr>
          <w:lang w:val="de-DE"/>
        </w:rPr>
        <w:t xml:space="preserve"> </w:t>
      </w:r>
      <w:r w:rsidR="001F45B5" w:rsidRPr="007E49C7">
        <w:rPr>
          <w:lang w:val="de-DE"/>
        </w:rPr>
        <w:t>gelungen.</w:t>
      </w:r>
      <w:r w:rsidR="002356D9" w:rsidRPr="007E49C7">
        <w:rPr>
          <w:lang w:val="de-DE"/>
        </w:rPr>
        <w:t xml:space="preserve"> </w:t>
      </w:r>
    </w:p>
    <w:p w14:paraId="7F19B02E" w14:textId="02A5B35F" w:rsidR="00CF75FD" w:rsidRPr="007E49C7" w:rsidRDefault="0088513F" w:rsidP="003617C9">
      <w:pPr>
        <w:pStyle w:val="Copytext11Pt"/>
        <w:rPr>
          <w:lang w:val="de-DE"/>
        </w:rPr>
      </w:pPr>
      <w:r w:rsidRPr="007E49C7">
        <w:rPr>
          <w:lang w:val="de-DE"/>
        </w:rPr>
        <w:t xml:space="preserve">Ehingen (Donau) (Deutschland), </w:t>
      </w:r>
      <w:r w:rsidR="00C14F71">
        <w:rPr>
          <w:lang w:val="de-DE"/>
        </w:rPr>
        <w:t>7</w:t>
      </w:r>
      <w:bookmarkStart w:id="0" w:name="_GoBack"/>
      <w:bookmarkEnd w:id="0"/>
      <w:r w:rsidR="009B052F" w:rsidRPr="007E49C7">
        <w:rPr>
          <w:lang w:val="de-DE"/>
        </w:rPr>
        <w:t xml:space="preserve">. </w:t>
      </w:r>
      <w:r w:rsidR="001F45B5" w:rsidRPr="007E49C7">
        <w:rPr>
          <w:lang w:val="de-DE"/>
        </w:rPr>
        <w:t>April</w:t>
      </w:r>
      <w:r w:rsidRPr="007E49C7">
        <w:rPr>
          <w:lang w:val="de-DE"/>
        </w:rPr>
        <w:t xml:space="preserve"> 202</w:t>
      </w:r>
      <w:r w:rsidR="00CA3D22" w:rsidRPr="007E49C7">
        <w:rPr>
          <w:lang w:val="de-DE"/>
        </w:rPr>
        <w:t>2</w:t>
      </w:r>
      <w:r w:rsidRPr="007E49C7">
        <w:rPr>
          <w:lang w:val="de-DE"/>
        </w:rPr>
        <w:t xml:space="preserve"> –</w:t>
      </w:r>
      <w:r w:rsidR="00466A15" w:rsidRPr="007E49C7">
        <w:rPr>
          <w:lang w:val="de-DE"/>
        </w:rPr>
        <w:t xml:space="preserve"> </w:t>
      </w:r>
      <w:r w:rsidR="001F45B5" w:rsidRPr="007E49C7">
        <w:rPr>
          <w:lang w:val="de-DE"/>
        </w:rPr>
        <w:t>Die Anforderungen des Marktes an große Raupenkrane</w:t>
      </w:r>
      <w:r w:rsidR="00C2767C" w:rsidRPr="007E49C7">
        <w:rPr>
          <w:lang w:val="de-DE"/>
        </w:rPr>
        <w:t xml:space="preserve"> wachsen, so etwa</w:t>
      </w:r>
      <w:r w:rsidR="001F45B5" w:rsidRPr="007E49C7">
        <w:rPr>
          <w:lang w:val="de-DE"/>
        </w:rPr>
        <w:t xml:space="preserve"> im Bereich Petrochemie und </w:t>
      </w:r>
      <w:r w:rsidR="005B0F27" w:rsidRPr="007E49C7">
        <w:rPr>
          <w:lang w:val="de-DE"/>
        </w:rPr>
        <w:t>Port-H</w:t>
      </w:r>
      <w:r w:rsidR="00B92B64" w:rsidRPr="007E49C7">
        <w:rPr>
          <w:lang w:val="de-DE"/>
        </w:rPr>
        <w:t xml:space="preserve">andling, dem </w:t>
      </w:r>
      <w:r w:rsidR="00E746BA" w:rsidRPr="007E49C7">
        <w:rPr>
          <w:lang w:val="de-DE"/>
        </w:rPr>
        <w:t>Hafenumschlag</w:t>
      </w:r>
      <w:r w:rsidR="00B92B64" w:rsidRPr="007E49C7">
        <w:rPr>
          <w:lang w:val="de-DE"/>
        </w:rPr>
        <w:t xml:space="preserve"> von riesigen Komponenten für Offshore-Anwendungen. </w:t>
      </w:r>
      <w:r w:rsidR="003D2D66" w:rsidRPr="007E49C7">
        <w:rPr>
          <w:lang w:val="de-DE"/>
        </w:rPr>
        <w:t>Getrieben durch die Energiewende</w:t>
      </w:r>
      <w:r w:rsidR="00C2767C" w:rsidRPr="007E49C7">
        <w:rPr>
          <w:lang w:val="de-DE"/>
        </w:rPr>
        <w:t xml:space="preserve"> werden die Stückgewichte immer größer</w:t>
      </w:r>
      <w:r w:rsidR="00E74668" w:rsidRPr="007E49C7">
        <w:rPr>
          <w:lang w:val="de-DE"/>
        </w:rPr>
        <w:t>,</w:t>
      </w:r>
      <w:r w:rsidR="003D2D66" w:rsidRPr="007E49C7">
        <w:rPr>
          <w:lang w:val="de-DE"/>
        </w:rPr>
        <w:t xml:space="preserve"> s</w:t>
      </w:r>
      <w:r w:rsidR="00FF0817" w:rsidRPr="007E49C7">
        <w:rPr>
          <w:lang w:val="de-DE"/>
        </w:rPr>
        <w:t>peziell</w:t>
      </w:r>
      <w:r w:rsidR="00C449ED" w:rsidRPr="007E49C7">
        <w:rPr>
          <w:lang w:val="de-DE"/>
        </w:rPr>
        <w:t xml:space="preserve"> </w:t>
      </w:r>
      <w:r w:rsidR="00104424" w:rsidRPr="007E49C7">
        <w:rPr>
          <w:lang w:val="de-DE"/>
        </w:rPr>
        <w:t>beim</w:t>
      </w:r>
      <w:r w:rsidR="00C449ED" w:rsidRPr="007E49C7">
        <w:rPr>
          <w:lang w:val="de-DE"/>
        </w:rPr>
        <w:t xml:space="preserve"> </w:t>
      </w:r>
      <w:r w:rsidR="005B0F27" w:rsidRPr="007E49C7">
        <w:rPr>
          <w:lang w:val="de-DE"/>
        </w:rPr>
        <w:t>H</w:t>
      </w:r>
      <w:r w:rsidR="00C449ED" w:rsidRPr="007E49C7">
        <w:rPr>
          <w:lang w:val="de-DE"/>
        </w:rPr>
        <w:t>andling von Komponenten für Offshore-Windkraftanlagen</w:t>
      </w:r>
      <w:r w:rsidR="00E74668" w:rsidRPr="007E49C7">
        <w:rPr>
          <w:lang w:val="de-DE"/>
        </w:rPr>
        <w:t xml:space="preserve">. </w:t>
      </w:r>
      <w:r w:rsidR="00B92B64" w:rsidRPr="007E49C7">
        <w:rPr>
          <w:lang w:val="de-DE"/>
        </w:rPr>
        <w:t>Dieser Herausforderung begegnet Liebherr mit einem neuen Raupenkran: Der LR</w:t>
      </w:r>
      <w:r w:rsidR="005B0F27" w:rsidRPr="007E49C7">
        <w:rPr>
          <w:lang w:val="de-DE"/>
        </w:rPr>
        <w:t> </w:t>
      </w:r>
      <w:r w:rsidR="00B92B64" w:rsidRPr="007E49C7">
        <w:rPr>
          <w:lang w:val="de-DE"/>
        </w:rPr>
        <w:t xml:space="preserve">12500-1.0 ergänzt die Gittermast-Palette zwischen dem 1.350-Tonner </w:t>
      </w:r>
      <w:r w:rsidR="004001F6" w:rsidRPr="007E49C7">
        <w:rPr>
          <w:lang w:val="de-DE"/>
        </w:rPr>
        <w:t>LR </w:t>
      </w:r>
      <w:r w:rsidR="00B92B64" w:rsidRPr="007E49C7">
        <w:rPr>
          <w:lang w:val="de-DE"/>
        </w:rPr>
        <w:t xml:space="preserve">11350 und dem </w:t>
      </w:r>
      <w:r w:rsidR="004001F6" w:rsidRPr="007E49C7">
        <w:rPr>
          <w:lang w:val="de-DE"/>
        </w:rPr>
        <w:t>LR </w:t>
      </w:r>
      <w:r w:rsidR="00B92B64" w:rsidRPr="007E49C7">
        <w:rPr>
          <w:lang w:val="de-DE"/>
        </w:rPr>
        <w:t>13000</w:t>
      </w:r>
      <w:r w:rsidR="005B0F27" w:rsidRPr="007E49C7">
        <w:rPr>
          <w:lang w:val="de-DE"/>
        </w:rPr>
        <w:t xml:space="preserve"> </w:t>
      </w:r>
      <w:r w:rsidR="00B92B64" w:rsidRPr="007E49C7">
        <w:rPr>
          <w:lang w:val="de-DE"/>
        </w:rPr>
        <w:t>mit 3.</w:t>
      </w:r>
      <w:r w:rsidR="004001F6" w:rsidRPr="007E49C7">
        <w:rPr>
          <w:lang w:val="de-DE"/>
        </w:rPr>
        <w:t>000 </w:t>
      </w:r>
      <w:r w:rsidR="00B92B64" w:rsidRPr="007E49C7">
        <w:rPr>
          <w:lang w:val="de-DE"/>
        </w:rPr>
        <w:t xml:space="preserve">Tonnen Tragkraft. </w:t>
      </w:r>
      <w:r w:rsidR="00CF75FD" w:rsidRPr="007E49C7">
        <w:rPr>
          <w:lang w:val="de-DE"/>
        </w:rPr>
        <w:t xml:space="preserve">Mit enormen Tragfähigkeiten und </w:t>
      </w:r>
      <w:r w:rsidR="00F274B4" w:rsidRPr="007E49C7">
        <w:rPr>
          <w:lang w:val="de-DE"/>
        </w:rPr>
        <w:t xml:space="preserve">einem </w:t>
      </w:r>
      <w:r w:rsidR="002E3813" w:rsidRPr="007E49C7">
        <w:rPr>
          <w:lang w:val="de-DE"/>
        </w:rPr>
        <w:t>ei</w:t>
      </w:r>
      <w:r w:rsidR="00F274B4" w:rsidRPr="007E49C7">
        <w:rPr>
          <w:lang w:val="de-DE"/>
        </w:rPr>
        <w:t>n</w:t>
      </w:r>
      <w:r w:rsidR="002E3813" w:rsidRPr="007E49C7">
        <w:rPr>
          <w:lang w:val="de-DE"/>
        </w:rPr>
        <w:t>zigartige</w:t>
      </w:r>
      <w:r w:rsidR="002978CE" w:rsidRPr="007E49C7">
        <w:rPr>
          <w:lang w:val="de-DE"/>
        </w:rPr>
        <w:t>n</w:t>
      </w:r>
      <w:r w:rsidR="002E3813" w:rsidRPr="007E49C7">
        <w:rPr>
          <w:lang w:val="de-DE"/>
        </w:rPr>
        <w:t xml:space="preserve"> </w:t>
      </w:r>
      <w:r w:rsidR="00CF75FD" w:rsidRPr="007E49C7">
        <w:rPr>
          <w:lang w:val="de-DE"/>
        </w:rPr>
        <w:t>Transportkonzept ist er als wirtschaftlicher Raupenkran auch für</w:t>
      </w:r>
      <w:r w:rsidR="002E3813" w:rsidRPr="007E49C7">
        <w:rPr>
          <w:lang w:val="de-DE"/>
        </w:rPr>
        <w:t xml:space="preserve"> globale</w:t>
      </w:r>
      <w:r w:rsidR="00CF75FD" w:rsidRPr="007E49C7">
        <w:rPr>
          <w:lang w:val="de-DE"/>
        </w:rPr>
        <w:t xml:space="preserve"> Projekte konzipiert. </w:t>
      </w:r>
    </w:p>
    <w:p w14:paraId="1788BFB6" w14:textId="77777777" w:rsidR="00B92B64" w:rsidRPr="00C14F71" w:rsidRDefault="00DC173B" w:rsidP="003617C9">
      <w:pPr>
        <w:pStyle w:val="Copyhead11Pt"/>
        <w:rPr>
          <w:lang w:val="de-DE"/>
        </w:rPr>
      </w:pPr>
      <w:r w:rsidRPr="00C14F71">
        <w:rPr>
          <w:lang w:val="de-DE"/>
        </w:rPr>
        <w:t xml:space="preserve">Maximale Leistung mit </w:t>
      </w:r>
      <w:r w:rsidR="00B90F08" w:rsidRPr="00C14F71">
        <w:rPr>
          <w:lang w:val="de-DE"/>
        </w:rPr>
        <w:t xml:space="preserve">HighPerformanceBoom </w:t>
      </w:r>
    </w:p>
    <w:p w14:paraId="742F6B47" w14:textId="77777777" w:rsidR="00F274B4" w:rsidRPr="007E49C7" w:rsidRDefault="008F7115" w:rsidP="003617C9">
      <w:pPr>
        <w:pStyle w:val="Copytext11Pt"/>
        <w:rPr>
          <w:lang w:val="de-DE"/>
        </w:rPr>
      </w:pPr>
      <w:r w:rsidRPr="007E49C7">
        <w:rPr>
          <w:lang w:val="de-DE"/>
        </w:rPr>
        <w:t>Ein breiter Gittermast-Ausleger ist der Schl</w:t>
      </w:r>
      <w:r w:rsidR="00340035" w:rsidRPr="007E49C7">
        <w:rPr>
          <w:lang w:val="de-DE"/>
        </w:rPr>
        <w:t>üssel für hohe Tragkräfte</w:t>
      </w:r>
      <w:r w:rsidRPr="007E49C7">
        <w:rPr>
          <w:lang w:val="de-DE"/>
        </w:rPr>
        <w:t xml:space="preserve">. Die Lösungen bisher waren Doppelausleger wie </w:t>
      </w:r>
      <w:r w:rsidR="00E74668" w:rsidRPr="007E49C7">
        <w:rPr>
          <w:lang w:val="de-DE"/>
        </w:rPr>
        <w:t xml:space="preserve">der </w:t>
      </w:r>
      <w:r w:rsidRPr="007E49C7">
        <w:rPr>
          <w:lang w:val="de-DE"/>
        </w:rPr>
        <w:t>Power</w:t>
      </w:r>
      <w:r w:rsidR="00EC3FCB" w:rsidRPr="007E49C7">
        <w:rPr>
          <w:lang w:val="de-DE"/>
        </w:rPr>
        <w:t>B</w:t>
      </w:r>
      <w:r w:rsidRPr="007E49C7">
        <w:rPr>
          <w:lang w:val="de-DE"/>
        </w:rPr>
        <w:t xml:space="preserve">oom oder verbreiterte </w:t>
      </w:r>
      <w:r w:rsidR="00F274B4" w:rsidRPr="007E49C7">
        <w:rPr>
          <w:lang w:val="de-DE"/>
        </w:rPr>
        <w:t>SX-Systeme</w:t>
      </w:r>
      <w:r w:rsidR="00754EFC" w:rsidRPr="007E49C7">
        <w:rPr>
          <w:lang w:val="de-DE"/>
        </w:rPr>
        <w:t xml:space="preserve">. Bei der Konstruktion des </w:t>
      </w:r>
      <w:r w:rsidR="004001F6" w:rsidRPr="007E49C7">
        <w:rPr>
          <w:lang w:val="de-DE"/>
        </w:rPr>
        <w:t>LR </w:t>
      </w:r>
      <w:r w:rsidR="00754EFC" w:rsidRPr="007E49C7">
        <w:rPr>
          <w:lang w:val="de-DE"/>
        </w:rPr>
        <w:t xml:space="preserve">12500-1.0 gingen die Liebherr-Konstrukteure komplett neue Wege: Der </w:t>
      </w:r>
      <w:r w:rsidR="002978CE" w:rsidRPr="007E49C7">
        <w:rPr>
          <w:lang w:val="de-DE"/>
        </w:rPr>
        <w:t xml:space="preserve">breite, </w:t>
      </w:r>
      <w:r w:rsidR="00104ECF" w:rsidRPr="007E49C7">
        <w:rPr>
          <w:lang w:val="de-DE"/>
        </w:rPr>
        <w:t xml:space="preserve">leistungsstarke </w:t>
      </w:r>
      <w:r w:rsidR="00B90F08" w:rsidRPr="007E49C7">
        <w:rPr>
          <w:lang w:val="de-DE"/>
        </w:rPr>
        <w:t>Hi</w:t>
      </w:r>
      <w:r w:rsidR="00AF340D" w:rsidRPr="007E49C7">
        <w:rPr>
          <w:lang w:val="de-DE"/>
        </w:rPr>
        <w:t>gh</w:t>
      </w:r>
      <w:r w:rsidR="00B90F08" w:rsidRPr="007E49C7">
        <w:rPr>
          <w:lang w:val="de-DE"/>
        </w:rPr>
        <w:t>Per</w:t>
      </w:r>
      <w:r w:rsidR="00AF340D" w:rsidRPr="007E49C7">
        <w:rPr>
          <w:lang w:val="de-DE"/>
        </w:rPr>
        <w:t>fomance</w:t>
      </w:r>
      <w:r w:rsidR="00B90F08" w:rsidRPr="007E49C7">
        <w:rPr>
          <w:lang w:val="de-DE"/>
        </w:rPr>
        <w:t xml:space="preserve">Boom </w:t>
      </w:r>
      <w:r w:rsidR="00754EFC" w:rsidRPr="007E49C7">
        <w:rPr>
          <w:lang w:val="de-DE"/>
        </w:rPr>
        <w:t xml:space="preserve">wird </w:t>
      </w:r>
      <w:r w:rsidR="002E3813" w:rsidRPr="007E49C7">
        <w:rPr>
          <w:lang w:val="de-DE"/>
        </w:rPr>
        <w:t>optimiert</w:t>
      </w:r>
      <w:r w:rsidR="00754EFC" w:rsidRPr="007E49C7">
        <w:rPr>
          <w:lang w:val="de-DE"/>
        </w:rPr>
        <w:t xml:space="preserve"> in die Drehbühne eingeleitet</w:t>
      </w:r>
      <w:r w:rsidR="000050BD" w:rsidRPr="007E49C7">
        <w:rPr>
          <w:lang w:val="de-DE"/>
        </w:rPr>
        <w:t>.</w:t>
      </w:r>
      <w:r w:rsidR="00F274B4" w:rsidRPr="007E49C7">
        <w:rPr>
          <w:lang w:val="de-DE"/>
        </w:rPr>
        <w:t xml:space="preserve"> </w:t>
      </w:r>
      <w:r w:rsidR="00877A3F" w:rsidRPr="007E49C7">
        <w:rPr>
          <w:lang w:val="de-DE"/>
        </w:rPr>
        <w:t>Ermöglicht wird dies</w:t>
      </w:r>
      <w:r w:rsidR="00754EFC" w:rsidRPr="007E49C7">
        <w:rPr>
          <w:lang w:val="de-DE"/>
        </w:rPr>
        <w:t xml:space="preserve"> durch </w:t>
      </w:r>
      <w:r w:rsidR="00C037E9" w:rsidRPr="007E49C7">
        <w:rPr>
          <w:lang w:val="de-DE"/>
        </w:rPr>
        <w:t xml:space="preserve">ein </w:t>
      </w:r>
      <w:r w:rsidR="002E3813" w:rsidRPr="007E49C7">
        <w:rPr>
          <w:lang w:val="de-DE"/>
        </w:rPr>
        <w:t xml:space="preserve">spezielles </w:t>
      </w:r>
      <w:r w:rsidR="00C037E9" w:rsidRPr="007E49C7">
        <w:rPr>
          <w:lang w:val="de-DE"/>
        </w:rPr>
        <w:t>Drehbühnenvorderteil</w:t>
      </w:r>
      <w:r w:rsidR="005B0F27" w:rsidRPr="007E49C7">
        <w:rPr>
          <w:lang w:val="de-DE"/>
        </w:rPr>
        <w:t>,</w:t>
      </w:r>
      <w:r w:rsidR="00C037E9" w:rsidRPr="007E49C7">
        <w:rPr>
          <w:lang w:val="de-DE"/>
        </w:rPr>
        <w:t xml:space="preserve"> welches </w:t>
      </w:r>
      <w:r w:rsidR="00CB61F0" w:rsidRPr="007E49C7">
        <w:rPr>
          <w:lang w:val="de-DE"/>
        </w:rPr>
        <w:t xml:space="preserve">auf einem Tieflader bei </w:t>
      </w:r>
      <w:r w:rsidR="00AF340D" w:rsidRPr="007E49C7">
        <w:rPr>
          <w:lang w:val="de-DE"/>
        </w:rPr>
        <w:t>4 </w:t>
      </w:r>
      <w:r w:rsidR="00CB61F0" w:rsidRPr="007E49C7">
        <w:rPr>
          <w:lang w:val="de-DE"/>
        </w:rPr>
        <w:t>Meter Breite transportiert</w:t>
      </w:r>
      <w:r w:rsidR="00C037E9" w:rsidRPr="007E49C7">
        <w:rPr>
          <w:lang w:val="de-DE"/>
        </w:rPr>
        <w:t xml:space="preserve"> </w:t>
      </w:r>
      <w:r w:rsidR="002978CE" w:rsidRPr="007E49C7">
        <w:rPr>
          <w:lang w:val="de-DE"/>
        </w:rPr>
        <w:t>wird</w:t>
      </w:r>
      <w:r w:rsidR="00CB61F0" w:rsidRPr="007E49C7">
        <w:rPr>
          <w:lang w:val="de-DE"/>
        </w:rPr>
        <w:t xml:space="preserve">. </w:t>
      </w:r>
    </w:p>
    <w:p w14:paraId="5A336B8B" w14:textId="77777777" w:rsidR="00754EFC" w:rsidRPr="007E49C7" w:rsidRDefault="002E3813" w:rsidP="003617C9">
      <w:pPr>
        <w:pStyle w:val="Copytext11Pt"/>
        <w:rPr>
          <w:lang w:val="de-DE"/>
        </w:rPr>
      </w:pPr>
      <w:r w:rsidRPr="007E49C7">
        <w:rPr>
          <w:lang w:val="de-DE"/>
        </w:rPr>
        <w:t xml:space="preserve">Ergänzt wird die Drehbühne durch ein </w:t>
      </w:r>
      <w:r w:rsidR="00CB61F0" w:rsidRPr="007E49C7">
        <w:rPr>
          <w:lang w:val="de-DE"/>
        </w:rPr>
        <w:t>3,</w:t>
      </w:r>
      <w:r w:rsidR="00AF340D" w:rsidRPr="007E49C7">
        <w:rPr>
          <w:lang w:val="de-DE"/>
        </w:rPr>
        <w:t>5 </w:t>
      </w:r>
      <w:r w:rsidR="00CB61F0" w:rsidRPr="007E49C7">
        <w:rPr>
          <w:lang w:val="de-DE"/>
        </w:rPr>
        <w:t xml:space="preserve">Meter </w:t>
      </w:r>
      <w:r w:rsidRPr="007E49C7">
        <w:rPr>
          <w:lang w:val="de-DE"/>
        </w:rPr>
        <w:t>b</w:t>
      </w:r>
      <w:r w:rsidR="00CB61F0" w:rsidRPr="007E49C7">
        <w:rPr>
          <w:lang w:val="de-DE"/>
        </w:rPr>
        <w:t>reite</w:t>
      </w:r>
      <w:r w:rsidRPr="007E49C7">
        <w:rPr>
          <w:lang w:val="de-DE"/>
        </w:rPr>
        <w:t xml:space="preserve">s Heckteil, in </w:t>
      </w:r>
      <w:r w:rsidR="00AF340D" w:rsidRPr="007E49C7">
        <w:rPr>
          <w:lang w:val="de-DE"/>
        </w:rPr>
        <w:t xml:space="preserve">das </w:t>
      </w:r>
      <w:r w:rsidRPr="007E49C7">
        <w:rPr>
          <w:lang w:val="de-DE"/>
        </w:rPr>
        <w:t xml:space="preserve">die beiden Antriebsaggregate integriert sind. </w:t>
      </w:r>
      <w:r w:rsidR="00AD25BD" w:rsidRPr="007E49C7">
        <w:rPr>
          <w:lang w:val="de-DE"/>
        </w:rPr>
        <w:t xml:space="preserve">Zwei Liebherr-6-Zylinder-Reihenmotoren bringen eine Gesamtleistung von </w:t>
      </w:r>
      <w:r w:rsidR="00AF340D" w:rsidRPr="007E49C7">
        <w:rPr>
          <w:lang w:val="de-DE"/>
        </w:rPr>
        <w:t>800 </w:t>
      </w:r>
      <w:r w:rsidR="00AD25BD" w:rsidRPr="007E49C7">
        <w:rPr>
          <w:lang w:val="de-DE"/>
        </w:rPr>
        <w:t>kW / 1.</w:t>
      </w:r>
      <w:r w:rsidR="00AF340D" w:rsidRPr="007E49C7">
        <w:rPr>
          <w:lang w:val="de-DE"/>
        </w:rPr>
        <w:t>088 </w:t>
      </w:r>
      <w:r w:rsidR="00AD25BD" w:rsidRPr="007E49C7">
        <w:rPr>
          <w:lang w:val="de-DE"/>
        </w:rPr>
        <w:t xml:space="preserve">PS. Um die Kranverfügbarkeit zu erhöhen, sind sie redundant ausgeführt. </w:t>
      </w:r>
      <w:r w:rsidRPr="007E49C7">
        <w:rPr>
          <w:lang w:val="de-DE"/>
        </w:rPr>
        <w:t xml:space="preserve">Auf ein separates Powerpack wird verzichtet. </w:t>
      </w:r>
      <w:r w:rsidR="00871E97" w:rsidRPr="007E49C7">
        <w:rPr>
          <w:lang w:val="de-DE"/>
        </w:rPr>
        <w:t xml:space="preserve">Die beiden Haupthubwinden </w:t>
      </w:r>
      <w:r w:rsidRPr="007E49C7">
        <w:rPr>
          <w:lang w:val="de-DE"/>
        </w:rPr>
        <w:t>befinden sich</w:t>
      </w:r>
      <w:r w:rsidR="00871E97" w:rsidRPr="007E49C7">
        <w:rPr>
          <w:lang w:val="de-DE"/>
        </w:rPr>
        <w:t xml:space="preserve"> ebenfalls auf dem Heckteil</w:t>
      </w:r>
      <w:r w:rsidRPr="007E49C7">
        <w:rPr>
          <w:lang w:val="de-DE"/>
        </w:rPr>
        <w:t>.</w:t>
      </w:r>
      <w:r w:rsidR="005B0F27" w:rsidRPr="007E49C7">
        <w:rPr>
          <w:lang w:val="de-DE"/>
        </w:rPr>
        <w:t xml:space="preserve"> </w:t>
      </w:r>
    </w:p>
    <w:p w14:paraId="01B18AF1" w14:textId="77777777" w:rsidR="00C64440" w:rsidRPr="005C756D" w:rsidRDefault="002219FD" w:rsidP="005C756D">
      <w:pPr>
        <w:pStyle w:val="Copyhead11Pt"/>
        <w:rPr>
          <w:lang w:val="de-DE"/>
        </w:rPr>
      </w:pPr>
      <w:r w:rsidRPr="00227688">
        <w:rPr>
          <w:lang w:val="de-DE"/>
        </w:rPr>
        <w:lastRenderedPageBreak/>
        <w:t xml:space="preserve">Raffinierte Lösungen für </w:t>
      </w:r>
      <w:r w:rsidR="0082341B" w:rsidRPr="00227688">
        <w:rPr>
          <w:lang w:val="de-DE"/>
        </w:rPr>
        <w:t xml:space="preserve">den </w:t>
      </w:r>
      <w:r w:rsidRPr="00227688">
        <w:rPr>
          <w:lang w:val="de-DE"/>
        </w:rPr>
        <w:t>w</w:t>
      </w:r>
      <w:r w:rsidR="006B57D2" w:rsidRPr="00227688">
        <w:rPr>
          <w:lang w:val="de-DE"/>
        </w:rPr>
        <w:t>irtschaftliche</w:t>
      </w:r>
      <w:r w:rsidRPr="00227688">
        <w:rPr>
          <w:lang w:val="de-DE"/>
        </w:rPr>
        <w:t>n</w:t>
      </w:r>
      <w:r w:rsidR="006B57D2" w:rsidRPr="00227688">
        <w:rPr>
          <w:lang w:val="de-DE"/>
        </w:rPr>
        <w:t xml:space="preserve"> Transport</w:t>
      </w:r>
      <w:r w:rsidRPr="00227688">
        <w:rPr>
          <w:lang w:val="de-DE"/>
        </w:rPr>
        <w:t xml:space="preserve"> </w:t>
      </w:r>
    </w:p>
    <w:p w14:paraId="132BF20E" w14:textId="77777777" w:rsidR="00A55BCD" w:rsidRPr="005C756D" w:rsidRDefault="00A55BCD" w:rsidP="005C756D">
      <w:pPr>
        <w:pStyle w:val="Copytext11Pt"/>
        <w:rPr>
          <w:lang w:val="de-DE"/>
        </w:rPr>
      </w:pPr>
      <w:r w:rsidRPr="00227688">
        <w:rPr>
          <w:lang w:val="de-DE"/>
        </w:rPr>
        <w:t xml:space="preserve">Die je </w:t>
      </w:r>
      <w:r w:rsidR="00AF340D" w:rsidRPr="00227688">
        <w:rPr>
          <w:lang w:val="de-DE"/>
        </w:rPr>
        <w:t>10</w:t>
      </w:r>
      <w:r w:rsidR="00AF340D">
        <w:rPr>
          <w:lang w:val="de-DE"/>
        </w:rPr>
        <w:t> </w:t>
      </w:r>
      <w:r w:rsidRPr="00227688">
        <w:rPr>
          <w:lang w:val="de-DE"/>
        </w:rPr>
        <w:t xml:space="preserve">Meter langen Zwischenstücke des </w:t>
      </w:r>
      <w:r w:rsidR="00B90F08" w:rsidRPr="00227688">
        <w:rPr>
          <w:lang w:val="de-DE"/>
        </w:rPr>
        <w:t>Hi</w:t>
      </w:r>
      <w:r w:rsidR="00AF340D" w:rsidRPr="00227688">
        <w:rPr>
          <w:lang w:val="de-DE"/>
        </w:rPr>
        <w:t>gh</w:t>
      </w:r>
      <w:r w:rsidR="00B90F08" w:rsidRPr="00227688">
        <w:rPr>
          <w:lang w:val="de-DE"/>
        </w:rPr>
        <w:t>Per</w:t>
      </w:r>
      <w:r w:rsidR="00AF340D">
        <w:rPr>
          <w:lang w:val="de-DE"/>
        </w:rPr>
        <w:t>fomance</w:t>
      </w:r>
      <w:r w:rsidR="00B90F08" w:rsidRPr="00227688">
        <w:rPr>
          <w:lang w:val="de-DE"/>
        </w:rPr>
        <w:t xml:space="preserve">Boom </w:t>
      </w:r>
      <w:r w:rsidRPr="00227688">
        <w:rPr>
          <w:lang w:val="de-DE"/>
        </w:rPr>
        <w:t xml:space="preserve">werden </w:t>
      </w:r>
      <w:r w:rsidR="002219FD" w:rsidRPr="00227688">
        <w:rPr>
          <w:lang w:val="de-DE"/>
        </w:rPr>
        <w:t>mit</w:t>
      </w:r>
      <w:r w:rsidR="000050BD" w:rsidRPr="00227688">
        <w:rPr>
          <w:lang w:val="de-DE"/>
        </w:rPr>
        <w:t>hilfe eines</w:t>
      </w:r>
      <w:r w:rsidR="002219FD" w:rsidRPr="00227688">
        <w:rPr>
          <w:lang w:val="de-DE"/>
        </w:rPr>
        <w:t xml:space="preserve"> raffinierten </w:t>
      </w:r>
      <w:r w:rsidR="002E3813" w:rsidRPr="00227688">
        <w:rPr>
          <w:lang w:val="de-DE"/>
        </w:rPr>
        <w:t xml:space="preserve">Mechanismus </w:t>
      </w:r>
      <w:r w:rsidR="000050BD" w:rsidRPr="00227688">
        <w:rPr>
          <w:lang w:val="de-DE"/>
        </w:rPr>
        <w:t>auf eine wirtschaftliche</w:t>
      </w:r>
      <w:r w:rsidR="002219FD" w:rsidRPr="00227688">
        <w:rPr>
          <w:lang w:val="de-DE"/>
        </w:rPr>
        <w:t xml:space="preserve"> </w:t>
      </w:r>
      <w:r w:rsidRPr="00227688">
        <w:rPr>
          <w:lang w:val="de-DE"/>
        </w:rPr>
        <w:t>Transport</w:t>
      </w:r>
      <w:r w:rsidR="002219FD" w:rsidRPr="00227688">
        <w:rPr>
          <w:lang w:val="de-DE"/>
        </w:rPr>
        <w:t xml:space="preserve">größe </w:t>
      </w:r>
      <w:r w:rsidR="002E3813" w:rsidRPr="00227688">
        <w:rPr>
          <w:lang w:val="de-DE"/>
        </w:rPr>
        <w:t>reduziert</w:t>
      </w:r>
      <w:r w:rsidR="002219FD" w:rsidRPr="00227688">
        <w:rPr>
          <w:lang w:val="de-DE"/>
        </w:rPr>
        <w:t>.</w:t>
      </w:r>
      <w:r w:rsidRPr="00227688">
        <w:rPr>
          <w:lang w:val="de-DE"/>
        </w:rPr>
        <w:t xml:space="preserve"> Eine </w:t>
      </w:r>
      <w:r w:rsidR="00AD25BD" w:rsidRPr="00227688">
        <w:rPr>
          <w:lang w:val="de-DE"/>
        </w:rPr>
        <w:t xml:space="preserve">separate </w:t>
      </w:r>
      <w:r w:rsidRPr="00227688">
        <w:rPr>
          <w:lang w:val="de-DE"/>
        </w:rPr>
        <w:t>Vorrichtung stabilisiert d</w:t>
      </w:r>
      <w:r w:rsidR="00C037E9" w:rsidRPr="00227688">
        <w:rPr>
          <w:lang w:val="de-DE"/>
        </w:rPr>
        <w:t>as Gitterstück</w:t>
      </w:r>
      <w:r w:rsidR="002219FD" w:rsidRPr="00227688">
        <w:rPr>
          <w:lang w:val="de-DE"/>
        </w:rPr>
        <w:t xml:space="preserve"> </w:t>
      </w:r>
      <w:r w:rsidRPr="00227688">
        <w:rPr>
          <w:lang w:val="de-DE"/>
        </w:rPr>
        <w:t xml:space="preserve">während </w:t>
      </w:r>
      <w:r w:rsidR="00AD25BD" w:rsidRPr="00227688">
        <w:rPr>
          <w:lang w:val="de-DE"/>
        </w:rPr>
        <w:t xml:space="preserve">des Montagevorgangs auf der Baustelle. </w:t>
      </w:r>
      <w:r w:rsidR="001A41B8" w:rsidRPr="00227688">
        <w:rPr>
          <w:lang w:val="de-DE"/>
        </w:rPr>
        <w:t xml:space="preserve"> </w:t>
      </w:r>
    </w:p>
    <w:p w14:paraId="17F1C6E7" w14:textId="77777777" w:rsidR="00340035" w:rsidRPr="005C756D" w:rsidRDefault="005D51EB" w:rsidP="005C756D">
      <w:pPr>
        <w:pStyle w:val="Copytext11Pt"/>
        <w:rPr>
          <w:lang w:val="de-DE"/>
        </w:rPr>
      </w:pPr>
      <w:r w:rsidRPr="00227688">
        <w:rPr>
          <w:lang w:val="de-DE"/>
        </w:rPr>
        <w:t>Zum Transport der Raupenträger</w:t>
      </w:r>
      <w:r w:rsidR="000A417D" w:rsidRPr="00227688">
        <w:rPr>
          <w:lang w:val="de-DE"/>
        </w:rPr>
        <w:t xml:space="preserve"> mit je </w:t>
      </w:r>
      <w:r w:rsidR="00AD25BD" w:rsidRPr="00227688">
        <w:rPr>
          <w:lang w:val="de-DE"/>
        </w:rPr>
        <w:t xml:space="preserve">ca. </w:t>
      </w:r>
      <w:r w:rsidR="0007795A" w:rsidRPr="00227688">
        <w:rPr>
          <w:lang w:val="de-DE"/>
        </w:rPr>
        <w:t>150 </w:t>
      </w:r>
      <w:r w:rsidR="000A417D" w:rsidRPr="00227688">
        <w:rPr>
          <w:lang w:val="de-DE"/>
        </w:rPr>
        <w:t xml:space="preserve">Tonnen Gewicht </w:t>
      </w:r>
      <w:r w:rsidRPr="00227688">
        <w:rPr>
          <w:lang w:val="de-DE"/>
        </w:rPr>
        <w:t xml:space="preserve">wird </w:t>
      </w:r>
      <w:r w:rsidR="00AD25BD" w:rsidRPr="00227688">
        <w:rPr>
          <w:lang w:val="de-DE"/>
        </w:rPr>
        <w:t xml:space="preserve">die </w:t>
      </w:r>
      <w:r w:rsidRPr="00227688">
        <w:rPr>
          <w:lang w:val="de-DE"/>
        </w:rPr>
        <w:t xml:space="preserve">Kette abgenommen und </w:t>
      </w:r>
      <w:r w:rsidR="00E74668" w:rsidRPr="00227688">
        <w:rPr>
          <w:lang w:val="de-DE"/>
        </w:rPr>
        <w:t>handlich</w:t>
      </w:r>
      <w:r w:rsidRPr="00227688">
        <w:rPr>
          <w:lang w:val="de-DE"/>
        </w:rPr>
        <w:t xml:space="preserve"> in Containern transportiert. Der </w:t>
      </w:r>
      <w:r w:rsidR="000A417D" w:rsidRPr="00227688">
        <w:rPr>
          <w:lang w:val="de-DE"/>
        </w:rPr>
        <w:t xml:space="preserve">verbleibende </w:t>
      </w:r>
      <w:r w:rsidR="00E74668" w:rsidRPr="00227688">
        <w:rPr>
          <w:lang w:val="de-DE"/>
        </w:rPr>
        <w:t xml:space="preserve">Kettenträger wird </w:t>
      </w:r>
      <w:r w:rsidR="000A417D" w:rsidRPr="00227688">
        <w:rPr>
          <w:lang w:val="de-DE"/>
        </w:rPr>
        <w:t>aufgeteilt auf zwei Tief</w:t>
      </w:r>
      <w:r w:rsidRPr="00227688">
        <w:rPr>
          <w:lang w:val="de-DE"/>
        </w:rPr>
        <w:t>ladern verfahren.</w:t>
      </w:r>
      <w:r w:rsidR="000A417D" w:rsidRPr="00227688">
        <w:rPr>
          <w:lang w:val="de-DE"/>
        </w:rPr>
        <w:t xml:space="preserve"> Die </w:t>
      </w:r>
      <w:r w:rsidR="0007795A" w:rsidRPr="00227688">
        <w:rPr>
          <w:lang w:val="de-DE"/>
        </w:rPr>
        <w:t xml:space="preserve">25 Tonnen </w:t>
      </w:r>
      <w:r w:rsidR="000A417D" w:rsidRPr="00227688">
        <w:rPr>
          <w:lang w:val="de-DE"/>
        </w:rPr>
        <w:t xml:space="preserve">schweren Ballastplatten </w:t>
      </w:r>
      <w:r w:rsidR="00104ECF" w:rsidRPr="00227688">
        <w:rPr>
          <w:lang w:val="de-DE"/>
        </w:rPr>
        <w:t xml:space="preserve">sind baugleich mit dem </w:t>
      </w:r>
      <w:r w:rsidR="0007795A" w:rsidRPr="00227688">
        <w:rPr>
          <w:lang w:val="de-DE"/>
        </w:rPr>
        <w:t>LR </w:t>
      </w:r>
      <w:r w:rsidR="00104ECF" w:rsidRPr="00227688">
        <w:rPr>
          <w:lang w:val="de-DE"/>
        </w:rPr>
        <w:t>13000</w:t>
      </w:r>
      <w:r w:rsidR="000A417D" w:rsidRPr="00227688">
        <w:rPr>
          <w:lang w:val="de-DE"/>
        </w:rPr>
        <w:t xml:space="preserve">. </w:t>
      </w:r>
      <w:r w:rsidR="00104ECF" w:rsidRPr="00227688">
        <w:rPr>
          <w:lang w:val="de-DE"/>
        </w:rPr>
        <w:t xml:space="preserve">Für einen besonders wirtschaftlichen Transport </w:t>
      </w:r>
      <w:r w:rsidR="000A417D" w:rsidRPr="00227688">
        <w:rPr>
          <w:lang w:val="de-DE"/>
        </w:rPr>
        <w:t xml:space="preserve">haben </w:t>
      </w:r>
      <w:r w:rsidR="00104ECF" w:rsidRPr="00227688">
        <w:rPr>
          <w:lang w:val="de-DE"/>
        </w:rPr>
        <w:t>sie</w:t>
      </w:r>
      <w:r w:rsidR="000A417D" w:rsidRPr="00227688">
        <w:rPr>
          <w:lang w:val="de-DE"/>
        </w:rPr>
        <w:t xml:space="preserve"> das Maß eines 20-</w:t>
      </w:r>
      <w:r w:rsidR="0007795A" w:rsidRPr="00227688">
        <w:rPr>
          <w:lang w:val="de-DE"/>
        </w:rPr>
        <w:t>Fuß</w:t>
      </w:r>
      <w:r w:rsidR="0007795A">
        <w:rPr>
          <w:lang w:val="de-DE"/>
        </w:rPr>
        <w:t>-</w:t>
      </w:r>
      <w:r w:rsidR="000A417D" w:rsidRPr="00227688">
        <w:rPr>
          <w:lang w:val="de-DE"/>
        </w:rPr>
        <w:t>Containers und können mit einem Spreader verladen werden.</w:t>
      </w:r>
    </w:p>
    <w:p w14:paraId="31683ECC" w14:textId="77777777" w:rsidR="000050BD" w:rsidRPr="005C756D" w:rsidRDefault="000050BD" w:rsidP="005C756D">
      <w:pPr>
        <w:pStyle w:val="Copytext11Pt"/>
        <w:rPr>
          <w:lang w:val="de-DE"/>
        </w:rPr>
      </w:pPr>
      <w:r w:rsidRPr="00227688">
        <w:rPr>
          <w:lang w:val="de-DE"/>
        </w:rPr>
        <w:t xml:space="preserve">Der </w:t>
      </w:r>
      <w:r w:rsidR="0007795A" w:rsidRPr="00227688">
        <w:rPr>
          <w:lang w:val="de-DE"/>
        </w:rPr>
        <w:t>LR </w:t>
      </w:r>
      <w:r w:rsidRPr="00227688">
        <w:rPr>
          <w:lang w:val="de-DE"/>
        </w:rPr>
        <w:t>12500-1.0 ist auf eine Transportbreite von 3,</w:t>
      </w:r>
      <w:r w:rsidR="0007795A" w:rsidRPr="00227688">
        <w:rPr>
          <w:lang w:val="de-DE"/>
        </w:rPr>
        <w:t>5</w:t>
      </w:r>
      <w:r w:rsidR="0007795A">
        <w:rPr>
          <w:lang w:val="de-DE"/>
        </w:rPr>
        <w:t> </w:t>
      </w:r>
      <w:r w:rsidRPr="00227688">
        <w:rPr>
          <w:lang w:val="de-DE"/>
        </w:rPr>
        <w:t xml:space="preserve">Metern ausgelegt. Lediglich zwei Komponenten des neuen 2.500-Tonners haben eine Transportbreite von </w:t>
      </w:r>
      <w:r w:rsidR="0007795A" w:rsidRPr="00227688">
        <w:rPr>
          <w:lang w:val="de-DE"/>
        </w:rPr>
        <w:t>4 </w:t>
      </w:r>
      <w:r w:rsidRPr="00227688">
        <w:rPr>
          <w:lang w:val="de-DE"/>
        </w:rPr>
        <w:t>Metern</w:t>
      </w:r>
      <w:r w:rsidR="00AD25BD" w:rsidRPr="00227688">
        <w:rPr>
          <w:lang w:val="de-DE"/>
        </w:rPr>
        <w:t>.</w:t>
      </w:r>
    </w:p>
    <w:p w14:paraId="073DD867" w14:textId="77777777" w:rsidR="00A55BCD" w:rsidRPr="005C756D" w:rsidRDefault="004E74AF" w:rsidP="005C756D">
      <w:pPr>
        <w:pStyle w:val="Copyhead11Pt"/>
        <w:rPr>
          <w:lang w:val="de-DE"/>
        </w:rPr>
      </w:pPr>
      <w:r w:rsidRPr="00227688">
        <w:rPr>
          <w:lang w:val="de-DE"/>
        </w:rPr>
        <w:t>Modulares Auslegersystem</w:t>
      </w:r>
    </w:p>
    <w:p w14:paraId="6AA3950C" w14:textId="77777777" w:rsidR="004E74AF" w:rsidRPr="005C756D" w:rsidRDefault="0070516B" w:rsidP="005C756D">
      <w:pPr>
        <w:pStyle w:val="Copytext11Pt"/>
        <w:rPr>
          <w:lang w:val="de-DE"/>
        </w:rPr>
      </w:pPr>
      <w:r w:rsidRPr="00227688">
        <w:rPr>
          <w:lang w:val="de-DE"/>
        </w:rPr>
        <w:t xml:space="preserve">Die maximale Hakenhöhe von </w:t>
      </w:r>
      <w:r w:rsidR="002219FD" w:rsidRPr="00227688">
        <w:rPr>
          <w:lang w:val="de-DE"/>
        </w:rPr>
        <w:t>rund</w:t>
      </w:r>
      <w:r w:rsidR="00CD175D" w:rsidRPr="00227688">
        <w:rPr>
          <w:lang w:val="de-DE"/>
        </w:rPr>
        <w:t xml:space="preserve"> </w:t>
      </w:r>
      <w:r w:rsidR="0007795A" w:rsidRPr="00227688">
        <w:rPr>
          <w:lang w:val="de-DE"/>
        </w:rPr>
        <w:t>200 </w:t>
      </w:r>
      <w:r w:rsidR="004E74AF" w:rsidRPr="00227688">
        <w:rPr>
          <w:lang w:val="de-DE"/>
        </w:rPr>
        <w:t xml:space="preserve">Metern erreicht der neue </w:t>
      </w:r>
      <w:r w:rsidR="0007795A" w:rsidRPr="00227688">
        <w:rPr>
          <w:lang w:val="de-DE"/>
        </w:rPr>
        <w:t>LR</w:t>
      </w:r>
      <w:r w:rsidR="0007795A">
        <w:rPr>
          <w:lang w:val="de-DE"/>
        </w:rPr>
        <w:t> </w:t>
      </w:r>
      <w:r w:rsidR="004E74AF" w:rsidRPr="00227688">
        <w:rPr>
          <w:lang w:val="de-DE"/>
        </w:rPr>
        <w:t xml:space="preserve">12500-1.0 mit </w:t>
      </w:r>
      <w:r w:rsidR="0007795A" w:rsidRPr="00227688">
        <w:rPr>
          <w:lang w:val="de-DE"/>
        </w:rPr>
        <w:t>100</w:t>
      </w:r>
      <w:r w:rsidR="0007795A">
        <w:rPr>
          <w:lang w:val="de-DE"/>
        </w:rPr>
        <w:t> </w:t>
      </w:r>
      <w:r w:rsidR="004E74AF" w:rsidRPr="00227688">
        <w:rPr>
          <w:lang w:val="de-DE"/>
        </w:rPr>
        <w:t xml:space="preserve">Meter Hauptausleger und </w:t>
      </w:r>
      <w:r w:rsidR="0007795A" w:rsidRPr="00227688">
        <w:rPr>
          <w:lang w:val="de-DE"/>
        </w:rPr>
        <w:t>108</w:t>
      </w:r>
      <w:r w:rsidR="0007795A">
        <w:rPr>
          <w:lang w:val="de-DE"/>
        </w:rPr>
        <w:t> </w:t>
      </w:r>
      <w:r w:rsidR="004E74AF" w:rsidRPr="00227688">
        <w:rPr>
          <w:lang w:val="de-DE"/>
        </w:rPr>
        <w:t xml:space="preserve">Meter Wippspitze. </w:t>
      </w:r>
      <w:r w:rsidR="00AD25BD" w:rsidRPr="00227688">
        <w:rPr>
          <w:lang w:val="de-DE"/>
        </w:rPr>
        <w:t xml:space="preserve">In einer kurzen Länge </w:t>
      </w:r>
      <w:r w:rsidR="004E74AF" w:rsidRPr="00227688">
        <w:rPr>
          <w:lang w:val="de-DE"/>
        </w:rPr>
        <w:t xml:space="preserve">aufgebaut dient die Wippspitze gleichzeitig als besonders starke WV-Spitze. </w:t>
      </w:r>
      <w:r w:rsidRPr="00227688">
        <w:rPr>
          <w:lang w:val="de-DE"/>
        </w:rPr>
        <w:t xml:space="preserve">Der sogenannte </w:t>
      </w:r>
      <w:r w:rsidR="004E74AF" w:rsidRPr="00227688">
        <w:rPr>
          <w:lang w:val="de-DE"/>
        </w:rPr>
        <w:t xml:space="preserve">Vessel-Lifter </w:t>
      </w:r>
      <w:r w:rsidRPr="00227688">
        <w:rPr>
          <w:lang w:val="de-DE"/>
        </w:rPr>
        <w:t>is</w:t>
      </w:r>
      <w:r w:rsidR="004E74AF" w:rsidRPr="00227688">
        <w:rPr>
          <w:lang w:val="de-DE"/>
        </w:rPr>
        <w:t xml:space="preserve">t insbesondere für das Aufrichten langer Kolonnen in der Petrochemie </w:t>
      </w:r>
      <w:r w:rsidR="00EC50AD" w:rsidRPr="00227688">
        <w:rPr>
          <w:lang w:val="de-DE"/>
        </w:rPr>
        <w:t>geeignet</w:t>
      </w:r>
      <w:r w:rsidR="004E74AF" w:rsidRPr="00227688">
        <w:rPr>
          <w:lang w:val="de-DE"/>
        </w:rPr>
        <w:t>.</w:t>
      </w:r>
    </w:p>
    <w:p w14:paraId="2099DEF4" w14:textId="77777777" w:rsidR="00EC50AD" w:rsidRPr="005C756D" w:rsidRDefault="00EC50AD" w:rsidP="005C756D">
      <w:pPr>
        <w:pStyle w:val="Copytext11Pt"/>
        <w:rPr>
          <w:lang w:val="de-DE"/>
        </w:rPr>
      </w:pPr>
      <w:r w:rsidRPr="00227688">
        <w:rPr>
          <w:lang w:val="de-DE"/>
        </w:rPr>
        <w:t xml:space="preserve">Mit Teilen der Wippspitze kann der maximal </w:t>
      </w:r>
      <w:r w:rsidR="0007795A" w:rsidRPr="00227688">
        <w:rPr>
          <w:lang w:val="de-DE"/>
        </w:rPr>
        <w:t>110 </w:t>
      </w:r>
      <w:r w:rsidRPr="00227688">
        <w:rPr>
          <w:lang w:val="de-DE"/>
        </w:rPr>
        <w:t xml:space="preserve">Meter lange </w:t>
      </w:r>
      <w:r w:rsidR="00911860" w:rsidRPr="00227688">
        <w:rPr>
          <w:lang w:val="de-DE"/>
        </w:rPr>
        <w:t xml:space="preserve">HighPerformanceBoom </w:t>
      </w:r>
      <w:r w:rsidRPr="00227688">
        <w:rPr>
          <w:lang w:val="de-DE"/>
        </w:rPr>
        <w:t xml:space="preserve">zu einem </w:t>
      </w:r>
      <w:r w:rsidR="0007795A" w:rsidRPr="00227688">
        <w:rPr>
          <w:lang w:val="de-DE"/>
        </w:rPr>
        <w:t>155</w:t>
      </w:r>
      <w:r w:rsidR="0007795A">
        <w:rPr>
          <w:lang w:val="de-DE"/>
        </w:rPr>
        <w:t> </w:t>
      </w:r>
      <w:r w:rsidR="00620944" w:rsidRPr="00227688">
        <w:rPr>
          <w:lang w:val="de-DE"/>
        </w:rPr>
        <w:t>Meter</w:t>
      </w:r>
      <w:r w:rsidR="00620944">
        <w:rPr>
          <w:lang w:val="de-DE"/>
        </w:rPr>
        <w:t>-</w:t>
      </w:r>
      <w:r w:rsidRPr="00227688">
        <w:rPr>
          <w:lang w:val="de-DE"/>
        </w:rPr>
        <w:t xml:space="preserve">Ausleger verlängert werden. Am Derrickausleger </w:t>
      </w:r>
      <w:r w:rsidR="00AD25BD" w:rsidRPr="00227688">
        <w:rPr>
          <w:lang w:val="de-DE"/>
        </w:rPr>
        <w:t xml:space="preserve">dient die Ballastpalette des </w:t>
      </w:r>
      <w:r w:rsidR="0007795A" w:rsidRPr="00227688">
        <w:rPr>
          <w:lang w:val="de-DE"/>
        </w:rPr>
        <w:t>LR </w:t>
      </w:r>
      <w:r w:rsidR="00AD25BD" w:rsidRPr="00227688">
        <w:rPr>
          <w:lang w:val="de-DE"/>
        </w:rPr>
        <w:t>13000 als</w:t>
      </w:r>
      <w:r w:rsidRPr="00227688">
        <w:rPr>
          <w:lang w:val="de-DE"/>
        </w:rPr>
        <w:t xml:space="preserve"> </w:t>
      </w:r>
      <w:r w:rsidR="0070516B" w:rsidRPr="00227688">
        <w:rPr>
          <w:lang w:val="de-DE"/>
        </w:rPr>
        <w:t>Schwebeb</w:t>
      </w:r>
      <w:r w:rsidRPr="00227688">
        <w:rPr>
          <w:lang w:val="de-DE"/>
        </w:rPr>
        <w:t xml:space="preserve">allast. Wenn unter beengten Bedingungen ohne Schwebeballast gearbeitet werden muss, </w:t>
      </w:r>
      <w:r w:rsidR="00A94A9E" w:rsidRPr="00227688">
        <w:rPr>
          <w:lang w:val="de-DE"/>
        </w:rPr>
        <w:t>kann auch ohne Derrickballast in einer sog</w:t>
      </w:r>
      <w:r w:rsidR="002978CE" w:rsidRPr="00227688">
        <w:rPr>
          <w:lang w:val="de-DE"/>
        </w:rPr>
        <w:t>e</w:t>
      </w:r>
      <w:r w:rsidR="00A94A9E" w:rsidRPr="00227688">
        <w:rPr>
          <w:lang w:val="de-DE"/>
        </w:rPr>
        <w:t>na</w:t>
      </w:r>
      <w:r w:rsidR="002978CE" w:rsidRPr="00227688">
        <w:rPr>
          <w:lang w:val="de-DE"/>
        </w:rPr>
        <w:t>n</w:t>
      </w:r>
      <w:r w:rsidR="00A94A9E" w:rsidRPr="00227688">
        <w:rPr>
          <w:lang w:val="de-DE"/>
        </w:rPr>
        <w:t xml:space="preserve">nten B0-Variante gearbeitet werden. Dieses Prinzip wurde ebenfalls vom </w:t>
      </w:r>
      <w:r w:rsidR="0007795A" w:rsidRPr="00227688">
        <w:rPr>
          <w:lang w:val="de-DE"/>
        </w:rPr>
        <w:t>LR </w:t>
      </w:r>
      <w:r w:rsidR="00A94A9E" w:rsidRPr="00227688">
        <w:rPr>
          <w:lang w:val="de-DE"/>
        </w:rPr>
        <w:t>13000 übernommen</w:t>
      </w:r>
      <w:r w:rsidRPr="00227688">
        <w:rPr>
          <w:lang w:val="de-DE"/>
        </w:rPr>
        <w:t>.</w:t>
      </w:r>
      <w:r w:rsidR="00FD5472" w:rsidRPr="00227688">
        <w:rPr>
          <w:lang w:val="de-DE"/>
        </w:rPr>
        <w:t xml:space="preserve"> </w:t>
      </w:r>
      <w:r w:rsidR="0070516B" w:rsidRPr="00227688">
        <w:rPr>
          <w:lang w:val="de-DE"/>
        </w:rPr>
        <w:t>Der</w:t>
      </w:r>
      <w:r w:rsidRPr="00227688">
        <w:rPr>
          <w:lang w:val="de-DE"/>
        </w:rPr>
        <w:t xml:space="preserve"> Schwebeballast </w:t>
      </w:r>
      <w:r w:rsidR="00E74668" w:rsidRPr="00227688">
        <w:rPr>
          <w:lang w:val="de-DE"/>
        </w:rPr>
        <w:t>wird mit</w:t>
      </w:r>
      <w:r w:rsidR="0070516B" w:rsidRPr="00227688">
        <w:rPr>
          <w:lang w:val="de-DE"/>
        </w:rPr>
        <w:t xml:space="preserve"> </w:t>
      </w:r>
      <w:r w:rsidR="00911860" w:rsidRPr="00227688">
        <w:rPr>
          <w:lang w:val="de-DE"/>
        </w:rPr>
        <w:t xml:space="preserve">dem </w:t>
      </w:r>
      <w:r w:rsidR="0070516B" w:rsidRPr="00227688">
        <w:rPr>
          <w:lang w:val="de-DE"/>
        </w:rPr>
        <w:t>Derri</w:t>
      </w:r>
      <w:r w:rsidR="00911860" w:rsidRPr="00227688">
        <w:rPr>
          <w:lang w:val="de-DE"/>
        </w:rPr>
        <w:t>c</w:t>
      </w:r>
      <w:r w:rsidR="0070516B" w:rsidRPr="00227688">
        <w:rPr>
          <w:lang w:val="de-DE"/>
        </w:rPr>
        <w:t xml:space="preserve">kausleger stufenlos </w:t>
      </w:r>
      <w:r w:rsidRPr="00227688">
        <w:rPr>
          <w:lang w:val="de-DE"/>
        </w:rPr>
        <w:t xml:space="preserve">verstellt. </w:t>
      </w:r>
      <w:r w:rsidR="002A393E" w:rsidRPr="00227688">
        <w:rPr>
          <w:lang w:val="de-DE"/>
        </w:rPr>
        <w:t xml:space="preserve">Mit einer starren Führung lässt sich der Ballastradius auf </w:t>
      </w:r>
      <w:r w:rsidR="00A94A9E" w:rsidRPr="00227688">
        <w:rPr>
          <w:lang w:val="de-DE"/>
        </w:rPr>
        <w:t>maximalen Radius</w:t>
      </w:r>
      <w:r w:rsidR="002A393E" w:rsidRPr="00227688">
        <w:rPr>
          <w:lang w:val="de-DE"/>
        </w:rPr>
        <w:t xml:space="preserve"> </w:t>
      </w:r>
      <w:r w:rsidR="00A94A9E" w:rsidRPr="00227688">
        <w:rPr>
          <w:lang w:val="de-DE"/>
        </w:rPr>
        <w:t>erweitern</w:t>
      </w:r>
      <w:r w:rsidR="002A393E" w:rsidRPr="00227688">
        <w:rPr>
          <w:lang w:val="de-DE"/>
        </w:rPr>
        <w:t>.</w:t>
      </w:r>
    </w:p>
    <w:p w14:paraId="4A0AF834" w14:textId="77777777" w:rsidR="006228BF" w:rsidRPr="007E49C7" w:rsidRDefault="006228BF" w:rsidP="003617C9">
      <w:pPr>
        <w:pStyle w:val="BoilerplateCopyhead9Pt"/>
        <w:rPr>
          <w:lang w:val="de-DE"/>
        </w:rPr>
      </w:pPr>
      <w:r w:rsidRPr="007E49C7">
        <w:rPr>
          <w:lang w:val="de-DE"/>
        </w:rPr>
        <w:t>Über die Liebherr-Werk Ehingen GmbH</w:t>
      </w:r>
    </w:p>
    <w:p w14:paraId="21E0BA42" w14:textId="77777777" w:rsidR="006228BF" w:rsidRPr="005C756D" w:rsidRDefault="006228BF" w:rsidP="005C756D">
      <w:pPr>
        <w:pStyle w:val="BoilerplateCopytext9Pt"/>
        <w:rPr>
          <w:lang w:val="de-DE"/>
        </w:rPr>
      </w:pPr>
      <w:r w:rsidRPr="005C756D">
        <w:rPr>
          <w:lang w:val="de-DE"/>
        </w:rPr>
        <w:t>Die Liebherr-Werk Ehingen GmbH ist einer der führenden Hersteller von Mobil- und Raupenkranen. Die Palette der Mobilkrane reicht vom 2-achsigen 35 Tonnen-Kran bis zum Schwerlastkran mit 1.200 Tonnen Traglast und 9-achsigem Fahrgestell. Die</w:t>
      </w:r>
      <w:r w:rsidR="003B6238">
        <w:rPr>
          <w:lang w:val="de-DE"/>
        </w:rPr>
        <w:t xml:space="preserve"> </w:t>
      </w:r>
      <w:r w:rsidRPr="005C756D">
        <w:rPr>
          <w:lang w:val="de-DE"/>
        </w:rPr>
        <w:t>Gittermastkrane auf Mobil- oder Raupenfahrwerken erreichen Traglasten bis 3.000 Tonnen. Mit universellen Auslegersystemen und umfangreicher Zusatzausrüstung sind sie auf den Baustellen in</w:t>
      </w:r>
      <w:r w:rsidR="00975F0B">
        <w:rPr>
          <w:lang w:val="de-DE"/>
        </w:rPr>
        <w:t xml:space="preserve"> der ganzen Welt im Einsatz. 3.8</w:t>
      </w:r>
      <w:r w:rsidRPr="005C756D">
        <w:rPr>
          <w:lang w:val="de-DE"/>
        </w:rPr>
        <w:t>00 Mitarbeiter sind am Standort in Ehingen beschäftigt. Ein umfassender, weltweiter Service garantiert eine hohe Verfügbarkeit der Mobil- und Raupenkrane. Im Jahr 202</w:t>
      </w:r>
      <w:r w:rsidR="00975F0B">
        <w:rPr>
          <w:lang w:val="de-DE"/>
        </w:rPr>
        <w:t>1</w:t>
      </w:r>
      <w:r w:rsidRPr="005C756D">
        <w:rPr>
          <w:lang w:val="de-DE"/>
        </w:rPr>
        <w:t xml:space="preserve"> wurde ein Umsatz von 2,</w:t>
      </w:r>
      <w:r w:rsidR="00975F0B">
        <w:rPr>
          <w:lang w:val="de-DE"/>
        </w:rPr>
        <w:t>3</w:t>
      </w:r>
      <w:r w:rsidRPr="005C756D">
        <w:rPr>
          <w:lang w:val="de-DE"/>
        </w:rPr>
        <w:t>3 Milliarden Euro im Ehinger Liebherr-Werk erwirtschaftet.</w:t>
      </w:r>
    </w:p>
    <w:p w14:paraId="455647E0" w14:textId="77777777" w:rsidR="006228BF" w:rsidRPr="005C756D" w:rsidRDefault="006228BF" w:rsidP="005C756D">
      <w:pPr>
        <w:pStyle w:val="BoilerplateCopyhead9Pt"/>
        <w:rPr>
          <w:lang w:val="de-DE"/>
        </w:rPr>
      </w:pPr>
      <w:r w:rsidRPr="00227688">
        <w:rPr>
          <w:lang w:val="de-DE"/>
        </w:rPr>
        <w:t>Über die Firmengruppe Liebherr</w:t>
      </w:r>
    </w:p>
    <w:p w14:paraId="1A10244F" w14:textId="176DE88F" w:rsidR="006228BF" w:rsidRPr="005C756D" w:rsidRDefault="0070698F" w:rsidP="005C756D">
      <w:pPr>
        <w:pStyle w:val="BoilerplateCopytext9Pt"/>
        <w:rPr>
          <w:lang w:val="de-DE"/>
        </w:rPr>
      </w:pPr>
      <w:r w:rsidRPr="00227688">
        <w:rPr>
          <w:lang w:val="de-DE"/>
        </w:rPr>
        <w:t xml:space="preserve">Die </w:t>
      </w:r>
      <w:r w:rsidR="004B5336" w:rsidRPr="004B5336">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784DAC8F" w14:textId="236C45F9" w:rsidR="002978CE" w:rsidRPr="005C756D" w:rsidRDefault="006228BF" w:rsidP="005C756D">
      <w:pPr>
        <w:pStyle w:val="Copyhead11Pt"/>
        <w:rPr>
          <w:lang w:val="de-DE"/>
        </w:rPr>
      </w:pPr>
      <w:r w:rsidRPr="00227688">
        <w:rPr>
          <w:lang w:val="de-DE"/>
        </w:rPr>
        <w:lastRenderedPageBreak/>
        <w:t xml:space="preserve">Bild </w:t>
      </w:r>
    </w:p>
    <w:p w14:paraId="56E1DD30" w14:textId="77777777" w:rsidR="003B6238" w:rsidRDefault="003B6238" w:rsidP="005C756D">
      <w:pPr>
        <w:pStyle w:val="Caption9Pt"/>
      </w:pPr>
      <w:r>
        <w:rPr>
          <w:noProof/>
          <w:lang w:eastAsia="de-DE"/>
        </w:rPr>
        <w:drawing>
          <wp:inline distT="0" distB="0" distL="0" distR="0" wp14:anchorId="40CC1E9B" wp14:editId="71BEE4F1">
            <wp:extent cx="4019510" cy="5104015"/>
            <wp:effectExtent l="0" t="0" r="635" b="190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2500-1-0-hochformat-96dpi.jpg"/>
                    <pic:cNvPicPr/>
                  </pic:nvPicPr>
                  <pic:blipFill rotWithShape="1">
                    <a:blip r:embed="rId11">
                      <a:extLst>
                        <a:ext uri="{28A0092B-C50C-407E-A947-70E740481C1C}">
                          <a14:useLocalDpi xmlns:a14="http://schemas.microsoft.com/office/drawing/2010/main" val="0"/>
                        </a:ext>
                      </a:extLst>
                    </a:blip>
                    <a:srcRect t="7779" b="7625"/>
                    <a:stretch/>
                  </pic:blipFill>
                  <pic:spPr bwMode="auto">
                    <a:xfrm>
                      <a:off x="0" y="0"/>
                      <a:ext cx="4059472" cy="5154759"/>
                    </a:xfrm>
                    <a:prstGeom prst="rect">
                      <a:avLst/>
                    </a:prstGeom>
                    <a:ln>
                      <a:noFill/>
                    </a:ln>
                    <a:extLst>
                      <a:ext uri="{53640926-AAD7-44D8-BBD7-CCE9431645EC}">
                        <a14:shadowObscured xmlns:a14="http://schemas.microsoft.com/office/drawing/2010/main"/>
                      </a:ext>
                    </a:extLst>
                  </pic:spPr>
                </pic:pic>
              </a:graphicData>
            </a:graphic>
          </wp:inline>
        </w:drawing>
      </w:r>
    </w:p>
    <w:p w14:paraId="31EF625D" w14:textId="77777777" w:rsidR="00ED6B42" w:rsidRDefault="002978CE" w:rsidP="005C756D">
      <w:pPr>
        <w:pStyle w:val="Caption9Pt"/>
      </w:pPr>
      <w:r>
        <w:t xml:space="preserve">Der neue </w:t>
      </w:r>
      <w:r w:rsidR="0007795A">
        <w:t>LR </w:t>
      </w:r>
      <w:r>
        <w:t>12500-1.0 ergänzt das Portfolio der großen Liebherr-Raupenkrane.</w:t>
      </w:r>
    </w:p>
    <w:p w14:paraId="4A803084" w14:textId="7170691F" w:rsidR="007E49C7" w:rsidRPr="005C756D" w:rsidRDefault="007E49C7" w:rsidP="005C756D">
      <w:pPr>
        <w:pStyle w:val="Copyhead11Pt"/>
        <w:rPr>
          <w:rFonts w:eastAsiaTheme="minorHAnsi"/>
          <w:lang w:val="de-DE"/>
        </w:rPr>
      </w:pPr>
    </w:p>
    <w:p w14:paraId="7BA4E710" w14:textId="77777777" w:rsidR="006228BF" w:rsidRPr="005C756D" w:rsidRDefault="006228BF" w:rsidP="005C756D">
      <w:pPr>
        <w:pStyle w:val="Copyhead11Pt"/>
        <w:rPr>
          <w:rFonts w:cs="Arial"/>
          <w:lang w:val="de-DE"/>
        </w:rPr>
      </w:pPr>
      <w:r w:rsidRPr="00227688">
        <w:rPr>
          <w:rFonts w:cs="Arial"/>
          <w:lang w:val="de-DE"/>
        </w:rPr>
        <w:t>Ansprechpartner</w:t>
      </w:r>
    </w:p>
    <w:p w14:paraId="00413F1C" w14:textId="77777777" w:rsidR="006228BF" w:rsidRPr="002A393E" w:rsidRDefault="006228BF" w:rsidP="006228B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Wolfgang Beringer</w:t>
      </w:r>
      <w:r w:rsidRPr="002A393E">
        <w:rPr>
          <w:rFonts w:ascii="Arial" w:eastAsia="Times New Roman" w:hAnsi="Arial" w:cs="Arial"/>
          <w:szCs w:val="18"/>
          <w:lang w:eastAsia="de-DE"/>
        </w:rPr>
        <w:br/>
        <w:t>Marketing and Communication</w:t>
      </w:r>
      <w:r w:rsidRPr="002A393E">
        <w:rPr>
          <w:rFonts w:ascii="Arial" w:eastAsia="Times New Roman" w:hAnsi="Arial" w:cs="Arial"/>
          <w:szCs w:val="18"/>
          <w:lang w:eastAsia="de-DE"/>
        </w:rPr>
        <w:br/>
        <w:t>Telefon: +49 7391/502 - 3663</w:t>
      </w:r>
      <w:r w:rsidRPr="002A393E">
        <w:rPr>
          <w:rFonts w:ascii="Arial" w:eastAsia="Times New Roman" w:hAnsi="Arial" w:cs="Arial"/>
          <w:szCs w:val="18"/>
          <w:lang w:eastAsia="de-DE"/>
        </w:rPr>
        <w:br/>
        <w:t>E-Mail: wolfgang.beringer@liebherr.com</w:t>
      </w:r>
    </w:p>
    <w:p w14:paraId="621ED708" w14:textId="77777777" w:rsidR="006228BF" w:rsidRPr="005C756D" w:rsidRDefault="006228BF" w:rsidP="005C756D">
      <w:pPr>
        <w:pStyle w:val="Copyhead11Pt"/>
        <w:rPr>
          <w:lang w:val="de-DE"/>
        </w:rPr>
      </w:pPr>
      <w:r w:rsidRPr="00227688">
        <w:rPr>
          <w:lang w:val="de-DE"/>
        </w:rPr>
        <w:t>Veröffentlicht von</w:t>
      </w:r>
    </w:p>
    <w:p w14:paraId="542C4126" w14:textId="77777777" w:rsidR="006228BF" w:rsidRPr="002A393E" w:rsidRDefault="006228BF" w:rsidP="0088513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 xml:space="preserve">Liebherr-Werk Ehingen GmbH </w:t>
      </w:r>
      <w:r w:rsidRPr="002A393E">
        <w:rPr>
          <w:rFonts w:ascii="Arial" w:eastAsia="Times New Roman" w:hAnsi="Arial" w:cs="Arial"/>
          <w:szCs w:val="18"/>
          <w:lang w:eastAsia="de-DE"/>
        </w:rPr>
        <w:br/>
        <w:t>Ehingen (Donau) / Deutschland</w:t>
      </w:r>
      <w:r w:rsidRPr="002A393E">
        <w:rPr>
          <w:rFonts w:ascii="Arial" w:eastAsia="Times New Roman" w:hAnsi="Arial" w:cs="Arial"/>
          <w:szCs w:val="18"/>
          <w:lang w:eastAsia="de-DE"/>
        </w:rPr>
        <w:br/>
        <w:t>www.liebherr.com</w:t>
      </w:r>
    </w:p>
    <w:sectPr w:rsidR="006228BF" w:rsidRPr="002A393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F1CBDE" w14:textId="77777777" w:rsidR="00855D75" w:rsidRDefault="00855D75" w:rsidP="00B81ED6">
      <w:pPr>
        <w:spacing w:after="0" w:line="240" w:lineRule="auto"/>
      </w:pPr>
      <w:r>
        <w:separator/>
      </w:r>
    </w:p>
  </w:endnote>
  <w:endnote w:type="continuationSeparator" w:id="0">
    <w:p w14:paraId="14DE8632" w14:textId="77777777" w:rsidR="00855D75" w:rsidRDefault="00855D7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DFFFE" w14:textId="539EEE2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14F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14F71">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14F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14F71">
      <w:rPr>
        <w:rFonts w:ascii="Arial" w:hAnsi="Arial" w:cs="Arial"/>
      </w:rPr>
      <w:fldChar w:fldCharType="separate"/>
    </w:r>
    <w:r w:rsidR="00C14F71">
      <w:rPr>
        <w:rFonts w:ascii="Arial" w:hAnsi="Arial" w:cs="Arial"/>
        <w:noProof/>
      </w:rPr>
      <w:t>2</w:t>
    </w:r>
    <w:r w:rsidR="00C14F71" w:rsidRPr="0093605C">
      <w:rPr>
        <w:rFonts w:ascii="Arial" w:hAnsi="Arial" w:cs="Arial"/>
        <w:noProof/>
      </w:rPr>
      <w:t>/</w:t>
    </w:r>
    <w:r w:rsidR="00C14F7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61DA13" w14:textId="77777777" w:rsidR="00855D75" w:rsidRDefault="00855D75" w:rsidP="00B81ED6">
      <w:pPr>
        <w:spacing w:after="0" w:line="240" w:lineRule="auto"/>
      </w:pPr>
      <w:r>
        <w:separator/>
      </w:r>
    </w:p>
  </w:footnote>
  <w:footnote w:type="continuationSeparator" w:id="0">
    <w:p w14:paraId="124E04D5" w14:textId="77777777" w:rsidR="00855D75" w:rsidRDefault="00855D7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BAB9E" w14:textId="77777777" w:rsidR="00E847CC" w:rsidRDefault="00E847CC">
    <w:pPr>
      <w:pStyle w:val="Kopfzeile"/>
    </w:pPr>
    <w:r>
      <w:tab/>
    </w:r>
    <w:r>
      <w:tab/>
    </w:r>
    <w:r>
      <w:ptab w:relativeTo="margin" w:alignment="right" w:leader="none"/>
    </w:r>
    <w:r>
      <w:rPr>
        <w:noProof/>
        <w:lang w:eastAsia="de-DE"/>
      </w:rPr>
      <w:drawing>
        <wp:inline distT="0" distB="0" distL="0" distR="0" wp14:anchorId="3B5491DC" wp14:editId="366C73D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E93777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2277D"/>
    <w:rsid w:val="00031972"/>
    <w:rsid w:val="00033002"/>
    <w:rsid w:val="000579DD"/>
    <w:rsid w:val="00066E4A"/>
    <w:rsid w:val="00066E54"/>
    <w:rsid w:val="0007556A"/>
    <w:rsid w:val="0007795A"/>
    <w:rsid w:val="000A361C"/>
    <w:rsid w:val="000A377A"/>
    <w:rsid w:val="000A417D"/>
    <w:rsid w:val="000E3C3F"/>
    <w:rsid w:val="000F2D4D"/>
    <w:rsid w:val="000F30A0"/>
    <w:rsid w:val="000F4A8C"/>
    <w:rsid w:val="000F61BA"/>
    <w:rsid w:val="00104424"/>
    <w:rsid w:val="00104ECF"/>
    <w:rsid w:val="001409C5"/>
    <w:rsid w:val="001419B4"/>
    <w:rsid w:val="00145433"/>
    <w:rsid w:val="00145DB7"/>
    <w:rsid w:val="0015229F"/>
    <w:rsid w:val="00175B0E"/>
    <w:rsid w:val="0019065F"/>
    <w:rsid w:val="001A1AD7"/>
    <w:rsid w:val="001A41B8"/>
    <w:rsid w:val="001F12A6"/>
    <w:rsid w:val="001F1DE8"/>
    <w:rsid w:val="001F45B5"/>
    <w:rsid w:val="002065EA"/>
    <w:rsid w:val="002219FD"/>
    <w:rsid w:val="002269D9"/>
    <w:rsid w:val="00227688"/>
    <w:rsid w:val="002356D9"/>
    <w:rsid w:val="00247430"/>
    <w:rsid w:val="002978CE"/>
    <w:rsid w:val="002A2DDF"/>
    <w:rsid w:val="002A393E"/>
    <w:rsid w:val="002A5C57"/>
    <w:rsid w:val="002B6DAF"/>
    <w:rsid w:val="002D715F"/>
    <w:rsid w:val="002E3813"/>
    <w:rsid w:val="00310F43"/>
    <w:rsid w:val="00316C2B"/>
    <w:rsid w:val="00327624"/>
    <w:rsid w:val="00340035"/>
    <w:rsid w:val="0034272E"/>
    <w:rsid w:val="003524D2"/>
    <w:rsid w:val="00356BD8"/>
    <w:rsid w:val="003617C9"/>
    <w:rsid w:val="003936A6"/>
    <w:rsid w:val="003A7927"/>
    <w:rsid w:val="003B6238"/>
    <w:rsid w:val="003D2D66"/>
    <w:rsid w:val="004001F6"/>
    <w:rsid w:val="00410148"/>
    <w:rsid w:val="00424A81"/>
    <w:rsid w:val="00427A4E"/>
    <w:rsid w:val="004541C1"/>
    <w:rsid w:val="00456D10"/>
    <w:rsid w:val="00466A15"/>
    <w:rsid w:val="00482714"/>
    <w:rsid w:val="004B5336"/>
    <w:rsid w:val="004E1143"/>
    <w:rsid w:val="004E74AF"/>
    <w:rsid w:val="00500788"/>
    <w:rsid w:val="00556698"/>
    <w:rsid w:val="00575333"/>
    <w:rsid w:val="005805A1"/>
    <w:rsid w:val="005811D9"/>
    <w:rsid w:val="00583D52"/>
    <w:rsid w:val="005B0F27"/>
    <w:rsid w:val="005B39F0"/>
    <w:rsid w:val="005C756D"/>
    <w:rsid w:val="005D51EB"/>
    <w:rsid w:val="00620944"/>
    <w:rsid w:val="006228BF"/>
    <w:rsid w:val="00631B86"/>
    <w:rsid w:val="00652E53"/>
    <w:rsid w:val="00663F7D"/>
    <w:rsid w:val="006B57D2"/>
    <w:rsid w:val="006E7EEF"/>
    <w:rsid w:val="006F0A7D"/>
    <w:rsid w:val="006F4B04"/>
    <w:rsid w:val="0070516B"/>
    <w:rsid w:val="0070698F"/>
    <w:rsid w:val="00735FD6"/>
    <w:rsid w:val="00747169"/>
    <w:rsid w:val="007511BF"/>
    <w:rsid w:val="00754EFC"/>
    <w:rsid w:val="00756746"/>
    <w:rsid w:val="00761197"/>
    <w:rsid w:val="007620D3"/>
    <w:rsid w:val="00783E18"/>
    <w:rsid w:val="007C2DD9"/>
    <w:rsid w:val="007C5BBE"/>
    <w:rsid w:val="007E49C7"/>
    <w:rsid w:val="007F2586"/>
    <w:rsid w:val="008127C3"/>
    <w:rsid w:val="0082320F"/>
    <w:rsid w:val="0082341B"/>
    <w:rsid w:val="00824226"/>
    <w:rsid w:val="00827B5A"/>
    <w:rsid w:val="00830478"/>
    <w:rsid w:val="00830DFA"/>
    <w:rsid w:val="00831A4B"/>
    <w:rsid w:val="00855D75"/>
    <w:rsid w:val="00871E97"/>
    <w:rsid w:val="00877A3F"/>
    <w:rsid w:val="0088513F"/>
    <w:rsid w:val="008965F2"/>
    <w:rsid w:val="008C61CC"/>
    <w:rsid w:val="008D04AB"/>
    <w:rsid w:val="008F0D4D"/>
    <w:rsid w:val="008F7115"/>
    <w:rsid w:val="009029E6"/>
    <w:rsid w:val="00911860"/>
    <w:rsid w:val="009119F4"/>
    <w:rsid w:val="009169F9"/>
    <w:rsid w:val="0093605C"/>
    <w:rsid w:val="009376A6"/>
    <w:rsid w:val="00965077"/>
    <w:rsid w:val="00966EAC"/>
    <w:rsid w:val="00975F0B"/>
    <w:rsid w:val="00986FB0"/>
    <w:rsid w:val="009A35E1"/>
    <w:rsid w:val="009A3D17"/>
    <w:rsid w:val="009A70FA"/>
    <w:rsid w:val="009B052F"/>
    <w:rsid w:val="009B5053"/>
    <w:rsid w:val="009D5250"/>
    <w:rsid w:val="009E27D6"/>
    <w:rsid w:val="009E5948"/>
    <w:rsid w:val="00A55BCD"/>
    <w:rsid w:val="00A76FDC"/>
    <w:rsid w:val="00A94A9E"/>
    <w:rsid w:val="00AA2DE5"/>
    <w:rsid w:val="00AC10D4"/>
    <w:rsid w:val="00AC2129"/>
    <w:rsid w:val="00AC5894"/>
    <w:rsid w:val="00AD25BD"/>
    <w:rsid w:val="00AD55ED"/>
    <w:rsid w:val="00AF1F99"/>
    <w:rsid w:val="00AF340D"/>
    <w:rsid w:val="00B63EFA"/>
    <w:rsid w:val="00B66FBE"/>
    <w:rsid w:val="00B81ED6"/>
    <w:rsid w:val="00B86F61"/>
    <w:rsid w:val="00B90F08"/>
    <w:rsid w:val="00B92B64"/>
    <w:rsid w:val="00BB0064"/>
    <w:rsid w:val="00BB0BFF"/>
    <w:rsid w:val="00BB3BC7"/>
    <w:rsid w:val="00BC308E"/>
    <w:rsid w:val="00BC3504"/>
    <w:rsid w:val="00BD7045"/>
    <w:rsid w:val="00C03167"/>
    <w:rsid w:val="00C037E9"/>
    <w:rsid w:val="00C14F71"/>
    <w:rsid w:val="00C262E0"/>
    <w:rsid w:val="00C2767C"/>
    <w:rsid w:val="00C35928"/>
    <w:rsid w:val="00C449ED"/>
    <w:rsid w:val="00C464EC"/>
    <w:rsid w:val="00C64440"/>
    <w:rsid w:val="00C7271F"/>
    <w:rsid w:val="00C77574"/>
    <w:rsid w:val="00C90922"/>
    <w:rsid w:val="00CA3D22"/>
    <w:rsid w:val="00CB5E06"/>
    <w:rsid w:val="00CB61F0"/>
    <w:rsid w:val="00CD175D"/>
    <w:rsid w:val="00CF75FD"/>
    <w:rsid w:val="00D23C66"/>
    <w:rsid w:val="00D42698"/>
    <w:rsid w:val="00D63B50"/>
    <w:rsid w:val="00D7274F"/>
    <w:rsid w:val="00D93257"/>
    <w:rsid w:val="00DC173B"/>
    <w:rsid w:val="00DD4238"/>
    <w:rsid w:val="00DF40C0"/>
    <w:rsid w:val="00E260E6"/>
    <w:rsid w:val="00E32363"/>
    <w:rsid w:val="00E46015"/>
    <w:rsid w:val="00E563BC"/>
    <w:rsid w:val="00E66D50"/>
    <w:rsid w:val="00E74668"/>
    <w:rsid w:val="00E746BA"/>
    <w:rsid w:val="00E847CC"/>
    <w:rsid w:val="00EA26F3"/>
    <w:rsid w:val="00EB78AF"/>
    <w:rsid w:val="00EC3FCB"/>
    <w:rsid w:val="00EC50AD"/>
    <w:rsid w:val="00ED6B42"/>
    <w:rsid w:val="00F03786"/>
    <w:rsid w:val="00F274B4"/>
    <w:rsid w:val="00F30B7E"/>
    <w:rsid w:val="00F65873"/>
    <w:rsid w:val="00F7631D"/>
    <w:rsid w:val="00F81B6B"/>
    <w:rsid w:val="00F83B9E"/>
    <w:rsid w:val="00F86CE4"/>
    <w:rsid w:val="00F976BB"/>
    <w:rsid w:val="00FB2A30"/>
    <w:rsid w:val="00FD2FA2"/>
    <w:rsid w:val="00FD5472"/>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8EEA6F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77008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6935D97-965F-485F-B765-E95F091059C4}">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E14F9CA6-B653-43DD-9325-BA5C28129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849</Words>
  <Characters>5349</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9</cp:revision>
  <cp:lastPrinted>2022-02-04T06:45:00Z</cp:lastPrinted>
  <dcterms:created xsi:type="dcterms:W3CDTF">2022-03-31T06:26:00Z</dcterms:created>
  <dcterms:modified xsi:type="dcterms:W3CDTF">2022-04-07T06:35:00Z</dcterms:modified>
  <cp:category>Presseinformation</cp:category>
</cp:coreProperties>
</file>