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5CB330" w14:textId="77777777" w:rsidR="008D70BE" w:rsidRPr="00F70414" w:rsidRDefault="008D70BE" w:rsidP="008D70BE">
      <w:pPr>
        <w:pStyle w:val="Topline16Pt"/>
        <w:spacing w:before="240"/>
        <w:rPr>
          <w:lang w:val="en-GB"/>
        </w:rPr>
      </w:pPr>
      <w:r w:rsidRPr="00F70414">
        <w:rPr>
          <w:lang w:val="en-GB"/>
        </w:rPr>
        <w:t>Press release</w:t>
      </w:r>
    </w:p>
    <w:p w14:paraId="6452F9EC" w14:textId="66DA9418" w:rsidR="00F654C7" w:rsidRPr="00F70414" w:rsidRDefault="0063692C" w:rsidP="008D70BE">
      <w:pPr>
        <w:pStyle w:val="HeadlineH233Pt"/>
      </w:pPr>
      <w:r>
        <w:rPr>
          <w:rFonts w:cs="Arial"/>
        </w:rPr>
        <w:t xml:space="preserve">Liebherr awarded </w:t>
      </w:r>
      <w:r w:rsidR="006B0982" w:rsidRPr="000C106D">
        <w:rPr>
          <w:rFonts w:cs="Arial"/>
        </w:rPr>
        <w:t>engine</w:t>
      </w:r>
      <w:r w:rsidR="006B0982" w:rsidRPr="00F70414">
        <w:rPr>
          <w:rFonts w:cs="Arial"/>
        </w:rPr>
        <w:t xml:space="preserve"> </w:t>
      </w:r>
      <w:r w:rsidR="00B63B0E" w:rsidRPr="00F70414">
        <w:rPr>
          <w:rFonts w:cs="Arial"/>
        </w:rPr>
        <w:t>contract w</w:t>
      </w:r>
      <w:bookmarkStart w:id="0" w:name="_GoBack"/>
      <w:bookmarkEnd w:id="0"/>
      <w:r w:rsidR="00B63B0E" w:rsidRPr="00F70414">
        <w:rPr>
          <w:rFonts w:cs="Arial"/>
        </w:rPr>
        <w:t>ith BHP</w:t>
      </w:r>
    </w:p>
    <w:p w14:paraId="5E4AC97F" w14:textId="77777777" w:rsidR="00B81ED6" w:rsidRPr="00F70414" w:rsidRDefault="00B81ED6" w:rsidP="00B81ED6">
      <w:pPr>
        <w:pStyle w:val="HeadlineH233Pt"/>
        <w:spacing w:before="240" w:after="240" w:line="140" w:lineRule="exact"/>
        <w:rPr>
          <w:rFonts w:ascii="Tahoma" w:hAnsi="Tahoma" w:cs="Tahoma"/>
        </w:rPr>
      </w:pPr>
      <w:r w:rsidRPr="00F70414">
        <w:rPr>
          <w:rFonts w:ascii="Tahoma" w:hAnsi="Tahoma" w:cs="Tahoma"/>
        </w:rPr>
        <w:t>⸺</w:t>
      </w:r>
    </w:p>
    <w:p w14:paraId="7620E327" w14:textId="2C8F612D" w:rsidR="009A3D17" w:rsidRPr="00F70414" w:rsidRDefault="00BF3F61" w:rsidP="009A3D17">
      <w:pPr>
        <w:pStyle w:val="Bulletpoints11Pt"/>
        <w:rPr>
          <w:lang w:val="en-GB"/>
        </w:rPr>
      </w:pPr>
      <w:r w:rsidRPr="00F70414">
        <w:rPr>
          <w:lang w:val="en-GB"/>
        </w:rPr>
        <w:t>BHP will integrate Liebherr engines into their R 9600 excavator fleet at South Flank mine</w:t>
      </w:r>
    </w:p>
    <w:p w14:paraId="66B73D16" w14:textId="2635CB26" w:rsidR="009A3D17" w:rsidRPr="00F70414" w:rsidRDefault="00BF3F61" w:rsidP="009A3D17">
      <w:pPr>
        <w:pStyle w:val="Bulletpoints11Pt"/>
        <w:rPr>
          <w:lang w:val="en-GB"/>
        </w:rPr>
      </w:pPr>
      <w:r w:rsidRPr="00F70414">
        <w:rPr>
          <w:lang w:val="en-GB"/>
        </w:rPr>
        <w:t>Repowering the R 9600 fleet enables reduced maintenance</w:t>
      </w:r>
      <w:r w:rsidR="00262388" w:rsidRPr="00F70414">
        <w:rPr>
          <w:lang w:val="en-GB"/>
        </w:rPr>
        <w:t xml:space="preserve"> and</w:t>
      </w:r>
      <w:r w:rsidRPr="00F70414">
        <w:rPr>
          <w:lang w:val="en-GB"/>
        </w:rPr>
        <w:t xml:space="preserve"> standardi</w:t>
      </w:r>
      <w:r w:rsidR="00253481" w:rsidRPr="00F70414">
        <w:rPr>
          <w:lang w:val="en-GB"/>
        </w:rPr>
        <w:t>s</w:t>
      </w:r>
      <w:r w:rsidRPr="00F70414">
        <w:rPr>
          <w:lang w:val="en-GB"/>
        </w:rPr>
        <w:t>ed parts capability</w:t>
      </w:r>
    </w:p>
    <w:p w14:paraId="1EAF60D1" w14:textId="4C7BBC6F" w:rsidR="009A3D17" w:rsidRPr="00F70414" w:rsidRDefault="00BF3F61" w:rsidP="009A3D17">
      <w:pPr>
        <w:pStyle w:val="Bulletpoints11Pt"/>
        <w:rPr>
          <w:lang w:val="en-GB"/>
        </w:rPr>
      </w:pPr>
      <w:r w:rsidRPr="00F70414">
        <w:rPr>
          <w:lang w:val="en-GB"/>
        </w:rPr>
        <w:t>The six excavators will be repowered across 2023</w:t>
      </w:r>
      <w:r w:rsidR="00F934EC" w:rsidRPr="00F70414">
        <w:rPr>
          <w:lang w:val="en-GB"/>
        </w:rPr>
        <w:t xml:space="preserve"> to </w:t>
      </w:r>
      <w:r w:rsidRPr="00F70414">
        <w:rPr>
          <w:lang w:val="en-GB"/>
        </w:rPr>
        <w:t>2024</w:t>
      </w:r>
    </w:p>
    <w:p w14:paraId="4921F403" w14:textId="6B1A9F3E" w:rsidR="009A3D17" w:rsidRPr="000C106D" w:rsidRDefault="00BF3F61" w:rsidP="009A3D17">
      <w:pPr>
        <w:pStyle w:val="Teaser11Pt"/>
        <w:rPr>
          <w:noProof w:val="0"/>
          <w:lang w:val="en-GB"/>
        </w:rPr>
      </w:pPr>
      <w:r w:rsidRPr="00F70414">
        <w:rPr>
          <w:noProof w:val="0"/>
          <w:lang w:val="en-GB"/>
        </w:rPr>
        <w:t xml:space="preserve">Liebherr </w:t>
      </w:r>
      <w:r w:rsidR="00571645" w:rsidRPr="00F70414">
        <w:rPr>
          <w:noProof w:val="0"/>
          <w:lang w:val="en-GB"/>
        </w:rPr>
        <w:t xml:space="preserve">has signed an agreement </w:t>
      </w:r>
      <w:r w:rsidR="00571645" w:rsidRPr="000C106D">
        <w:rPr>
          <w:noProof w:val="0"/>
          <w:lang w:val="en-GB"/>
        </w:rPr>
        <w:t>with BHP</w:t>
      </w:r>
      <w:r w:rsidR="006B0982" w:rsidRPr="000C106D">
        <w:rPr>
          <w:noProof w:val="0"/>
          <w:lang w:val="en-GB"/>
        </w:rPr>
        <w:t>, a leading global resources company,</w:t>
      </w:r>
      <w:r w:rsidR="00571645" w:rsidRPr="000C106D">
        <w:rPr>
          <w:noProof w:val="0"/>
          <w:lang w:val="en-GB"/>
        </w:rPr>
        <w:t xml:space="preserve"> </w:t>
      </w:r>
      <w:r w:rsidRPr="000C106D">
        <w:rPr>
          <w:noProof w:val="0"/>
          <w:lang w:val="en-GB"/>
        </w:rPr>
        <w:t>to integrate Liebherr engines into BHP’s existing R 9600 600-tonne excavator fleet at South Flank mine in Western Australia</w:t>
      </w:r>
      <w:r w:rsidR="00F934EC" w:rsidRPr="000C106D">
        <w:rPr>
          <w:noProof w:val="0"/>
          <w:lang w:val="en-GB"/>
        </w:rPr>
        <w:t>.</w:t>
      </w:r>
      <w:r w:rsidR="00427BC6" w:rsidRPr="000C106D">
        <w:rPr>
          <w:noProof w:val="0"/>
          <w:lang w:val="en-GB"/>
        </w:rPr>
        <w:t xml:space="preserve"> The integration will mark an important step in the partnership</w:t>
      </w:r>
      <w:r w:rsidR="00F70414" w:rsidRPr="000C106D">
        <w:rPr>
          <w:noProof w:val="0"/>
          <w:lang w:val="en-GB"/>
        </w:rPr>
        <w:t>,</w:t>
      </w:r>
      <w:r w:rsidR="00427BC6" w:rsidRPr="000C106D">
        <w:rPr>
          <w:noProof w:val="0"/>
          <w:lang w:val="en-GB"/>
        </w:rPr>
        <w:t xml:space="preserve"> while helping the customer</w:t>
      </w:r>
      <w:r w:rsidR="006B0982" w:rsidRPr="000C106D">
        <w:rPr>
          <w:noProof w:val="0"/>
          <w:lang w:val="en-GB"/>
        </w:rPr>
        <w:t xml:space="preserve"> </w:t>
      </w:r>
      <w:r w:rsidR="00427BC6" w:rsidRPr="000C106D">
        <w:rPr>
          <w:noProof w:val="0"/>
          <w:lang w:val="en-GB"/>
        </w:rPr>
        <w:t>to reduce maintenance and standardis</w:t>
      </w:r>
      <w:r w:rsidR="006B0982" w:rsidRPr="000C106D">
        <w:rPr>
          <w:noProof w:val="0"/>
          <w:lang w:val="en-GB"/>
        </w:rPr>
        <w:t>e</w:t>
      </w:r>
      <w:r w:rsidR="00427BC6" w:rsidRPr="000C106D">
        <w:rPr>
          <w:noProof w:val="0"/>
          <w:lang w:val="en-GB"/>
        </w:rPr>
        <w:t xml:space="preserve"> parts capability</w:t>
      </w:r>
      <w:r w:rsidR="00D07522" w:rsidRPr="000C106D">
        <w:rPr>
          <w:noProof w:val="0"/>
          <w:lang w:val="en-GB"/>
        </w:rPr>
        <w:t>.</w:t>
      </w:r>
    </w:p>
    <w:p w14:paraId="10669CE4" w14:textId="114F50C7" w:rsidR="00F934EC" w:rsidRPr="00F70414" w:rsidRDefault="008D70BE" w:rsidP="006B0982">
      <w:pPr>
        <w:pStyle w:val="Copytext11Pt"/>
        <w:rPr>
          <w:lang w:val="en-GB"/>
        </w:rPr>
      </w:pPr>
      <w:r w:rsidRPr="000C106D">
        <w:rPr>
          <w:lang w:val="en-GB"/>
        </w:rPr>
        <w:t>C</w:t>
      </w:r>
      <w:r w:rsidR="00BD66FC" w:rsidRPr="000C106D">
        <w:rPr>
          <w:lang w:val="en-GB"/>
        </w:rPr>
        <w:t>olmar</w:t>
      </w:r>
      <w:r w:rsidRPr="000C106D">
        <w:rPr>
          <w:lang w:val="en-GB"/>
        </w:rPr>
        <w:t xml:space="preserve"> (</w:t>
      </w:r>
      <w:r w:rsidR="00BD66FC" w:rsidRPr="000C106D">
        <w:rPr>
          <w:lang w:val="en-GB"/>
        </w:rPr>
        <w:t>France</w:t>
      </w:r>
      <w:r w:rsidRPr="000C106D">
        <w:rPr>
          <w:lang w:val="en-GB"/>
        </w:rPr>
        <w:t>),</w:t>
      </w:r>
      <w:r w:rsidR="00262388" w:rsidRPr="000C106D">
        <w:rPr>
          <w:lang w:val="en-GB"/>
        </w:rPr>
        <w:t xml:space="preserve"> </w:t>
      </w:r>
      <w:r w:rsidR="00F70414" w:rsidRPr="000C106D">
        <w:rPr>
          <w:lang w:val="en-GB"/>
        </w:rPr>
        <w:t>6</w:t>
      </w:r>
      <w:r w:rsidRPr="000C106D">
        <w:rPr>
          <w:lang w:val="en-GB"/>
        </w:rPr>
        <w:t xml:space="preserve"> </w:t>
      </w:r>
      <w:r w:rsidR="00BF3F61" w:rsidRPr="000C106D">
        <w:rPr>
          <w:lang w:val="en-GB"/>
        </w:rPr>
        <w:t>April 2022</w:t>
      </w:r>
      <w:r w:rsidR="00AF789A" w:rsidRPr="000C106D">
        <w:rPr>
          <w:lang w:val="en-GB"/>
        </w:rPr>
        <w:t xml:space="preserve"> </w:t>
      </w:r>
      <w:r w:rsidR="009A3D17" w:rsidRPr="000C106D">
        <w:rPr>
          <w:lang w:val="en-GB"/>
        </w:rPr>
        <w:t>–</w:t>
      </w:r>
      <w:r w:rsidR="00F70414" w:rsidRPr="000C106D">
        <w:rPr>
          <w:lang w:val="en-GB"/>
        </w:rPr>
        <w:t xml:space="preserve"> </w:t>
      </w:r>
      <w:r w:rsidR="00BF3F61" w:rsidRPr="000C106D">
        <w:rPr>
          <w:lang w:val="en-GB"/>
        </w:rPr>
        <w:t>Liebherr</w:t>
      </w:r>
      <w:r w:rsidR="00F70414" w:rsidRPr="000C106D">
        <w:rPr>
          <w:lang w:val="en-GB"/>
        </w:rPr>
        <w:t>-Australia executive general manager customer service Tony Johnstone</w:t>
      </w:r>
      <w:r w:rsidR="004C69DD" w:rsidRPr="000C106D">
        <w:rPr>
          <w:lang w:val="en-GB"/>
        </w:rPr>
        <w:t xml:space="preserve"> and</w:t>
      </w:r>
      <w:r w:rsidR="001305BB" w:rsidRPr="000C106D">
        <w:rPr>
          <w:lang w:val="en-GB"/>
        </w:rPr>
        <w:t xml:space="preserve"> BHP general manager South Flank Steve Campbell</w:t>
      </w:r>
      <w:r w:rsidR="00BF3F61" w:rsidRPr="000C106D">
        <w:rPr>
          <w:lang w:val="en-GB"/>
        </w:rPr>
        <w:t xml:space="preserve"> </w:t>
      </w:r>
      <w:r w:rsidR="00250861" w:rsidRPr="000C106D">
        <w:rPr>
          <w:lang w:val="en-GB"/>
        </w:rPr>
        <w:t>recently</w:t>
      </w:r>
      <w:r w:rsidR="00250861">
        <w:rPr>
          <w:lang w:val="en-GB"/>
        </w:rPr>
        <w:t xml:space="preserve"> </w:t>
      </w:r>
      <w:r w:rsidR="001305BB" w:rsidRPr="00250861">
        <w:rPr>
          <w:lang w:val="en-GB"/>
        </w:rPr>
        <w:t>met</w:t>
      </w:r>
      <w:r w:rsidR="001305BB" w:rsidRPr="00F70414">
        <w:rPr>
          <w:lang w:val="en-GB"/>
        </w:rPr>
        <w:t xml:space="preserve"> </w:t>
      </w:r>
      <w:r w:rsidR="00BF3F61" w:rsidRPr="00F70414">
        <w:rPr>
          <w:lang w:val="en-GB"/>
        </w:rPr>
        <w:t xml:space="preserve">in </w:t>
      </w:r>
      <w:r w:rsidR="005D277E" w:rsidRPr="00F70414">
        <w:rPr>
          <w:lang w:val="en-GB"/>
        </w:rPr>
        <w:t xml:space="preserve">Perth </w:t>
      </w:r>
      <w:r w:rsidR="00BF3F61" w:rsidRPr="00F70414">
        <w:rPr>
          <w:lang w:val="en-GB"/>
        </w:rPr>
        <w:t xml:space="preserve">to </w:t>
      </w:r>
      <w:r w:rsidR="001305BB" w:rsidRPr="00F70414">
        <w:rPr>
          <w:lang w:val="en-GB"/>
        </w:rPr>
        <w:t>mark</w:t>
      </w:r>
      <w:r w:rsidR="00BE01F5" w:rsidRPr="00F70414">
        <w:rPr>
          <w:lang w:val="en-GB"/>
        </w:rPr>
        <w:t xml:space="preserve"> </w:t>
      </w:r>
      <w:r w:rsidR="00BF3F61" w:rsidRPr="00F70414">
        <w:rPr>
          <w:lang w:val="en-GB"/>
        </w:rPr>
        <w:t xml:space="preserve">the signing of </w:t>
      </w:r>
      <w:r w:rsidR="001305BB" w:rsidRPr="00F70414">
        <w:rPr>
          <w:lang w:val="en-GB"/>
        </w:rPr>
        <w:t xml:space="preserve">a </w:t>
      </w:r>
      <w:r w:rsidR="00BF3F61" w:rsidRPr="00F70414">
        <w:rPr>
          <w:lang w:val="en-GB"/>
        </w:rPr>
        <w:t xml:space="preserve">deal </w:t>
      </w:r>
      <w:r w:rsidR="00253481" w:rsidRPr="00F70414">
        <w:rPr>
          <w:lang w:val="en-GB"/>
        </w:rPr>
        <w:t xml:space="preserve">to repower </w:t>
      </w:r>
      <w:r w:rsidR="00BE01F5" w:rsidRPr="00F70414">
        <w:rPr>
          <w:lang w:val="en-GB"/>
        </w:rPr>
        <w:t xml:space="preserve">the South Flank R 9600 fleet with </w:t>
      </w:r>
      <w:r w:rsidR="00480C81" w:rsidRPr="00F70414">
        <w:rPr>
          <w:lang w:val="en-GB"/>
        </w:rPr>
        <w:t xml:space="preserve">D9812 </w:t>
      </w:r>
      <w:r w:rsidR="00253481" w:rsidRPr="00F70414">
        <w:rPr>
          <w:lang w:val="en-GB"/>
        </w:rPr>
        <w:t xml:space="preserve">Liebherr engines </w:t>
      </w:r>
      <w:r w:rsidR="00BF3F61" w:rsidRPr="00F70414">
        <w:rPr>
          <w:lang w:val="en-GB"/>
        </w:rPr>
        <w:t xml:space="preserve">and </w:t>
      </w:r>
      <w:r w:rsidR="00262388" w:rsidRPr="00F70414">
        <w:rPr>
          <w:lang w:val="en-GB"/>
        </w:rPr>
        <w:t xml:space="preserve">the </w:t>
      </w:r>
      <w:r w:rsidR="001305BB" w:rsidRPr="00F70414">
        <w:rPr>
          <w:lang w:val="en-GB"/>
        </w:rPr>
        <w:t xml:space="preserve">strong ongoing </w:t>
      </w:r>
      <w:r w:rsidR="00BF3F61" w:rsidRPr="00F70414">
        <w:rPr>
          <w:lang w:val="en-GB"/>
        </w:rPr>
        <w:t>partnership between the OEM</w:t>
      </w:r>
      <w:r w:rsidR="001305BB" w:rsidRPr="00F70414">
        <w:rPr>
          <w:lang w:val="en-GB"/>
        </w:rPr>
        <w:t xml:space="preserve"> and the miner</w:t>
      </w:r>
      <w:r w:rsidR="00BF3F61" w:rsidRPr="00F70414">
        <w:rPr>
          <w:lang w:val="en-GB"/>
        </w:rPr>
        <w:t>.</w:t>
      </w:r>
      <w:r w:rsidR="00F934EC" w:rsidRPr="00F70414">
        <w:rPr>
          <w:lang w:val="en-GB"/>
        </w:rPr>
        <w:t xml:space="preserve"> Repowering the R 9600 fleet enables reduced maintenance and standardised parts capability.</w:t>
      </w:r>
    </w:p>
    <w:p w14:paraId="2A154627" w14:textId="35734EBE" w:rsidR="00BF3F61" w:rsidRPr="00F70414" w:rsidRDefault="00BF3F61" w:rsidP="006B0982">
      <w:pPr>
        <w:pStyle w:val="Copytext11Pt"/>
        <w:rPr>
          <w:lang w:val="en-GB"/>
        </w:rPr>
      </w:pPr>
      <w:r w:rsidRPr="00F70414">
        <w:rPr>
          <w:lang w:val="en-GB"/>
        </w:rPr>
        <w:t>Th</w:t>
      </w:r>
      <w:r w:rsidR="00F934EC" w:rsidRPr="00F70414">
        <w:rPr>
          <w:lang w:val="en-GB"/>
        </w:rPr>
        <w:t xml:space="preserve">e integration </w:t>
      </w:r>
      <w:r w:rsidRPr="00F70414">
        <w:rPr>
          <w:lang w:val="en-GB"/>
        </w:rPr>
        <w:t>follows</w:t>
      </w:r>
      <w:r w:rsidR="008126B7" w:rsidRPr="00F70414">
        <w:rPr>
          <w:lang w:val="en-GB"/>
        </w:rPr>
        <w:t xml:space="preserve"> </w:t>
      </w:r>
      <w:r w:rsidR="003D3394" w:rsidRPr="00F70414">
        <w:rPr>
          <w:lang w:val="en-GB"/>
        </w:rPr>
        <w:t xml:space="preserve">intensive factory and field </w:t>
      </w:r>
      <w:r w:rsidR="00C2110E">
        <w:rPr>
          <w:lang w:val="en-GB"/>
        </w:rPr>
        <w:t>validations</w:t>
      </w:r>
      <w:r w:rsidR="003D3394" w:rsidRPr="00F70414">
        <w:rPr>
          <w:lang w:val="en-GB"/>
        </w:rPr>
        <w:t xml:space="preserve"> o</w:t>
      </w:r>
      <w:r w:rsidR="00480C81" w:rsidRPr="00F70414">
        <w:rPr>
          <w:lang w:val="en-GB"/>
        </w:rPr>
        <w:t>n</w:t>
      </w:r>
      <w:r w:rsidR="003D3394" w:rsidRPr="00F70414">
        <w:rPr>
          <w:lang w:val="en-GB"/>
        </w:rPr>
        <w:t xml:space="preserve"> </w:t>
      </w:r>
      <w:r w:rsidR="00D92E84" w:rsidRPr="00F70414">
        <w:rPr>
          <w:lang w:val="en-GB"/>
        </w:rPr>
        <w:t xml:space="preserve">the D98 </w:t>
      </w:r>
      <w:r w:rsidR="003D3394" w:rsidRPr="00F70414">
        <w:rPr>
          <w:lang w:val="en-GB"/>
        </w:rPr>
        <w:t xml:space="preserve">engine </w:t>
      </w:r>
      <w:r w:rsidR="00480C81" w:rsidRPr="00F70414">
        <w:rPr>
          <w:lang w:val="en-GB"/>
        </w:rPr>
        <w:t>series</w:t>
      </w:r>
      <w:r w:rsidR="008126B7" w:rsidRPr="00F70414">
        <w:rPr>
          <w:lang w:val="en-GB"/>
        </w:rPr>
        <w:t xml:space="preserve"> which includes </w:t>
      </w:r>
      <w:r w:rsidR="003D3394" w:rsidRPr="00F70414">
        <w:rPr>
          <w:lang w:val="en-GB"/>
        </w:rPr>
        <w:t xml:space="preserve">a </w:t>
      </w:r>
      <w:r w:rsidRPr="00F70414">
        <w:rPr>
          <w:lang w:val="en-GB"/>
        </w:rPr>
        <w:t xml:space="preserve">two-year </w:t>
      </w:r>
      <w:r w:rsidR="00C2110E">
        <w:rPr>
          <w:lang w:val="en-GB"/>
        </w:rPr>
        <w:t>validation</w:t>
      </w:r>
      <w:r w:rsidRPr="00F70414">
        <w:rPr>
          <w:lang w:val="en-GB"/>
        </w:rPr>
        <w:t xml:space="preserve"> </w:t>
      </w:r>
      <w:r w:rsidR="00C2110E">
        <w:rPr>
          <w:lang w:val="en-GB"/>
        </w:rPr>
        <w:t xml:space="preserve">study </w:t>
      </w:r>
      <w:r w:rsidRPr="00F70414">
        <w:rPr>
          <w:lang w:val="en-GB"/>
        </w:rPr>
        <w:t xml:space="preserve">at BHP’s Jimblebar </w:t>
      </w:r>
      <w:r w:rsidR="00253481" w:rsidRPr="00F70414">
        <w:rPr>
          <w:lang w:val="en-GB"/>
        </w:rPr>
        <w:t>mine</w:t>
      </w:r>
      <w:r w:rsidRPr="00F70414">
        <w:rPr>
          <w:lang w:val="en-GB"/>
        </w:rPr>
        <w:t xml:space="preserve"> where the Liebherr D9812 has successfully powered a</w:t>
      </w:r>
      <w:r w:rsidR="00BE01F5" w:rsidRPr="00F70414">
        <w:rPr>
          <w:lang w:val="en-GB"/>
        </w:rPr>
        <w:t>n</w:t>
      </w:r>
      <w:r w:rsidRPr="00F70414">
        <w:rPr>
          <w:lang w:val="en-GB"/>
        </w:rPr>
        <w:t xml:space="preserve"> R 9400 for almost 20,000 hours.</w:t>
      </w:r>
    </w:p>
    <w:p w14:paraId="2F1ECFFD" w14:textId="367837F0" w:rsidR="00D45DFD" w:rsidRPr="00F70414" w:rsidRDefault="00773BE1" w:rsidP="006B0982">
      <w:pPr>
        <w:pStyle w:val="Copytext11Pt"/>
        <w:rPr>
          <w:lang w:val="en-GB"/>
        </w:rPr>
      </w:pPr>
      <w:r w:rsidRPr="00F70414">
        <w:rPr>
          <w:lang w:val="en-GB"/>
        </w:rPr>
        <w:t xml:space="preserve">Steve Campbell, BHP’s </w:t>
      </w:r>
      <w:r w:rsidR="00F70414">
        <w:rPr>
          <w:lang w:val="en-GB"/>
        </w:rPr>
        <w:t>g</w:t>
      </w:r>
      <w:r w:rsidRPr="00F70414">
        <w:rPr>
          <w:lang w:val="en-GB"/>
        </w:rPr>
        <w:t xml:space="preserve">eneral </w:t>
      </w:r>
      <w:r w:rsidR="00F70414">
        <w:rPr>
          <w:lang w:val="en-GB"/>
        </w:rPr>
        <w:t>m</w:t>
      </w:r>
      <w:r w:rsidRPr="00F70414">
        <w:rPr>
          <w:lang w:val="en-GB"/>
        </w:rPr>
        <w:t xml:space="preserve">anager </w:t>
      </w:r>
      <w:r w:rsidR="00947CD0" w:rsidRPr="00F70414">
        <w:rPr>
          <w:lang w:val="en-GB"/>
        </w:rPr>
        <w:t xml:space="preserve">for </w:t>
      </w:r>
      <w:r w:rsidRPr="00F70414">
        <w:rPr>
          <w:lang w:val="en-GB"/>
        </w:rPr>
        <w:t xml:space="preserve">South Flank </w:t>
      </w:r>
      <w:r w:rsidR="00947CD0" w:rsidRPr="00F70414">
        <w:rPr>
          <w:lang w:val="en-GB"/>
        </w:rPr>
        <w:t>said</w:t>
      </w:r>
      <w:r w:rsidR="00262388" w:rsidRPr="00F70414">
        <w:rPr>
          <w:lang w:val="en-GB"/>
        </w:rPr>
        <w:t>,</w:t>
      </w:r>
      <w:r w:rsidR="00947CD0" w:rsidRPr="00F70414">
        <w:rPr>
          <w:lang w:val="en-GB"/>
        </w:rPr>
        <w:t xml:space="preserve"> “</w:t>
      </w:r>
      <w:r w:rsidR="00D45DFD" w:rsidRPr="00F70414">
        <w:rPr>
          <w:lang w:val="en-GB"/>
        </w:rPr>
        <w:t xml:space="preserve">BHP has a long-standing relationship with Liebherr across </w:t>
      </w:r>
      <w:r w:rsidR="00947CD0" w:rsidRPr="00F70414">
        <w:rPr>
          <w:lang w:val="en-GB"/>
        </w:rPr>
        <w:t xml:space="preserve">our Western Australian Iron Ore </w:t>
      </w:r>
      <w:r w:rsidR="006B0982" w:rsidRPr="00F70414">
        <w:rPr>
          <w:lang w:val="en-GB"/>
        </w:rPr>
        <w:t>operations</w:t>
      </w:r>
      <w:r w:rsidR="00F70414">
        <w:rPr>
          <w:lang w:val="en-GB"/>
        </w:rPr>
        <w:t>,</w:t>
      </w:r>
      <w:r w:rsidR="00D45DFD" w:rsidRPr="00F70414">
        <w:rPr>
          <w:lang w:val="en-GB"/>
        </w:rPr>
        <w:t xml:space="preserve"> and we have six of their largest machines in operation at South Flank. We’re looking forward to continuing with this collaboration which promises to bring performance and availability improvements to South Flank as we continue to ramp up production.”</w:t>
      </w:r>
    </w:p>
    <w:p w14:paraId="323FD010" w14:textId="5690E10D" w:rsidR="002F7068" w:rsidRPr="000C106D" w:rsidRDefault="00690309" w:rsidP="006B0982">
      <w:pPr>
        <w:pStyle w:val="Copytext11Pt"/>
        <w:rPr>
          <w:lang w:val="en-GB"/>
        </w:rPr>
      </w:pPr>
      <w:r w:rsidRPr="00F70414">
        <w:rPr>
          <w:lang w:val="en-GB"/>
        </w:rPr>
        <w:t xml:space="preserve">Mark Pickett, </w:t>
      </w:r>
      <w:r w:rsidR="00F70414">
        <w:rPr>
          <w:lang w:val="en-GB"/>
        </w:rPr>
        <w:t>v</w:t>
      </w:r>
      <w:r w:rsidRPr="00F70414">
        <w:rPr>
          <w:lang w:val="en-GB"/>
        </w:rPr>
        <w:t xml:space="preserve">ice </w:t>
      </w:r>
      <w:r w:rsidR="00F70414">
        <w:rPr>
          <w:lang w:val="en-GB"/>
        </w:rPr>
        <w:t>p</w:t>
      </w:r>
      <w:r w:rsidRPr="00F70414">
        <w:rPr>
          <w:lang w:val="en-GB"/>
        </w:rPr>
        <w:t>resident, Minerals Australia Supply</w:t>
      </w:r>
      <w:r w:rsidR="00262388" w:rsidRPr="00F70414">
        <w:rPr>
          <w:lang w:val="en-GB"/>
        </w:rPr>
        <w:t xml:space="preserve"> continued,</w:t>
      </w:r>
      <w:r w:rsidRPr="00F70414">
        <w:rPr>
          <w:lang w:val="en-GB"/>
        </w:rPr>
        <w:t xml:space="preserve"> “We welcome the introduction of Liebherr engines into </w:t>
      </w:r>
      <w:r w:rsidR="00996FDF" w:rsidRPr="00F70414">
        <w:rPr>
          <w:lang w:val="en-GB"/>
        </w:rPr>
        <w:t xml:space="preserve">our </w:t>
      </w:r>
      <w:r w:rsidRPr="00F70414">
        <w:rPr>
          <w:lang w:val="en-GB"/>
        </w:rPr>
        <w:t>equipment to deliver a more sustainable outcome and lower overall cost, as well as allowing Liebherr to have better control of product improvement. We look forward to continued partnership with Liebherr on these initiatives that make BHP</w:t>
      </w:r>
      <w:r w:rsidR="00BA71FC" w:rsidRPr="00F70414">
        <w:rPr>
          <w:lang w:val="en-GB"/>
        </w:rPr>
        <w:t>’</w:t>
      </w:r>
      <w:r w:rsidRPr="00F70414">
        <w:rPr>
          <w:lang w:val="en-GB"/>
        </w:rPr>
        <w:t xml:space="preserve">s operations more productive and </w:t>
      </w:r>
      <w:r w:rsidR="00BA71FC" w:rsidRPr="00F70414">
        <w:rPr>
          <w:lang w:val="en-GB"/>
        </w:rPr>
        <w:t xml:space="preserve">improve </w:t>
      </w:r>
      <w:r w:rsidRPr="000C106D">
        <w:rPr>
          <w:lang w:val="en-GB"/>
        </w:rPr>
        <w:t>sustainab</w:t>
      </w:r>
      <w:r w:rsidR="00BA71FC" w:rsidRPr="000C106D">
        <w:rPr>
          <w:lang w:val="en-GB"/>
        </w:rPr>
        <w:t>ility</w:t>
      </w:r>
      <w:r w:rsidRPr="000C106D">
        <w:rPr>
          <w:lang w:val="en-GB"/>
        </w:rPr>
        <w:t>.”</w:t>
      </w:r>
    </w:p>
    <w:p w14:paraId="240A4D8A" w14:textId="080347DA" w:rsidR="001C4593" w:rsidRPr="00F70414" w:rsidRDefault="001C4593" w:rsidP="006B0982">
      <w:pPr>
        <w:pStyle w:val="Copytext11Pt"/>
        <w:rPr>
          <w:lang w:val="en-GB"/>
        </w:rPr>
      </w:pPr>
      <w:r w:rsidRPr="000C106D">
        <w:rPr>
          <w:lang w:val="en-GB"/>
        </w:rPr>
        <w:t>Liebherr also attaches great importance to th</w:t>
      </w:r>
      <w:r w:rsidR="00F70414" w:rsidRPr="000C106D">
        <w:rPr>
          <w:lang w:val="en-GB"/>
        </w:rPr>
        <w:t>is</w:t>
      </w:r>
      <w:r w:rsidRPr="000C106D">
        <w:rPr>
          <w:lang w:val="en-GB"/>
        </w:rPr>
        <w:t xml:space="preserve"> new step in th</w:t>
      </w:r>
      <w:r w:rsidR="00F70414" w:rsidRPr="000C106D">
        <w:rPr>
          <w:lang w:val="en-GB"/>
        </w:rPr>
        <w:t>e</w:t>
      </w:r>
      <w:r w:rsidRPr="000C106D">
        <w:rPr>
          <w:lang w:val="en-GB"/>
        </w:rPr>
        <w:t xml:space="preserve"> partnership and is looking forward</w:t>
      </w:r>
      <w:r w:rsidR="00F70414" w:rsidRPr="000C106D">
        <w:rPr>
          <w:lang w:val="en-GB"/>
        </w:rPr>
        <w:t xml:space="preserve"> to the continued collaboration</w:t>
      </w:r>
      <w:r w:rsidR="003B003E" w:rsidRPr="000C106D">
        <w:rPr>
          <w:lang w:val="en-GB"/>
        </w:rPr>
        <w:t xml:space="preserve">. </w:t>
      </w:r>
      <w:r w:rsidR="002F7068" w:rsidRPr="000C106D">
        <w:rPr>
          <w:lang w:val="en-GB"/>
        </w:rPr>
        <w:t>“</w:t>
      </w:r>
      <w:r w:rsidR="001A71C4" w:rsidRPr="000C106D">
        <w:rPr>
          <w:lang w:val="en-GB"/>
        </w:rPr>
        <w:t>We are pleased to be expanding our partnership with BHP through the integration of our engine technology</w:t>
      </w:r>
      <w:r w:rsidR="00F70414">
        <w:rPr>
          <w:lang w:val="en-GB"/>
        </w:rPr>
        <w:t xml:space="preserve">,” </w:t>
      </w:r>
      <w:r w:rsidR="00F70414" w:rsidRPr="00F70414">
        <w:rPr>
          <w:lang w:val="en-GB"/>
        </w:rPr>
        <w:t xml:space="preserve">said Dr </w:t>
      </w:r>
      <w:r w:rsidR="00250861">
        <w:rPr>
          <w:lang w:val="en-GB"/>
        </w:rPr>
        <w:t xml:space="preserve">Joerg </w:t>
      </w:r>
      <w:r w:rsidR="00F70414" w:rsidRPr="00F70414">
        <w:rPr>
          <w:lang w:val="en-GB"/>
        </w:rPr>
        <w:t>Lukowski</w:t>
      </w:r>
      <w:r w:rsidR="00F70414">
        <w:rPr>
          <w:lang w:val="en-GB"/>
        </w:rPr>
        <w:t xml:space="preserve">, </w:t>
      </w:r>
      <w:r w:rsidR="00F70414">
        <w:t>Liebherr Mining executive vice president sales and marketing</w:t>
      </w:r>
      <w:r w:rsidR="001A71C4" w:rsidRPr="00F70414">
        <w:rPr>
          <w:lang w:val="en-GB"/>
        </w:rPr>
        <w:t xml:space="preserve">. </w:t>
      </w:r>
      <w:r w:rsidR="00250861">
        <w:rPr>
          <w:lang w:val="en-GB"/>
        </w:rPr>
        <w:t>“</w:t>
      </w:r>
      <w:r w:rsidR="001A71C4" w:rsidRPr="00F70414">
        <w:rPr>
          <w:lang w:val="en-GB"/>
        </w:rPr>
        <w:t xml:space="preserve">Our longstanding relationship and shared values of innovation make BHP an ideal </w:t>
      </w:r>
      <w:r w:rsidR="001A71C4" w:rsidRPr="00F70414">
        <w:rPr>
          <w:lang w:val="en-GB"/>
        </w:rPr>
        <w:lastRenderedPageBreak/>
        <w:t>partner</w:t>
      </w:r>
      <w:r w:rsidR="00F70414">
        <w:rPr>
          <w:lang w:val="en-GB"/>
        </w:rPr>
        <w:t xml:space="preserve">. </w:t>
      </w:r>
      <w:r w:rsidR="000A7B9E" w:rsidRPr="00F70414">
        <w:rPr>
          <w:lang w:val="en-GB"/>
        </w:rPr>
        <w:t>We look forward to seeing the tangible benefits of the D9812 engines within the R 9600s at South Flank mine, one of the most innovative mines in the world</w:t>
      </w:r>
      <w:r w:rsidR="001A71C4" w:rsidRPr="00F70414">
        <w:rPr>
          <w:lang w:val="en-GB"/>
        </w:rPr>
        <w:t>.</w:t>
      </w:r>
      <w:r w:rsidR="000A7B9E" w:rsidRPr="00F70414">
        <w:rPr>
          <w:lang w:val="en-GB"/>
        </w:rPr>
        <w:t>”</w:t>
      </w:r>
    </w:p>
    <w:p w14:paraId="551DD425" w14:textId="36DBD832" w:rsidR="001A71C4" w:rsidRPr="00F70414" w:rsidRDefault="006B0982" w:rsidP="006B0982">
      <w:pPr>
        <w:pStyle w:val="Copytext11Pt"/>
        <w:rPr>
          <w:lang w:val="en-GB"/>
        </w:rPr>
      </w:pPr>
      <w:r w:rsidRPr="00F70414">
        <w:rPr>
          <w:lang w:val="en-GB"/>
        </w:rPr>
        <w:t>Building on t</w:t>
      </w:r>
      <w:r w:rsidR="003B003E" w:rsidRPr="00F70414">
        <w:rPr>
          <w:lang w:val="en-GB"/>
        </w:rPr>
        <w:t xml:space="preserve">he Liebherr </w:t>
      </w:r>
      <w:r w:rsidR="001C4593" w:rsidRPr="00F70414">
        <w:rPr>
          <w:lang w:val="en-GB"/>
        </w:rPr>
        <w:t>Group’s shared in-house competencies across different product segments, the D98 series completes the existing Liebherr engine portfolio for mining equipment by expanding into the upper power range. Designed specifically for the mining industry, the D98 series engine offers low fuel consumption and consequent emission reductions. The engine is also compatible for use with sustainably produced Hydrotreated Vegetable Oil (HVO) fuel which can significantly reduce CO</w:t>
      </w:r>
      <w:r w:rsidR="001C4593" w:rsidRPr="00F70414">
        <w:rPr>
          <w:vertAlign w:val="subscript"/>
          <w:lang w:val="en-GB"/>
        </w:rPr>
        <w:t>2</w:t>
      </w:r>
      <w:r w:rsidR="001C4593" w:rsidRPr="00F70414">
        <w:rPr>
          <w:lang w:val="en-GB"/>
        </w:rPr>
        <w:t xml:space="preserve"> emissions.</w:t>
      </w:r>
    </w:p>
    <w:p w14:paraId="74608394" w14:textId="55FF4BE2" w:rsidR="00253481" w:rsidRPr="00F70414" w:rsidRDefault="00BF3F61" w:rsidP="006B0982">
      <w:pPr>
        <w:pStyle w:val="Copytext11Pt"/>
        <w:rPr>
          <w:lang w:val="en-GB"/>
        </w:rPr>
      </w:pPr>
      <w:r w:rsidRPr="00F70414">
        <w:rPr>
          <w:lang w:val="en-GB"/>
        </w:rPr>
        <w:t xml:space="preserve">The new engines will be supported locally by Liebherr-Australia. The first </w:t>
      </w:r>
      <w:r w:rsidR="004E5951" w:rsidRPr="00F70414">
        <w:rPr>
          <w:lang w:val="en-GB"/>
        </w:rPr>
        <w:t xml:space="preserve">D9812 </w:t>
      </w:r>
      <w:r w:rsidRPr="00F70414">
        <w:rPr>
          <w:lang w:val="en-GB"/>
        </w:rPr>
        <w:t xml:space="preserve">repowered R 9600 is scheduled </w:t>
      </w:r>
      <w:r w:rsidR="00253481" w:rsidRPr="00F70414">
        <w:rPr>
          <w:lang w:val="en-GB"/>
        </w:rPr>
        <w:t xml:space="preserve">to </w:t>
      </w:r>
      <w:r w:rsidRPr="00F70414">
        <w:rPr>
          <w:lang w:val="en-GB"/>
        </w:rPr>
        <w:t>be operational by early quarter 1 2023, with repowers of the remaining R 9600 fleet to occur over 2023 and 2024.</w:t>
      </w:r>
    </w:p>
    <w:p w14:paraId="35A4B370" w14:textId="77777777" w:rsidR="008D70BE" w:rsidRPr="00F70414" w:rsidRDefault="008D70BE" w:rsidP="008D70BE">
      <w:pPr>
        <w:pStyle w:val="BoilerplateCopyhead9Pt"/>
        <w:rPr>
          <w:lang w:val="en-GB"/>
        </w:rPr>
      </w:pPr>
      <w:r w:rsidRPr="00F70414">
        <w:rPr>
          <w:lang w:val="en-GB"/>
        </w:rPr>
        <w:t>About the Liebherr Group</w:t>
      </w:r>
    </w:p>
    <w:p w14:paraId="1A4C610D" w14:textId="51D2C9BD" w:rsidR="00253481" w:rsidRPr="00F70414" w:rsidRDefault="008D70BE" w:rsidP="008D70BE">
      <w:pPr>
        <w:pStyle w:val="BoilerplateCopytext9Pt"/>
        <w:rPr>
          <w:lang w:val="en-GB"/>
        </w:rPr>
      </w:pPr>
      <w:r w:rsidRPr="00F70414">
        <w:rPr>
          <w:lang w:val="en-GB"/>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Kirchdorf an der Iller in Southern Germany in 1949. Since then, the employees have been pursuing the goal of achieving continuous technological innovation, and bringing industry-leading solutions to its customers.</w:t>
      </w:r>
    </w:p>
    <w:p w14:paraId="7F33EEE2" w14:textId="77777777" w:rsidR="009A3D17" w:rsidRPr="00F70414" w:rsidRDefault="007E7FC6" w:rsidP="009A3D17">
      <w:pPr>
        <w:pStyle w:val="Copyhead11Pt"/>
        <w:rPr>
          <w:lang w:val="en-GB"/>
        </w:rPr>
      </w:pPr>
      <w:r w:rsidRPr="00F70414">
        <w:rPr>
          <w:lang w:val="en-GB"/>
        </w:rPr>
        <w:t>Images</w:t>
      </w:r>
    </w:p>
    <w:p w14:paraId="2C42A0B2" w14:textId="1FF95E6B" w:rsidR="00F70414" w:rsidRDefault="00F85803" w:rsidP="009A3D17">
      <w:pPr>
        <w:pStyle w:val="Caption9Pt"/>
      </w:pPr>
      <w:r w:rsidRPr="00F85803">
        <w:t xml:space="preserve"> </w:t>
      </w:r>
      <w:r>
        <w:rPr>
          <w:noProof/>
          <w:lang w:val="de-DE" w:eastAsia="zh-CN"/>
        </w:rPr>
        <w:drawing>
          <wp:inline distT="0" distB="0" distL="0" distR="0" wp14:anchorId="2F48F99A" wp14:editId="108A40EF">
            <wp:extent cx="2160000" cy="1439435"/>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39435"/>
                    </a:xfrm>
                    <a:prstGeom prst="rect">
                      <a:avLst/>
                    </a:prstGeom>
                    <a:noFill/>
                    <a:ln>
                      <a:noFill/>
                    </a:ln>
                  </pic:spPr>
                </pic:pic>
              </a:graphicData>
            </a:graphic>
          </wp:inline>
        </w:drawing>
      </w:r>
    </w:p>
    <w:p w14:paraId="0EC4BDEF" w14:textId="086F5EB5" w:rsidR="00262388" w:rsidRDefault="00F70414" w:rsidP="009A3D17">
      <w:pPr>
        <w:pStyle w:val="Caption9Pt"/>
      </w:pPr>
      <w:r w:rsidRPr="00F70414">
        <w:t>liebherr-signing-ceremony-BHP-engines</w:t>
      </w:r>
      <w:r w:rsidR="008D70BE" w:rsidRPr="00F70414">
        <w:t>.jpg</w:t>
      </w:r>
      <w:r w:rsidR="008D70BE" w:rsidRPr="00F70414">
        <w:br/>
      </w:r>
      <w:r w:rsidRPr="00F70414">
        <w:t>BHP’s Steve Campbell and Liebherr’s Tony Johnstone</w:t>
      </w:r>
      <w:r w:rsidR="00BF3F61" w:rsidRPr="00F70414">
        <w:t xml:space="preserve"> at the signing ceremony for the new engine deal.</w:t>
      </w:r>
    </w:p>
    <w:p w14:paraId="339101EC" w14:textId="77777777" w:rsidR="00114572" w:rsidRPr="00F70414" w:rsidRDefault="00114572" w:rsidP="009A3D17">
      <w:pPr>
        <w:pStyle w:val="Caption9Pt"/>
      </w:pPr>
    </w:p>
    <w:p w14:paraId="286B370C" w14:textId="1E7522CC" w:rsidR="00262388" w:rsidRPr="00F70414" w:rsidRDefault="00262388" w:rsidP="009A3D17">
      <w:pPr>
        <w:pStyle w:val="Caption9Pt"/>
        <w:rPr>
          <w:highlight w:val="yellow"/>
        </w:rPr>
      </w:pPr>
      <w:r w:rsidRPr="00F70414">
        <w:rPr>
          <w:noProof/>
          <w:lang w:val="de-DE" w:eastAsia="zh-CN"/>
        </w:rPr>
        <w:drawing>
          <wp:inline distT="0" distB="0" distL="0" distR="0" wp14:anchorId="16926981" wp14:editId="79EE21CB">
            <wp:extent cx="2160000" cy="1183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0000" cy="1183300"/>
                    </a:xfrm>
                    <a:prstGeom prst="rect">
                      <a:avLst/>
                    </a:prstGeom>
                    <a:noFill/>
                    <a:ln>
                      <a:noFill/>
                    </a:ln>
                  </pic:spPr>
                </pic:pic>
              </a:graphicData>
            </a:graphic>
          </wp:inline>
        </w:drawing>
      </w:r>
    </w:p>
    <w:p w14:paraId="054022F9" w14:textId="7C1A4C41" w:rsidR="007E7FC6" w:rsidRPr="00F70414" w:rsidRDefault="008D70BE" w:rsidP="009A3D17">
      <w:pPr>
        <w:pStyle w:val="Caption9Pt"/>
      </w:pPr>
      <w:r w:rsidRPr="00F70414">
        <w:t>liebherr-</w:t>
      </w:r>
      <w:r w:rsidR="00262388" w:rsidRPr="00F70414">
        <w:t>bhp-r9600</w:t>
      </w:r>
      <w:r w:rsidRPr="00F70414">
        <w:t>.jpg</w:t>
      </w:r>
      <w:r w:rsidRPr="00F70414">
        <w:br/>
      </w:r>
      <w:r w:rsidR="00BF3F61" w:rsidRPr="00F70414">
        <w:t>One of BHP South Flank’s six R 9600 excavators.</w:t>
      </w:r>
    </w:p>
    <w:p w14:paraId="088A61AF" w14:textId="77777777" w:rsidR="008D70BE" w:rsidRPr="00F70414" w:rsidRDefault="00A64335" w:rsidP="00D07522">
      <w:pPr>
        <w:pStyle w:val="Copyhead11Pt"/>
        <w:spacing w:before="240"/>
        <w:rPr>
          <w:lang w:val="en-GB"/>
        </w:rPr>
      </w:pPr>
      <w:r w:rsidRPr="00F70414">
        <w:rPr>
          <w:lang w:val="en-GB"/>
        </w:rPr>
        <w:lastRenderedPageBreak/>
        <w:t>Contact</w:t>
      </w:r>
      <w:r w:rsidR="00E91E73" w:rsidRPr="00F70414">
        <w:rPr>
          <w:lang w:val="en-GB"/>
        </w:rPr>
        <w:t xml:space="preserve"> Liebherr</w:t>
      </w:r>
    </w:p>
    <w:p w14:paraId="3FD22508" w14:textId="7F5DFC88" w:rsidR="008D70BE" w:rsidRPr="00F70414" w:rsidRDefault="00F934EC" w:rsidP="008D70BE">
      <w:pPr>
        <w:pStyle w:val="Copytext11Pt"/>
        <w:rPr>
          <w:lang w:val="en-GB"/>
        </w:rPr>
      </w:pPr>
      <w:r w:rsidRPr="00F70414">
        <w:rPr>
          <w:lang w:val="en-GB"/>
        </w:rPr>
        <w:t>Gré</w:t>
      </w:r>
      <w:r w:rsidR="00146258" w:rsidRPr="00F70414">
        <w:rPr>
          <w:lang w:val="en-GB"/>
        </w:rPr>
        <w:t>gory Schuh</w:t>
      </w:r>
      <w:r w:rsidR="008D70BE" w:rsidRPr="00F70414">
        <w:rPr>
          <w:lang w:val="en-GB"/>
        </w:rPr>
        <w:br/>
      </w:r>
      <w:r w:rsidR="00146258" w:rsidRPr="00F70414">
        <w:rPr>
          <w:lang w:val="en-GB"/>
        </w:rPr>
        <w:t>Group Leader / Marketing Department</w:t>
      </w:r>
      <w:r w:rsidR="008D70BE" w:rsidRPr="00F70414">
        <w:rPr>
          <w:lang w:val="en-GB"/>
        </w:rPr>
        <w:br/>
        <w:t>Tele</w:t>
      </w:r>
      <w:r w:rsidR="00146258" w:rsidRPr="00F70414">
        <w:rPr>
          <w:lang w:val="en-GB"/>
        </w:rPr>
        <w:t>phone</w:t>
      </w:r>
      <w:r w:rsidR="008D70BE" w:rsidRPr="00F70414">
        <w:rPr>
          <w:lang w:val="en-GB"/>
        </w:rPr>
        <w:t>: +</w:t>
      </w:r>
      <w:r w:rsidR="00146258" w:rsidRPr="00F70414">
        <w:rPr>
          <w:lang w:val="en-GB"/>
        </w:rPr>
        <w:t>33 (0)3 69 49 21 99</w:t>
      </w:r>
      <w:r w:rsidR="008D70BE" w:rsidRPr="00F70414">
        <w:rPr>
          <w:lang w:val="en-GB"/>
        </w:rPr>
        <w:br/>
        <w:t xml:space="preserve">E-Mail: </w:t>
      </w:r>
      <w:hyperlink r:id="rId13" w:history="1">
        <w:r w:rsidR="00146258" w:rsidRPr="00F70414">
          <w:rPr>
            <w:rStyle w:val="Hyperlink"/>
            <w:lang w:val="en-GB"/>
          </w:rPr>
          <w:t>Gregory.Schuh@liebherr.com</w:t>
        </w:r>
      </w:hyperlink>
    </w:p>
    <w:p w14:paraId="5F287368" w14:textId="14138860" w:rsidR="008D70BE" w:rsidRPr="00F70414" w:rsidRDefault="008D70BE" w:rsidP="008D70BE">
      <w:pPr>
        <w:pStyle w:val="Copyhead11Pt"/>
        <w:rPr>
          <w:lang w:val="en-GB"/>
        </w:rPr>
      </w:pPr>
      <w:r w:rsidRPr="00F70414">
        <w:rPr>
          <w:lang w:val="en-GB"/>
        </w:rPr>
        <w:t>Published by</w:t>
      </w:r>
    </w:p>
    <w:p w14:paraId="2DE0386C" w14:textId="77777777" w:rsidR="00B81ED6" w:rsidRPr="00F70414" w:rsidRDefault="00BF3F61" w:rsidP="008D70BE">
      <w:pPr>
        <w:pStyle w:val="Copytext11Pt"/>
        <w:rPr>
          <w:lang w:val="en-GB"/>
        </w:rPr>
      </w:pPr>
      <w:r w:rsidRPr="00F70414">
        <w:rPr>
          <w:lang w:val="en-GB"/>
        </w:rPr>
        <w:t>Liebherr Mining</w:t>
      </w:r>
      <w:r w:rsidR="00146258" w:rsidRPr="00F70414">
        <w:rPr>
          <w:lang w:val="en-GB"/>
        </w:rPr>
        <w:t xml:space="preserve"> Equipment Colmar SAS</w:t>
      </w:r>
      <w:r w:rsidR="008D70BE" w:rsidRPr="00F70414">
        <w:rPr>
          <w:lang w:val="en-GB"/>
        </w:rPr>
        <w:br/>
      </w:r>
      <w:r w:rsidRPr="00F70414">
        <w:rPr>
          <w:lang w:val="en-GB"/>
        </w:rPr>
        <w:t>Colmar / France</w:t>
      </w:r>
      <w:r w:rsidR="008D70BE" w:rsidRPr="00F70414">
        <w:rPr>
          <w:lang w:val="en-GB"/>
        </w:rPr>
        <w:br/>
        <w:t>www.liebherr.com</w:t>
      </w:r>
    </w:p>
    <w:sectPr w:rsidR="00B81ED6" w:rsidRPr="00F70414"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C7946D" w14:textId="77777777" w:rsidR="004C0BAA" w:rsidRDefault="004C0BAA" w:rsidP="00B81ED6">
      <w:pPr>
        <w:spacing w:after="0" w:line="240" w:lineRule="auto"/>
      </w:pPr>
      <w:r>
        <w:separator/>
      </w:r>
    </w:p>
  </w:endnote>
  <w:endnote w:type="continuationSeparator" w:id="0">
    <w:p w14:paraId="466209A7" w14:textId="77777777" w:rsidR="004C0BAA" w:rsidRDefault="004C0BAA" w:rsidP="00B81ED6">
      <w:pPr>
        <w:spacing w:after="0" w:line="240" w:lineRule="auto"/>
      </w:pPr>
      <w:r>
        <w:continuationSeparator/>
      </w:r>
    </w:p>
  </w:endnote>
  <w:endnote w:type="continuationNotice" w:id="1">
    <w:p w14:paraId="71F75B70" w14:textId="77777777" w:rsidR="004C0BAA" w:rsidRDefault="004C0B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92760" w14:textId="45FF0DE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F3C8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F3C8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F3C8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F3C8C">
      <w:rPr>
        <w:rFonts w:ascii="Arial" w:hAnsi="Arial" w:cs="Arial"/>
      </w:rPr>
      <w:fldChar w:fldCharType="separate"/>
    </w:r>
    <w:r w:rsidR="007F3C8C">
      <w:rPr>
        <w:rFonts w:ascii="Arial" w:hAnsi="Arial" w:cs="Arial"/>
        <w:noProof/>
      </w:rPr>
      <w:t>1</w:t>
    </w:r>
    <w:r w:rsidR="007F3C8C" w:rsidRPr="0093605C">
      <w:rPr>
        <w:rFonts w:ascii="Arial" w:hAnsi="Arial" w:cs="Arial"/>
        <w:noProof/>
      </w:rPr>
      <w:t>/</w:t>
    </w:r>
    <w:r w:rsidR="007F3C8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4C5F03" w14:textId="77777777" w:rsidR="004C0BAA" w:rsidRDefault="004C0BAA" w:rsidP="00B81ED6">
      <w:pPr>
        <w:spacing w:after="0" w:line="240" w:lineRule="auto"/>
      </w:pPr>
      <w:r>
        <w:separator/>
      </w:r>
    </w:p>
  </w:footnote>
  <w:footnote w:type="continuationSeparator" w:id="0">
    <w:p w14:paraId="253F1EFC" w14:textId="77777777" w:rsidR="004C0BAA" w:rsidRDefault="004C0BAA" w:rsidP="00B81ED6">
      <w:pPr>
        <w:spacing w:after="0" w:line="240" w:lineRule="auto"/>
      </w:pPr>
      <w:r>
        <w:continuationSeparator/>
      </w:r>
    </w:p>
  </w:footnote>
  <w:footnote w:type="continuationNotice" w:id="1">
    <w:p w14:paraId="37FA503A" w14:textId="77777777" w:rsidR="004C0BAA" w:rsidRDefault="004C0B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B0F0C5" w14:textId="1894099C" w:rsidR="00A44D13" w:rsidRDefault="00A44D13" w:rsidP="00724290">
    <w:pPr>
      <w:pStyle w:val="Kopfzeile"/>
    </w:pPr>
  </w:p>
  <w:p w14:paraId="3F11843E" w14:textId="77777777" w:rsidR="00E847CC" w:rsidRDefault="00E847CC">
    <w:pPr>
      <w:pStyle w:val="Kopfzeile"/>
    </w:pPr>
    <w:r>
      <w:tab/>
    </w:r>
    <w:r>
      <w:tab/>
    </w:r>
    <w:r>
      <w:ptab w:relativeTo="margin" w:alignment="right" w:leader="none"/>
    </w:r>
    <w:r w:rsidRPr="00480C81">
      <w:rPr>
        <w:noProof/>
        <w:lang w:val="de-DE"/>
      </w:rPr>
      <w:drawing>
        <wp:inline distT="0" distB="0" distL="0" distR="0" wp14:anchorId="0A46EE55" wp14:editId="5E31E08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0B0DB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414FE"/>
    <w:rsid w:val="000643CA"/>
    <w:rsid w:val="00066E54"/>
    <w:rsid w:val="000A7B9E"/>
    <w:rsid w:val="000C106D"/>
    <w:rsid w:val="000E55E2"/>
    <w:rsid w:val="00114572"/>
    <w:rsid w:val="001305BB"/>
    <w:rsid w:val="001417B0"/>
    <w:rsid w:val="001419B4"/>
    <w:rsid w:val="00145DB7"/>
    <w:rsid w:val="00146258"/>
    <w:rsid w:val="001708E7"/>
    <w:rsid w:val="00177AA9"/>
    <w:rsid w:val="00194D30"/>
    <w:rsid w:val="001A085B"/>
    <w:rsid w:val="001A71C4"/>
    <w:rsid w:val="001C1DAA"/>
    <w:rsid w:val="001C3E90"/>
    <w:rsid w:val="001C4593"/>
    <w:rsid w:val="00234F7A"/>
    <w:rsid w:val="00250861"/>
    <w:rsid w:val="00253481"/>
    <w:rsid w:val="00262388"/>
    <w:rsid w:val="00267506"/>
    <w:rsid w:val="00294FC3"/>
    <w:rsid w:val="002A2662"/>
    <w:rsid w:val="002F0FB9"/>
    <w:rsid w:val="002F3415"/>
    <w:rsid w:val="002F7068"/>
    <w:rsid w:val="00327624"/>
    <w:rsid w:val="00336C67"/>
    <w:rsid w:val="003509AB"/>
    <w:rsid w:val="003524D2"/>
    <w:rsid w:val="0037389B"/>
    <w:rsid w:val="003936A6"/>
    <w:rsid w:val="003B003E"/>
    <w:rsid w:val="003D3394"/>
    <w:rsid w:val="0042348D"/>
    <w:rsid w:val="00427BC6"/>
    <w:rsid w:val="004708EB"/>
    <w:rsid w:val="00480C81"/>
    <w:rsid w:val="00492D3B"/>
    <w:rsid w:val="004932AF"/>
    <w:rsid w:val="004A28F6"/>
    <w:rsid w:val="004A36A4"/>
    <w:rsid w:val="004B272F"/>
    <w:rsid w:val="004C0BAA"/>
    <w:rsid w:val="004C69DD"/>
    <w:rsid w:val="004E5951"/>
    <w:rsid w:val="005429DC"/>
    <w:rsid w:val="00555746"/>
    <w:rsid w:val="00556698"/>
    <w:rsid w:val="00566A67"/>
    <w:rsid w:val="00571645"/>
    <w:rsid w:val="005C329E"/>
    <w:rsid w:val="005D277E"/>
    <w:rsid w:val="0061245D"/>
    <w:rsid w:val="00633BA1"/>
    <w:rsid w:val="0063692C"/>
    <w:rsid w:val="00652E53"/>
    <w:rsid w:val="00673505"/>
    <w:rsid w:val="00690309"/>
    <w:rsid w:val="006A5828"/>
    <w:rsid w:val="006B0982"/>
    <w:rsid w:val="006B103A"/>
    <w:rsid w:val="00724290"/>
    <w:rsid w:val="00773BE1"/>
    <w:rsid w:val="00794AE8"/>
    <w:rsid w:val="007A26D0"/>
    <w:rsid w:val="007B1AEF"/>
    <w:rsid w:val="007C2DD9"/>
    <w:rsid w:val="007E7FC6"/>
    <w:rsid w:val="007F2586"/>
    <w:rsid w:val="007F3C8C"/>
    <w:rsid w:val="008126B7"/>
    <w:rsid w:val="00824226"/>
    <w:rsid w:val="008B5F03"/>
    <w:rsid w:val="008D70BE"/>
    <w:rsid w:val="009169F9"/>
    <w:rsid w:val="0093605C"/>
    <w:rsid w:val="00945291"/>
    <w:rsid w:val="00947CD0"/>
    <w:rsid w:val="009516B1"/>
    <w:rsid w:val="00965077"/>
    <w:rsid w:val="00970D6C"/>
    <w:rsid w:val="009801F0"/>
    <w:rsid w:val="00996FDF"/>
    <w:rsid w:val="009A3D17"/>
    <w:rsid w:val="009B130E"/>
    <w:rsid w:val="009B3284"/>
    <w:rsid w:val="009C2626"/>
    <w:rsid w:val="009D5C17"/>
    <w:rsid w:val="00A27A0B"/>
    <w:rsid w:val="00A44D13"/>
    <w:rsid w:val="00A5636A"/>
    <w:rsid w:val="00A64335"/>
    <w:rsid w:val="00AC2129"/>
    <w:rsid w:val="00AE530F"/>
    <w:rsid w:val="00AF1F99"/>
    <w:rsid w:val="00AF789A"/>
    <w:rsid w:val="00B139D2"/>
    <w:rsid w:val="00B63B0E"/>
    <w:rsid w:val="00B63C42"/>
    <w:rsid w:val="00B66D75"/>
    <w:rsid w:val="00B77977"/>
    <w:rsid w:val="00B81ED6"/>
    <w:rsid w:val="00BA71FC"/>
    <w:rsid w:val="00BB0BFF"/>
    <w:rsid w:val="00BB7149"/>
    <w:rsid w:val="00BD0270"/>
    <w:rsid w:val="00BD66FC"/>
    <w:rsid w:val="00BD7045"/>
    <w:rsid w:val="00BE01F5"/>
    <w:rsid w:val="00BE0871"/>
    <w:rsid w:val="00BF3F61"/>
    <w:rsid w:val="00C12F70"/>
    <w:rsid w:val="00C2110E"/>
    <w:rsid w:val="00C21FC4"/>
    <w:rsid w:val="00C464EC"/>
    <w:rsid w:val="00C77574"/>
    <w:rsid w:val="00CC64B3"/>
    <w:rsid w:val="00CD5A8B"/>
    <w:rsid w:val="00D07522"/>
    <w:rsid w:val="00D23C4F"/>
    <w:rsid w:val="00D336D3"/>
    <w:rsid w:val="00D45DFD"/>
    <w:rsid w:val="00D74A8D"/>
    <w:rsid w:val="00D82EAE"/>
    <w:rsid w:val="00D92E84"/>
    <w:rsid w:val="00DE50AA"/>
    <w:rsid w:val="00DF40C0"/>
    <w:rsid w:val="00E260E6"/>
    <w:rsid w:val="00E26ADD"/>
    <w:rsid w:val="00E32363"/>
    <w:rsid w:val="00E3448D"/>
    <w:rsid w:val="00E47F0F"/>
    <w:rsid w:val="00E67688"/>
    <w:rsid w:val="00E847CC"/>
    <w:rsid w:val="00E91E73"/>
    <w:rsid w:val="00EA26F3"/>
    <w:rsid w:val="00EF1DB7"/>
    <w:rsid w:val="00EF3780"/>
    <w:rsid w:val="00F04BF0"/>
    <w:rsid w:val="00F654C7"/>
    <w:rsid w:val="00F70414"/>
    <w:rsid w:val="00F85803"/>
    <w:rsid w:val="00F934EC"/>
    <w:rsid w:val="00FA56E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A19236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BF3F61"/>
    <w:rPr>
      <w:sz w:val="16"/>
      <w:szCs w:val="16"/>
    </w:rPr>
  </w:style>
  <w:style w:type="paragraph" w:styleId="Kommentartext">
    <w:name w:val="annotation text"/>
    <w:basedOn w:val="Standard"/>
    <w:link w:val="KommentartextZchn"/>
    <w:uiPriority w:val="99"/>
    <w:semiHidden/>
    <w:unhideWhenUsed/>
    <w:rsid w:val="00BF3F6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F3F61"/>
    <w:rPr>
      <w:sz w:val="20"/>
      <w:szCs w:val="20"/>
    </w:rPr>
  </w:style>
  <w:style w:type="paragraph" w:styleId="Kommentarthema">
    <w:name w:val="annotation subject"/>
    <w:basedOn w:val="Kommentartext"/>
    <w:next w:val="Kommentartext"/>
    <w:link w:val="KommentarthemaZchn"/>
    <w:uiPriority w:val="99"/>
    <w:semiHidden/>
    <w:unhideWhenUsed/>
    <w:rsid w:val="00BF3F61"/>
    <w:rPr>
      <w:b/>
      <w:bCs/>
    </w:rPr>
  </w:style>
  <w:style w:type="character" w:customStyle="1" w:styleId="KommentarthemaZchn">
    <w:name w:val="Kommentarthema Zchn"/>
    <w:basedOn w:val="KommentartextZchn"/>
    <w:link w:val="Kommentarthema"/>
    <w:uiPriority w:val="99"/>
    <w:semiHidden/>
    <w:rsid w:val="00BF3F61"/>
    <w:rPr>
      <w:b/>
      <w:bCs/>
      <w:sz w:val="20"/>
      <w:szCs w:val="20"/>
    </w:rPr>
  </w:style>
  <w:style w:type="character" w:customStyle="1" w:styleId="UnresolvedMention1">
    <w:name w:val="Unresolved Mention1"/>
    <w:basedOn w:val="Absatz-Standardschriftart"/>
    <w:uiPriority w:val="99"/>
    <w:semiHidden/>
    <w:unhideWhenUsed/>
    <w:rsid w:val="00146258"/>
    <w:rPr>
      <w:color w:val="605E5C"/>
      <w:shd w:val="clear" w:color="auto" w:fill="E1DFDD"/>
    </w:rPr>
  </w:style>
  <w:style w:type="paragraph" w:styleId="Sprechblasentext">
    <w:name w:val="Balloon Text"/>
    <w:basedOn w:val="Standard"/>
    <w:link w:val="SprechblasentextZchn"/>
    <w:uiPriority w:val="99"/>
    <w:semiHidden/>
    <w:unhideWhenUsed/>
    <w:rsid w:val="005C329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329E"/>
    <w:rPr>
      <w:rFonts w:ascii="Segoe UI" w:hAnsi="Segoe UI" w:cs="Segoe UI"/>
      <w:sz w:val="18"/>
      <w:szCs w:val="18"/>
      <w:lang w:val="en-GB"/>
    </w:rPr>
  </w:style>
  <w:style w:type="paragraph" w:customStyle="1" w:styleId="xxmsonormal">
    <w:name w:val="x_xmsonormal"/>
    <w:basedOn w:val="Standard"/>
    <w:rsid w:val="00D45DFD"/>
    <w:pPr>
      <w:spacing w:after="0" w:line="240" w:lineRule="auto"/>
    </w:pPr>
    <w:rPr>
      <w:rFonts w:ascii="Calibri" w:eastAsiaTheme="minorHAnsi" w:hAnsi="Calibri" w:cs="Calibri"/>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79948109">
      <w:bodyDiv w:val="1"/>
      <w:marLeft w:val="0"/>
      <w:marRight w:val="0"/>
      <w:marTop w:val="0"/>
      <w:marBottom w:val="0"/>
      <w:divBdr>
        <w:top w:val="none" w:sz="0" w:space="0" w:color="auto"/>
        <w:left w:val="none" w:sz="0" w:space="0" w:color="auto"/>
        <w:bottom w:val="none" w:sz="0" w:space="0" w:color="auto"/>
        <w:right w:val="none" w:sz="0" w:space="0" w:color="auto"/>
      </w:divBdr>
    </w:div>
    <w:div w:id="1620212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regory.Schuh@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9C2ED0-E604-46A8-AF1A-A5542D04DF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629470-42DC-4035-B4B5-68191B13EA89}">
  <ds:schemaRefs>
    <ds:schemaRef ds:uri="http://schemas.microsoft.com/sharepoint/v3/contenttype/forms"/>
  </ds:schemaRefs>
</ds:datastoreItem>
</file>

<file path=customXml/itemProps3.xml><?xml version="1.0" encoding="utf-8"?>
<ds:datastoreItem xmlns:ds="http://schemas.openxmlformats.org/officeDocument/2006/customXml" ds:itemID="{07BA92A2-4F57-45CE-B44E-D63385724253}">
  <ds:schemaRefs>
    <ds:schemaRef ds:uri="http://schemas.openxmlformats.org/package/2006/metadata/core-properties"/>
    <ds:schemaRef ds:uri="http://schemas.microsoft.com/office/2006/documentManagement/types"/>
    <ds:schemaRef ds:uri="e86b4f2d-d24c-40ce-a2e4-dc15ef0ce747"/>
    <ds:schemaRef ds:uri="http://purl.org/dc/terms/"/>
    <ds:schemaRef ds:uri="http://www.w3.org/XML/1998/namespace"/>
    <ds:schemaRef ds:uri="http://purl.org/dc/elements/1.1/"/>
    <ds:schemaRef ds:uri="http://purl.org/dc/dcmitype/"/>
    <ds:schemaRef ds:uri="http://schemas.microsoft.com/office/infopath/2007/PartnerControls"/>
    <ds:schemaRef ds:uri="06b7b170-1784-4dfd-bd6b-4957f20cfea6"/>
    <ds:schemaRef ds:uri="http://schemas.microsoft.com/office/2006/metadata/properties"/>
  </ds:schemaRefs>
</ds:datastoreItem>
</file>

<file path=customXml/itemProps4.xml><?xml version="1.0" encoding="utf-8"?>
<ds:datastoreItem xmlns:ds="http://schemas.openxmlformats.org/officeDocument/2006/customXml" ds:itemID="{75F3F7E7-CD29-4E6D-BF70-8FA96E5AF8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640</Words>
  <Characters>4034</Characters>
  <Application>Microsoft Office Word</Application>
  <DocSecurity>0</DocSecurity>
  <Lines>33</Lines>
  <Paragraphs>9</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4665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dcterms:created xsi:type="dcterms:W3CDTF">2022-04-04T07:35:00Z</dcterms:created>
  <dcterms:modified xsi:type="dcterms:W3CDTF">2022-04-04T08:05:00Z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cdc197e8-1480-4be8-81b2-1a9d5d4d464e</vt:lpwstr>
  </property>
  <property fmtid="{D5CDD505-2E9C-101B-9397-08002B2CF9AE}" pid="3" name="BHPClassification">
    <vt:lpwstr>U</vt:lpwstr>
  </property>
  <property fmtid="{D5CDD505-2E9C-101B-9397-08002B2CF9AE}" pid="4" name="ContentTypeId">
    <vt:lpwstr>0x0101001DFCAEA4E2811B419F851FE52EEC0E72</vt:lpwstr>
  </property>
</Properties>
</file>