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81ED6" w:rsidRDefault="00B81ED6" w:rsidP="00033002">
      <w:pPr>
        <w:pStyle w:val="TitleLogotoprightLH"/>
        <w:framePr w:h="1021" w:hRule="exact" w:wrap="notBeside"/>
      </w:pPr>
    </w:p>
    <w:p w:rsidR="00B81ED6" w:rsidRPr="00EA26F3" w:rsidRDefault="00A24CB4" w:rsidP="00EA26F3">
      <w:pPr>
        <w:pStyle w:val="Topline16"/>
      </w:pPr>
      <w:sdt>
        <w:sdtPr>
          <w:rPr>
            <w:rFonts w:cs="Arial"/>
            <w:szCs w:val="33"/>
            <w:lang w:val="en-US"/>
          </w:rPr>
          <w:alias w:val="Category"/>
          <w:tag w:val=""/>
          <w:id w:val="-76220485"/>
          <w:placeholder>
            <w:docPart w:val="832D8E68428B422EA668CB81D7B29564"/>
          </w:placeholder>
          <w:dataBinding w:prefixMappings="xmlns:ns0='http://purl.org/dc/elements/1.1/' xmlns:ns1='http://schemas.openxmlformats.org/package/2006/metadata/core-properties' " w:xpath="/ns1:coreProperties[1]/ns1:category[1]" w:storeItemID="{6C3C8BC8-F283-45AE-878A-BAB7291924A1}"/>
          <w:text/>
        </w:sdtPr>
        <w:sdtEndPr/>
        <w:sdtContent>
          <w:r w:rsidR="009620F5" w:rsidRPr="009620F5">
            <w:rPr>
              <w:rFonts w:cs="Arial"/>
              <w:szCs w:val="33"/>
              <w:lang w:val="en-US"/>
            </w:rPr>
            <w:t>Press release</w:t>
          </w:r>
        </w:sdtContent>
      </w:sdt>
      <w:r w:rsidR="00B81ED6" w:rsidRPr="00EA26F3">
        <w:t xml:space="preserve"> </w:t>
      </w:r>
    </w:p>
    <w:p w:rsidR="00F62892" w:rsidRPr="00B1491B" w:rsidRDefault="00A24CB4" w:rsidP="00AC2129">
      <w:pPr>
        <w:pStyle w:val="Titel"/>
        <w:spacing w:line="660" w:lineRule="exact"/>
        <w:rPr>
          <w:lang w:val="en-US"/>
        </w:rPr>
      </w:pPr>
      <w:sdt>
        <w:sdtPr>
          <w:rPr>
            <w:szCs w:val="32"/>
            <w:lang w:val="en-US"/>
          </w:rPr>
          <w:alias w:val="Title"/>
          <w:tag w:val=""/>
          <w:id w:val="1012880580"/>
          <w:placeholder>
            <w:docPart w:val="ED154EEAADB94F3FBEF585F297234F8C"/>
          </w:placeholder>
          <w:dataBinding w:prefixMappings="xmlns:ns0='http://purl.org/dc/elements/1.1/' xmlns:ns1='http://schemas.openxmlformats.org/package/2006/metadata/core-properties' " w:xpath="/ns1:coreProperties[1]/ns0:title[1]" w:storeItemID="{6C3C8BC8-F283-45AE-878A-BAB7291924A1}"/>
          <w:text w:multiLine="1"/>
        </w:sdtPr>
        <w:sdtEndPr/>
        <w:sdtContent>
          <w:r w:rsidR="00BF3ED4">
            <w:rPr>
              <w:szCs w:val="32"/>
              <w:lang w:val="en-US"/>
            </w:rPr>
            <w:t>Liebherr signs agreement with Tigerair Taiwan on A320neo component support</w:t>
          </w:r>
        </w:sdtContent>
      </w:sdt>
    </w:p>
    <w:p w:rsidR="00B81ED6" w:rsidRPr="00B1491B" w:rsidRDefault="00B81ED6" w:rsidP="00B81ED6">
      <w:pPr>
        <w:pStyle w:val="HeadlineH233Pt"/>
        <w:spacing w:before="240" w:after="240" w:line="140" w:lineRule="exact"/>
        <w:rPr>
          <w:rFonts w:ascii="Tahoma" w:hAnsi="Tahoma" w:cs="Tahoma"/>
          <w:lang w:val="en-US"/>
        </w:rPr>
      </w:pPr>
      <w:r w:rsidRPr="008F5F17">
        <w:rPr>
          <w:rFonts w:ascii="Tahoma" w:hAnsi="Tahoma" w:cs="Tahoma"/>
        </w:rPr>
        <w:t>⸺</w:t>
      </w:r>
    </w:p>
    <w:p w:rsidR="00F50038" w:rsidRPr="009D7EAD" w:rsidRDefault="009D7EAD" w:rsidP="009A3D17">
      <w:pPr>
        <w:pStyle w:val="Teaser11Pt"/>
      </w:pPr>
      <w:r w:rsidRPr="009D7EAD">
        <w:t xml:space="preserve">Liebherr </w:t>
      </w:r>
      <w:r w:rsidR="002957B4">
        <w:t>and Tigerair Ta</w:t>
      </w:r>
      <w:r w:rsidR="00DB46E6">
        <w:t>iwa</w:t>
      </w:r>
      <w:r w:rsidR="002957B4">
        <w:t xml:space="preserve">n have signed a long term customer service </w:t>
      </w:r>
      <w:r w:rsidR="0008139A">
        <w:t>contract</w:t>
      </w:r>
      <w:r w:rsidR="002957B4">
        <w:t xml:space="preserve">. </w:t>
      </w:r>
      <w:r w:rsidR="0008139A" w:rsidRPr="0008139A">
        <w:t>Under this agreement, Liebherr-Aerospace will provide repair support services for a wide range</w:t>
      </w:r>
      <w:r w:rsidR="0008139A">
        <w:t xml:space="preserve"> of</w:t>
      </w:r>
      <w:r w:rsidR="0008139A" w:rsidRPr="0008139A">
        <w:t xml:space="preserve"> </w:t>
      </w:r>
      <w:r w:rsidR="0008139A">
        <w:t xml:space="preserve">air conditioning and bleed systems </w:t>
      </w:r>
      <w:r w:rsidR="0008139A" w:rsidRPr="0008139A">
        <w:t xml:space="preserve">components installed on 15 </w:t>
      </w:r>
      <w:r w:rsidR="0008139A" w:rsidRPr="0008139A">
        <w:lastRenderedPageBreak/>
        <w:t>Airbus A3</w:t>
      </w:r>
      <w:r w:rsidR="0008139A">
        <w:t>20neo aircraft operated by the airline</w:t>
      </w:r>
      <w:r w:rsidR="0008139A" w:rsidRPr="0008139A">
        <w:t>. Liebherr-Singapore, Liebherr-Aerospace’s dedicated service cen</w:t>
      </w:r>
      <w:r w:rsidR="0008139A">
        <w:t>ter for the Asia-Pacific region, will provide</w:t>
      </w:r>
      <w:r w:rsidR="0008139A" w:rsidRPr="0008139A">
        <w:t xml:space="preserve"> </w:t>
      </w:r>
      <w:r w:rsidR="0008139A">
        <w:t>a</w:t>
      </w:r>
      <w:r w:rsidR="0008139A" w:rsidRPr="0008139A">
        <w:t>ll material support and component maintenance services</w:t>
      </w:r>
      <w:r w:rsidR="0008139A">
        <w:t xml:space="preserve">. </w:t>
      </w:r>
      <w:r w:rsidR="0008139A" w:rsidRPr="0008139A">
        <w:t xml:space="preserve"> </w:t>
      </w:r>
    </w:p>
    <w:p w:rsidR="00FA4771" w:rsidRDefault="00A25108" w:rsidP="00FA4771">
      <w:pPr>
        <w:pStyle w:val="Copytext11Pt"/>
      </w:pPr>
      <w:r w:rsidRPr="00A25108">
        <w:t>Singapore</w:t>
      </w:r>
      <w:r w:rsidR="00F50038" w:rsidRPr="00A25108">
        <w:t xml:space="preserve"> (</w:t>
      </w:r>
      <w:r w:rsidRPr="00A25108">
        <w:t>Singapore</w:t>
      </w:r>
      <w:r w:rsidR="00F50038" w:rsidRPr="00A25108">
        <w:t xml:space="preserve">), </w:t>
      </w:r>
      <w:r w:rsidR="006718AD" w:rsidRPr="00A25108">
        <w:t>February</w:t>
      </w:r>
      <w:r w:rsidR="00F50038" w:rsidRPr="00A25108">
        <w:t xml:space="preserve"> 202</w:t>
      </w:r>
      <w:r w:rsidR="006718AD" w:rsidRPr="00A25108">
        <w:t>2</w:t>
      </w:r>
      <w:r w:rsidR="00F50038" w:rsidRPr="00A25108">
        <w:t xml:space="preserve"> </w:t>
      </w:r>
      <w:r w:rsidR="00652FA5" w:rsidRPr="00A25108">
        <w:t>–</w:t>
      </w:r>
      <w:r w:rsidR="00652FA5">
        <w:t xml:space="preserve"> </w:t>
      </w:r>
      <w:r w:rsidR="0008139A">
        <w:t xml:space="preserve">The agreement between the OEM </w:t>
      </w:r>
      <w:r w:rsidR="00652FA5">
        <w:t>Liebherr</w:t>
      </w:r>
      <w:r w:rsidR="00FA4771">
        <w:t>-Aerospace</w:t>
      </w:r>
      <w:r w:rsidR="005F54BE">
        <w:t xml:space="preserve"> </w:t>
      </w:r>
      <w:r w:rsidR="00FA4771">
        <w:t xml:space="preserve">and </w:t>
      </w:r>
      <w:r w:rsidR="0008139A">
        <w:t xml:space="preserve">the airline </w:t>
      </w:r>
      <w:r w:rsidR="008C7846" w:rsidRPr="00E03F50">
        <w:t>Tigerair</w:t>
      </w:r>
      <w:r w:rsidR="00E03F50" w:rsidRPr="00E03F50">
        <w:t xml:space="preserve"> Taiwan </w:t>
      </w:r>
      <w:r w:rsidR="0008139A">
        <w:t>was signed during Singapore Airshow 2022.</w:t>
      </w:r>
    </w:p>
    <w:p w:rsidR="0008139A" w:rsidRDefault="0008139A" w:rsidP="00FA4771">
      <w:pPr>
        <w:pStyle w:val="Copytext11Pt"/>
      </w:pPr>
      <w:r w:rsidRPr="008C7846">
        <w:t>“</w:t>
      </w:r>
      <w:r w:rsidR="003702DA" w:rsidRPr="008C7846">
        <w:t xml:space="preserve">We are pleased to have signed this new agreement with Liebherr-Aerospace in order to gain their great support as they are one of the professionals in this industry. Leveraging Liebherr’s extensive experience in this field, </w:t>
      </w:r>
      <w:r w:rsidR="008D7197" w:rsidRPr="008C7846">
        <w:t>its repair support service will be Tigerair Taiwan’s a reliable backing”,</w:t>
      </w:r>
      <w:r w:rsidR="003702DA">
        <w:rPr>
          <w:i/>
        </w:rPr>
        <w:t xml:space="preserve"> </w:t>
      </w:r>
      <w:r>
        <w:t>commented De</w:t>
      </w:r>
      <w:r w:rsidR="00BB7AFE">
        <w:t>n</w:t>
      </w:r>
      <w:r>
        <w:t>nis Lai, Chief O</w:t>
      </w:r>
      <w:r w:rsidRPr="0008139A">
        <w:t>perations Officer at Tiger</w:t>
      </w:r>
      <w:r w:rsidR="00A04E6B">
        <w:t>a</w:t>
      </w:r>
      <w:r w:rsidRPr="0008139A">
        <w:t>ir Taiwan.</w:t>
      </w:r>
    </w:p>
    <w:p w:rsidR="00A90CE4" w:rsidRDefault="0008139A" w:rsidP="00FA4771">
      <w:pPr>
        <w:pStyle w:val="Copytext11Pt"/>
      </w:pPr>
      <w:r w:rsidRPr="0008139A">
        <w:t xml:space="preserve">“This is a great step ahead for Liebherr-Aerospace in the Asia-Pacific region. We are excited and grateful to welcome </w:t>
      </w:r>
      <w:r w:rsidR="00A04E6B" w:rsidRPr="0008139A">
        <w:t>Tiger</w:t>
      </w:r>
      <w:r w:rsidR="00A04E6B">
        <w:t>a</w:t>
      </w:r>
      <w:r w:rsidR="00A04E6B" w:rsidRPr="0008139A">
        <w:t xml:space="preserve">ir </w:t>
      </w:r>
      <w:r w:rsidRPr="0008139A">
        <w:t>Taiwan among our customers and the opportunity to build a long lasting partnership. Being selected as one of their service providers is a strong proof of their trust in the</w:t>
      </w:r>
      <w:r w:rsidR="00DB46E6">
        <w:t xml:space="preserve"> high</w:t>
      </w:r>
      <w:r w:rsidRPr="0008139A">
        <w:t xml:space="preserve"> quality and efficiency of our people and </w:t>
      </w:r>
      <w:r w:rsidRPr="0008139A">
        <w:lastRenderedPageBreak/>
        <w:t>service”</w:t>
      </w:r>
      <w:r w:rsidR="008C7846">
        <w:t>,</w:t>
      </w:r>
      <w:r w:rsidRPr="0008139A">
        <w:t xml:space="preserve"> said Ekkehard Pracht, General Ma</w:t>
      </w:r>
      <w:r>
        <w:t>nager</w:t>
      </w:r>
      <w:r w:rsidRPr="0008139A">
        <w:t xml:space="preserve"> Aerospace at Liebherr Singapore.</w:t>
      </w:r>
    </w:p>
    <w:p w:rsidR="00762003" w:rsidRDefault="00E03F50" w:rsidP="00FA4771">
      <w:pPr>
        <w:pStyle w:val="Copytext11Pt"/>
      </w:pPr>
      <w:r w:rsidRPr="00E03F50">
        <w:t>Tigerair Taiwan is the only Taiwanese low-cost carrier based at Taoyuan International Airport</w:t>
      </w:r>
      <w:r w:rsidR="0008139A">
        <w:t>. It is</w:t>
      </w:r>
      <w:r w:rsidRPr="00E03F50">
        <w:t xml:space="preserve"> wholly-owned by China Airlines</w:t>
      </w:r>
      <w:r w:rsidR="0008139A">
        <w:t>.</w:t>
      </w:r>
      <w:r w:rsidRPr="00E03F50">
        <w:t xml:space="preserve"> Embedded in the network of the China Airlines’ group or airlines</w:t>
      </w:r>
      <w:r w:rsidR="0008139A">
        <w:t xml:space="preserve">, </w:t>
      </w:r>
      <w:r w:rsidRPr="00E03F50">
        <w:t>it operates short and medium haul services to domestic and international destinations across East Asia and Oceania</w:t>
      </w:r>
      <w:r w:rsidR="00FA4771">
        <w:t>.</w:t>
      </w:r>
    </w:p>
    <w:p w:rsidR="00BF3ED4" w:rsidRPr="005F54BE" w:rsidRDefault="00BF3ED4" w:rsidP="00FA4771">
      <w:pPr>
        <w:pStyle w:val="Copytext11Pt"/>
      </w:pPr>
    </w:p>
    <w:p w:rsidR="009620F5" w:rsidRPr="00EA253F" w:rsidRDefault="009620F5" w:rsidP="009620F5">
      <w:pPr>
        <w:pStyle w:val="BoilerplateCopyhead9Pt"/>
      </w:pPr>
      <w:r w:rsidRPr="00EA253F">
        <w:t xml:space="preserve">About </w:t>
      </w:r>
      <w:r w:rsidR="00B1491B">
        <w:t>Liebherr-Aerospace &amp; Transportation</w:t>
      </w:r>
    </w:p>
    <w:p w:rsidR="00B1491B" w:rsidRPr="00B1491B" w:rsidRDefault="00B1491B" w:rsidP="00B1491B">
      <w:pPr>
        <w:spacing w:after="240" w:line="240" w:lineRule="exact"/>
        <w:rPr>
          <w:rFonts w:ascii="Arial" w:eastAsia="Times New Roman" w:hAnsi="Arial" w:cs="Times New Roman"/>
          <w:sz w:val="18"/>
          <w:szCs w:val="18"/>
          <w:lang w:val="en-GB" w:eastAsia="de-DE"/>
        </w:rPr>
      </w:pPr>
      <w:r w:rsidRPr="00B1491B">
        <w:rPr>
          <w:rFonts w:ascii="Arial" w:eastAsia="Times New Roman" w:hAnsi="Arial" w:cs="Times New Roman"/>
          <w:sz w:val="18"/>
          <w:szCs w:val="18"/>
          <w:lang w:val="en-GB" w:eastAsia="de-DE"/>
        </w:rPr>
        <w:t xml:space="preserve">Liebherr-Aerospace &amp; Transportation SAS, Toulouse (France), is one of eleven divisional control companies within the Liebherr Group and coordinates all activities in the aerospace and transportation systems sectors. </w:t>
      </w:r>
    </w:p>
    <w:p w:rsidR="008C7846" w:rsidRDefault="00B1491B" w:rsidP="00B1491B">
      <w:pPr>
        <w:spacing w:after="240" w:line="240" w:lineRule="exact"/>
        <w:rPr>
          <w:rFonts w:ascii="Arial" w:eastAsia="Times New Roman" w:hAnsi="Arial" w:cs="Times New Roman"/>
          <w:sz w:val="18"/>
          <w:szCs w:val="18"/>
          <w:lang w:val="en-GB" w:eastAsia="de-DE"/>
        </w:rPr>
      </w:pPr>
      <w:r w:rsidRPr="00B1491B">
        <w:rPr>
          <w:rFonts w:ascii="Arial" w:eastAsia="Times New Roman" w:hAnsi="Arial" w:cs="Times New Roman"/>
          <w:sz w:val="18"/>
          <w:szCs w:val="18"/>
          <w:lang w:val="en-GB" w:eastAsia="de-DE"/>
        </w:rPr>
        <w:t xml:space="preserve">Liebherr-Aerospace is a leading supplier of systems for the aviation industry and has more than six decades of experience in this field. The range of aviation equipment produced by Liebherr for the civil and </w:t>
      </w:r>
      <w:r w:rsidR="00762003">
        <w:rPr>
          <w:rFonts w:ascii="Arial" w:eastAsia="Times New Roman" w:hAnsi="Arial" w:cs="Times New Roman"/>
          <w:sz w:val="18"/>
          <w:szCs w:val="18"/>
          <w:lang w:val="en-GB" w:eastAsia="de-DE"/>
        </w:rPr>
        <w:t>defense</w:t>
      </w:r>
      <w:r w:rsidR="00762003" w:rsidRPr="00B1491B">
        <w:rPr>
          <w:rFonts w:ascii="Arial" w:eastAsia="Times New Roman" w:hAnsi="Arial" w:cs="Times New Roman"/>
          <w:sz w:val="18"/>
          <w:szCs w:val="18"/>
          <w:lang w:val="en-GB" w:eastAsia="de-DE"/>
        </w:rPr>
        <w:t xml:space="preserve"> </w:t>
      </w:r>
      <w:r w:rsidRPr="00B1491B">
        <w:rPr>
          <w:rFonts w:ascii="Arial" w:eastAsia="Times New Roman" w:hAnsi="Arial" w:cs="Times New Roman"/>
          <w:sz w:val="18"/>
          <w:szCs w:val="18"/>
          <w:lang w:val="en-GB" w:eastAsia="de-DE"/>
        </w:rPr>
        <w:t xml:space="preserve">sectors includes flight control and actuation systems, gears and gearboxes, landing gear and air management systems as well as electronics. These systems are </w:t>
      </w:r>
    </w:p>
    <w:p w:rsidR="008C7846" w:rsidRDefault="008C7846" w:rsidP="00B1491B">
      <w:pPr>
        <w:spacing w:after="240" w:line="240" w:lineRule="exact"/>
        <w:rPr>
          <w:rFonts w:ascii="Arial" w:eastAsia="Times New Roman" w:hAnsi="Arial" w:cs="Times New Roman"/>
          <w:sz w:val="18"/>
          <w:szCs w:val="18"/>
          <w:lang w:val="en-GB" w:eastAsia="de-DE"/>
        </w:rPr>
      </w:pPr>
    </w:p>
    <w:p w:rsidR="00B1491B" w:rsidRPr="00B1491B" w:rsidRDefault="00B1491B" w:rsidP="00B1491B">
      <w:pPr>
        <w:spacing w:after="240" w:line="240" w:lineRule="exact"/>
        <w:rPr>
          <w:rFonts w:ascii="Arial" w:eastAsia="Times New Roman" w:hAnsi="Arial" w:cs="Times New Roman"/>
          <w:sz w:val="18"/>
          <w:szCs w:val="18"/>
          <w:lang w:val="en-GB" w:eastAsia="de-DE"/>
        </w:rPr>
      </w:pPr>
      <w:r w:rsidRPr="00B1491B">
        <w:rPr>
          <w:rFonts w:ascii="Arial" w:eastAsia="Times New Roman" w:hAnsi="Arial" w:cs="Times New Roman"/>
          <w:sz w:val="18"/>
          <w:szCs w:val="18"/>
          <w:lang w:val="en-GB" w:eastAsia="de-DE"/>
        </w:rPr>
        <w:t xml:space="preserve">deployed in wide-bodied aircraft, single aisle and regional aircraft, business jets, </w:t>
      </w:r>
      <w:r w:rsidR="00762003">
        <w:rPr>
          <w:rFonts w:ascii="Arial" w:eastAsia="Times New Roman" w:hAnsi="Arial" w:cs="Times New Roman"/>
          <w:sz w:val="18"/>
          <w:szCs w:val="18"/>
          <w:lang w:val="en-GB" w:eastAsia="de-DE"/>
        </w:rPr>
        <w:t>fighter</w:t>
      </w:r>
      <w:r w:rsidR="00762003" w:rsidRPr="00B1491B">
        <w:rPr>
          <w:rFonts w:ascii="Arial" w:eastAsia="Times New Roman" w:hAnsi="Arial" w:cs="Times New Roman"/>
          <w:sz w:val="18"/>
          <w:szCs w:val="18"/>
          <w:lang w:val="en-GB" w:eastAsia="de-DE"/>
        </w:rPr>
        <w:t xml:space="preserve"> </w:t>
      </w:r>
      <w:r w:rsidRPr="00B1491B">
        <w:rPr>
          <w:rFonts w:ascii="Arial" w:eastAsia="Times New Roman" w:hAnsi="Arial" w:cs="Times New Roman"/>
          <w:sz w:val="18"/>
          <w:szCs w:val="18"/>
          <w:lang w:val="en-GB" w:eastAsia="de-DE"/>
        </w:rPr>
        <w:t xml:space="preserve">aircraft, </w:t>
      </w:r>
      <w:r w:rsidR="00762003">
        <w:rPr>
          <w:rFonts w:ascii="Arial" w:eastAsia="Times New Roman" w:hAnsi="Arial" w:cs="Times New Roman"/>
          <w:sz w:val="18"/>
          <w:szCs w:val="18"/>
          <w:lang w:val="en-GB" w:eastAsia="de-DE"/>
        </w:rPr>
        <w:t>defense</w:t>
      </w:r>
      <w:r w:rsidR="00762003" w:rsidRPr="00B1491B">
        <w:rPr>
          <w:rFonts w:ascii="Arial" w:eastAsia="Times New Roman" w:hAnsi="Arial" w:cs="Times New Roman"/>
          <w:sz w:val="18"/>
          <w:szCs w:val="18"/>
          <w:lang w:val="en-GB" w:eastAsia="de-DE"/>
        </w:rPr>
        <w:t xml:space="preserve"> </w:t>
      </w:r>
      <w:r w:rsidRPr="00B1491B">
        <w:rPr>
          <w:rFonts w:ascii="Arial" w:eastAsia="Times New Roman" w:hAnsi="Arial" w:cs="Times New Roman"/>
          <w:sz w:val="18"/>
          <w:szCs w:val="18"/>
          <w:lang w:val="en-GB" w:eastAsia="de-DE"/>
        </w:rPr>
        <w:t xml:space="preserve">transporters, </w:t>
      </w:r>
      <w:r w:rsidR="00762003">
        <w:rPr>
          <w:rFonts w:ascii="Arial" w:eastAsia="Times New Roman" w:hAnsi="Arial" w:cs="Times New Roman"/>
          <w:sz w:val="18"/>
          <w:szCs w:val="18"/>
          <w:lang w:val="en-GB" w:eastAsia="de-DE"/>
        </w:rPr>
        <w:t>defense</w:t>
      </w:r>
      <w:r w:rsidR="00762003" w:rsidRPr="00B1491B">
        <w:rPr>
          <w:rFonts w:ascii="Arial" w:eastAsia="Times New Roman" w:hAnsi="Arial" w:cs="Times New Roman"/>
          <w:sz w:val="18"/>
          <w:szCs w:val="18"/>
          <w:lang w:val="en-GB" w:eastAsia="de-DE"/>
        </w:rPr>
        <w:t xml:space="preserve"> </w:t>
      </w:r>
      <w:r w:rsidRPr="00B1491B">
        <w:rPr>
          <w:rFonts w:ascii="Arial" w:eastAsia="Times New Roman" w:hAnsi="Arial" w:cs="Times New Roman"/>
          <w:sz w:val="18"/>
          <w:szCs w:val="18"/>
          <w:lang w:val="en-GB" w:eastAsia="de-DE"/>
        </w:rPr>
        <w:t>training aircraft</w:t>
      </w:r>
      <w:r w:rsidR="00762003">
        <w:rPr>
          <w:rFonts w:ascii="Arial" w:eastAsia="Times New Roman" w:hAnsi="Arial" w:cs="Times New Roman"/>
          <w:sz w:val="18"/>
          <w:szCs w:val="18"/>
          <w:lang w:val="en-GB" w:eastAsia="de-DE"/>
        </w:rPr>
        <w:t xml:space="preserve"> as well as</w:t>
      </w:r>
      <w:r w:rsidRPr="00B1491B">
        <w:rPr>
          <w:rFonts w:ascii="Arial" w:eastAsia="Times New Roman" w:hAnsi="Arial" w:cs="Times New Roman"/>
          <w:sz w:val="18"/>
          <w:szCs w:val="18"/>
          <w:lang w:val="en-GB" w:eastAsia="de-DE"/>
        </w:rPr>
        <w:t xml:space="preserve"> civil </w:t>
      </w:r>
      <w:r w:rsidR="00762003">
        <w:rPr>
          <w:rFonts w:ascii="Arial" w:eastAsia="Times New Roman" w:hAnsi="Arial" w:cs="Times New Roman"/>
          <w:sz w:val="18"/>
          <w:szCs w:val="18"/>
          <w:lang w:val="en-GB" w:eastAsia="de-DE"/>
        </w:rPr>
        <w:t xml:space="preserve">and defense </w:t>
      </w:r>
      <w:r w:rsidRPr="00B1491B">
        <w:rPr>
          <w:rFonts w:ascii="Arial" w:eastAsia="Times New Roman" w:hAnsi="Arial" w:cs="Times New Roman"/>
          <w:sz w:val="18"/>
          <w:szCs w:val="18"/>
          <w:lang w:val="en-GB" w:eastAsia="de-DE"/>
        </w:rPr>
        <w:t>helicopters.</w:t>
      </w:r>
    </w:p>
    <w:p w:rsidR="00B1491B" w:rsidRDefault="00B1491B" w:rsidP="00B1491B">
      <w:pPr>
        <w:spacing w:after="240" w:line="240" w:lineRule="exact"/>
        <w:rPr>
          <w:rFonts w:ascii="Arial" w:eastAsia="Times New Roman" w:hAnsi="Arial" w:cs="Times New Roman"/>
          <w:sz w:val="18"/>
          <w:szCs w:val="18"/>
          <w:lang w:val="en-GB" w:eastAsia="de-DE"/>
        </w:rPr>
      </w:pPr>
      <w:r w:rsidRPr="00B1491B">
        <w:rPr>
          <w:rFonts w:ascii="Arial" w:eastAsia="Times New Roman" w:hAnsi="Arial" w:cs="Times New Roman"/>
          <w:sz w:val="18"/>
          <w:szCs w:val="18"/>
          <w:lang w:val="en-GB" w:eastAsia="de-DE"/>
        </w:rPr>
        <w:lastRenderedPageBreak/>
        <w:t>Liebherr’s aerospace and transportation systems division employs around 6,000 people. It has four aviation equipment production plants at Lindenberg (Germany), Toulouse (France), Guaratinguetá (Brazil) and Nizhny Novgorod (Russia). These production sites offer a worldwide service with additional customer service centers in Saline (Michigan/USA), Seattle (Washington/USA), Montreal (Canada), Hamburg (Germany), Moscow (Russia), Dubai (UAE), Bangalore (India), Singapore and Shanghai (People’s Republic of China).</w:t>
      </w:r>
    </w:p>
    <w:p w:rsidR="008C7846" w:rsidRPr="00B1491B" w:rsidRDefault="008C7846" w:rsidP="00B1491B">
      <w:pPr>
        <w:spacing w:after="240" w:line="240" w:lineRule="exact"/>
        <w:rPr>
          <w:rFonts w:ascii="Arial" w:eastAsia="Times New Roman" w:hAnsi="Arial" w:cs="Times New Roman"/>
          <w:sz w:val="18"/>
          <w:szCs w:val="18"/>
          <w:lang w:val="en-GB" w:eastAsia="de-DE"/>
        </w:rPr>
      </w:pPr>
    </w:p>
    <w:p w:rsidR="009620F5" w:rsidRPr="002D1A7C" w:rsidRDefault="009620F5" w:rsidP="009620F5">
      <w:pPr>
        <w:pStyle w:val="BoilerplateCopyhead9Pt"/>
      </w:pPr>
      <w:r w:rsidRPr="002D1A7C">
        <w:t>About the Liebherr Group</w:t>
      </w:r>
    </w:p>
    <w:p w:rsidR="009620F5" w:rsidRDefault="009620F5" w:rsidP="009620F5">
      <w:pPr>
        <w:pStyle w:val="BoilerplateCopytext9Pt"/>
      </w:pPr>
      <w:r w:rsidRPr="00C7099A">
        <w:t>The Liebherr Group is a family-run technology company with a highly diversified product portfolio. The company is one of the largest construction equipment manufacturers in the world. It also provides high-quality and user-oriented products and services in a wide range of other areas. The Liebherr Group includes over 140 companies across</w:t>
      </w:r>
      <w:r>
        <w:t xml:space="preserve"> all continents. In 2020, it</w:t>
      </w:r>
      <w:r w:rsidRPr="00C7099A">
        <w:t xml:space="preserve"> </w:t>
      </w:r>
      <w:r>
        <w:t>employed</w:t>
      </w:r>
      <w:r w:rsidRPr="00C7099A">
        <w:t xml:space="preserve"> around 48,000 staff and achieved combined revenues of over 10.3 billion euros. Liebherr was founded in </w:t>
      </w:r>
      <w:proofErr w:type="spellStart"/>
      <w:r w:rsidRPr="00C7099A">
        <w:t>Kirchdorf</w:t>
      </w:r>
      <w:proofErr w:type="spellEnd"/>
      <w:r w:rsidRPr="00C7099A">
        <w:t xml:space="preserve"> </w:t>
      </w:r>
      <w:proofErr w:type="gramStart"/>
      <w:r w:rsidRPr="00C7099A">
        <w:t>an</w:t>
      </w:r>
      <w:proofErr w:type="gramEnd"/>
      <w:r w:rsidRPr="00C7099A">
        <w:t xml:space="preserve"> der </w:t>
      </w:r>
      <w:proofErr w:type="spellStart"/>
      <w:r w:rsidRPr="00C7099A">
        <w:t>Iller</w:t>
      </w:r>
      <w:proofErr w:type="spellEnd"/>
      <w:r w:rsidRPr="00C7099A">
        <w:t xml:space="preserve"> in Southern Germany</w:t>
      </w:r>
      <w:r>
        <w:t xml:space="preserve"> </w:t>
      </w:r>
      <w:r w:rsidRPr="00C7099A">
        <w:t>in 1949. Since then, the employees have been pursuing the goal of achieving continuous technological innovation, and bringing industry-leading solutions to its customers.</w:t>
      </w:r>
    </w:p>
    <w:p w:rsidR="00762003" w:rsidRPr="00C7099A" w:rsidRDefault="00762003" w:rsidP="009620F5">
      <w:pPr>
        <w:pStyle w:val="BoilerplateCopytext9Pt"/>
      </w:pPr>
    </w:p>
    <w:p w:rsidR="008C7846" w:rsidRPr="009423F8" w:rsidRDefault="008C7846" w:rsidP="009A3D17">
      <w:pPr>
        <w:pStyle w:val="Copyhead11Pt"/>
      </w:pPr>
      <w:r>
        <w:t>Image</w:t>
      </w:r>
    </w:p>
    <w:p w:rsidR="009A3D17" w:rsidRDefault="008C7846" w:rsidP="009A3D17">
      <w:pPr>
        <w:rPr>
          <w:lang w:val="en-US"/>
        </w:rPr>
      </w:pPr>
      <w:r>
        <w:rPr>
          <w:noProof/>
          <w:lang w:eastAsia="de-DE"/>
        </w:rPr>
        <w:lastRenderedPageBreak/>
        <w:drawing>
          <wp:inline distT="0" distB="0" distL="0" distR="0">
            <wp:extent cx="1943100" cy="1355446"/>
            <wp:effectExtent l="0" t="0" r="0" b="0"/>
            <wp:docPr id="4" name="Grafi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A320neo-TigerAir-Taiwan_web.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1965522" cy="1371087"/>
                    </a:xfrm>
                    <a:prstGeom prst="rect">
                      <a:avLst/>
                    </a:prstGeom>
                  </pic:spPr>
                </pic:pic>
              </a:graphicData>
            </a:graphic>
          </wp:inline>
        </w:drawing>
      </w:r>
    </w:p>
    <w:p w:rsidR="008C7846" w:rsidRPr="008C7846" w:rsidRDefault="00A24CB4" w:rsidP="009A3D17">
      <w:pPr>
        <w:rPr>
          <w:rFonts w:ascii="Arial" w:hAnsi="Arial" w:cs="Arial"/>
          <w:lang w:val="en-US"/>
        </w:rPr>
      </w:pPr>
      <w:r>
        <w:rPr>
          <w:rFonts w:ascii="Arial" w:hAnsi="Arial" w:cs="Arial"/>
          <w:lang w:val="en-US"/>
        </w:rPr>
        <w:t>A320neo-Tigera</w:t>
      </w:r>
      <w:r w:rsidR="008C7846" w:rsidRPr="008C7846">
        <w:rPr>
          <w:rFonts w:ascii="Arial" w:hAnsi="Arial" w:cs="Arial"/>
          <w:lang w:val="en-US"/>
        </w:rPr>
        <w:t>ir-Taiwan.jpg</w:t>
      </w:r>
    </w:p>
    <w:p w:rsidR="008C7846" w:rsidRPr="008C7846" w:rsidRDefault="008C7846" w:rsidP="009A3D17">
      <w:pPr>
        <w:rPr>
          <w:rFonts w:ascii="Arial" w:hAnsi="Arial" w:cs="Arial"/>
          <w:lang w:val="en-US"/>
        </w:rPr>
      </w:pPr>
      <w:r w:rsidRPr="008C7846">
        <w:rPr>
          <w:rFonts w:ascii="Arial" w:hAnsi="Arial" w:cs="Arial"/>
          <w:lang w:val="en-US"/>
        </w:rPr>
        <w:t>Liebherr-Aerospace will provide repair support services for</w:t>
      </w:r>
      <w:r>
        <w:rPr>
          <w:rFonts w:ascii="Arial" w:hAnsi="Arial" w:cs="Arial"/>
          <w:lang w:val="en-US"/>
        </w:rPr>
        <w:t xml:space="preserve"> Tigerair Taiwan. - © Tigerair Taiwan/Airbus</w:t>
      </w:r>
    </w:p>
    <w:p w:rsidR="009620F5" w:rsidRPr="009423F8" w:rsidRDefault="008C7846" w:rsidP="009620F5">
      <w:pPr>
        <w:pStyle w:val="Copyhead11Pt"/>
      </w:pPr>
      <w:bookmarkStart w:id="0" w:name="_GoBack"/>
      <w:bookmarkEnd w:id="0"/>
      <w:r>
        <w:br/>
      </w:r>
      <w:r w:rsidR="009620F5" w:rsidRPr="009423F8">
        <w:t>Contact person</w:t>
      </w:r>
    </w:p>
    <w:p w:rsidR="009620F5" w:rsidRPr="009423F8" w:rsidRDefault="00356894" w:rsidP="009620F5">
      <w:pPr>
        <w:pStyle w:val="Copytext11Pt"/>
      </w:pPr>
      <w:r w:rsidRPr="009423F8">
        <w:t>Ute Braam</w:t>
      </w:r>
      <w:r w:rsidRPr="009423F8">
        <w:br/>
        <w:t>Corporate Communications</w:t>
      </w:r>
      <w:r w:rsidRPr="009423F8">
        <w:br/>
      </w:r>
      <w:r w:rsidR="00A13399" w:rsidRPr="009423F8">
        <w:t>Phone</w:t>
      </w:r>
      <w:r w:rsidRPr="009423F8">
        <w:t>: +49 8381 / 46</w:t>
      </w:r>
      <w:r w:rsidR="009620F5" w:rsidRPr="009423F8">
        <w:t xml:space="preserve"> - </w:t>
      </w:r>
      <w:r w:rsidRPr="009423F8">
        <w:t>44</w:t>
      </w:r>
      <w:r w:rsidR="009620F5" w:rsidRPr="009423F8">
        <w:t>0</w:t>
      </w:r>
      <w:r w:rsidRPr="009423F8">
        <w:t>3</w:t>
      </w:r>
      <w:r w:rsidRPr="009423F8">
        <w:br/>
        <w:t>E-Mail: ute.braam</w:t>
      </w:r>
      <w:r w:rsidR="009620F5" w:rsidRPr="009423F8">
        <w:t xml:space="preserve">@liebherr.com </w:t>
      </w:r>
    </w:p>
    <w:p w:rsidR="009620F5" w:rsidRPr="00EA253F" w:rsidRDefault="009620F5" w:rsidP="009620F5">
      <w:pPr>
        <w:pStyle w:val="Copyhead11Pt"/>
      </w:pPr>
      <w:r w:rsidRPr="00EA253F">
        <w:t>Published by</w:t>
      </w:r>
    </w:p>
    <w:p w:rsidR="00B81ED6" w:rsidRPr="009620F5" w:rsidRDefault="00356894" w:rsidP="009620F5">
      <w:pPr>
        <w:pStyle w:val="Copytext11Pt"/>
      </w:pPr>
      <w:r>
        <w:t>Liebherr-Aerospace &amp; Transportation SAS</w:t>
      </w:r>
      <w:r w:rsidR="009620F5" w:rsidRPr="00EA253F">
        <w:t xml:space="preserve"> </w:t>
      </w:r>
      <w:r w:rsidR="009620F5" w:rsidRPr="00EA253F">
        <w:br/>
      </w:r>
      <w:r>
        <w:t>Toulouse</w:t>
      </w:r>
      <w:r w:rsidR="009620F5" w:rsidRPr="00EA253F">
        <w:t> / </w:t>
      </w:r>
      <w:r>
        <w:t>France</w:t>
      </w:r>
      <w:r w:rsidR="009620F5" w:rsidRPr="00EA253F">
        <w:br/>
        <w:t>www.liebherr.com</w:t>
      </w:r>
    </w:p>
    <w:sectPr w:rsidR="00B81ED6" w:rsidRPr="009620F5" w:rsidSect="009169F9">
      <w:headerReference w:type="even" r:id="rId9"/>
      <w:headerReference w:type="default" r:id="rId10"/>
      <w:footerReference w:type="default" r:id="rId11"/>
      <w:headerReference w:type="first" r:id="rId12"/>
      <w:pgSz w:w="11906" w:h="16838"/>
      <w:pgMar w:top="851" w:right="851" w:bottom="1276" w:left="85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E6D9F" w:rsidRDefault="004E6D9F" w:rsidP="00B81ED6">
      <w:pPr>
        <w:spacing w:after="0" w:line="240" w:lineRule="auto"/>
      </w:pPr>
      <w:r>
        <w:separator/>
      </w:r>
    </w:p>
  </w:endnote>
  <w:endnote w:type="continuationSeparator" w:id="0">
    <w:p w:rsidR="004E6D9F" w:rsidRDefault="004E6D9F"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DengXian">
    <w:altName w:val="SimSun"/>
    <w:panose1 w:val="02010600030101010101"/>
    <w:charset w:val="86"/>
    <w:family w:val="auto"/>
    <w:pitch w:val="variable"/>
    <w:sig w:usb0="A00002BF" w:usb1="38CF7CFA" w:usb2="00000016" w:usb3="00000000" w:csb0="0004000F" w:csb1="00000000"/>
  </w:font>
  <w:font w:name="DengXian Light">
    <w:altName w:val="等线 Light"/>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A00002EF" w:usb1="4000207B"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65077" w:rsidRPr="00652E53" w:rsidRDefault="0093605C" w:rsidP="00652E53">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A24CB4">
      <w:rPr>
        <w:rFonts w:ascii="Arial" w:hAnsi="Arial" w:cs="Arial"/>
        <w:noProof/>
      </w:rPr>
      <w:instrText>2</w:instrText>
    </w:r>
    <w:r w:rsidRPr="0093605C">
      <w:rPr>
        <w:rFonts w:ascii="Arial" w:hAnsi="Arial" w:cs="Arial"/>
        <w:noProof/>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A24CB4">
      <w:rPr>
        <w:rFonts w:ascii="Arial" w:hAnsi="Arial" w:cs="Arial"/>
        <w:noProof/>
      </w:rPr>
      <w:instrText>2</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A24CB4">
      <w:rPr>
        <w:rFonts w:ascii="Arial" w:hAnsi="Arial" w:cs="Arial"/>
        <w:noProof/>
      </w:rPr>
      <w:instrText>2</w:instrText>
    </w:r>
    <w:r w:rsidRPr="0093605C">
      <w:rPr>
        <w:rFonts w:ascii="Arial" w:hAnsi="Arial" w:cs="Arial"/>
        <w:noProof/>
      </w:rPr>
      <w:fldChar w:fldCharType="end"/>
    </w:r>
    <w:r w:rsidRPr="0093605C">
      <w:rPr>
        <w:rFonts w:ascii="Arial" w:hAnsi="Arial" w:cs="Arial"/>
      </w:rPr>
      <w:instrText xml:space="preserve">" "" </w:instrText>
    </w:r>
    <w:r w:rsidR="00701AF1">
      <w:rPr>
        <w:rFonts w:ascii="Arial" w:hAnsi="Arial" w:cs="Arial"/>
      </w:rPr>
      <w:fldChar w:fldCharType="separate"/>
    </w:r>
    <w:r w:rsidR="00A24CB4">
      <w:rPr>
        <w:rFonts w:ascii="Arial" w:hAnsi="Arial" w:cs="Arial"/>
        <w:noProof/>
      </w:rPr>
      <w:t>2</w:t>
    </w:r>
    <w:r w:rsidR="00A24CB4" w:rsidRPr="0093605C">
      <w:rPr>
        <w:rFonts w:ascii="Arial" w:hAnsi="Arial" w:cs="Arial"/>
        <w:noProof/>
      </w:rPr>
      <w:t>/</w:t>
    </w:r>
    <w:r w:rsidR="00A24CB4">
      <w:rPr>
        <w:rFonts w:ascii="Arial" w:hAnsi="Arial" w:cs="Arial"/>
        <w:noProof/>
      </w:rPr>
      <w:t>2</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E6D9F" w:rsidRDefault="004E6D9F" w:rsidP="00B81ED6">
      <w:pPr>
        <w:spacing w:after="0" w:line="240" w:lineRule="auto"/>
      </w:pPr>
      <w:r>
        <w:separator/>
      </w:r>
    </w:p>
  </w:footnote>
  <w:footnote w:type="continuationSeparator" w:id="0">
    <w:p w:rsidR="004E6D9F" w:rsidRDefault="004E6D9F" w:rsidP="00B81ED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A2038" w:rsidRDefault="009A2038">
    <w:pPr>
      <w:pStyle w:val="Kopfzeile"/>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A2038" w:rsidRDefault="00A90CE4" w:rsidP="00BF3ED4">
    <w:pPr>
      <w:pStyle w:val="Kopfzeile"/>
      <w:jc w:val="right"/>
    </w:pPr>
    <w:r>
      <w:rPr>
        <w:noProof/>
        <w:lang w:eastAsia="de-DE"/>
      </w:rPr>
      <w:drawing>
        <wp:inline distT="0" distB="0" distL="0" distR="0" wp14:anchorId="289E2CA2" wp14:editId="14AC0E19">
          <wp:extent cx="2141220" cy="265449"/>
          <wp:effectExtent l="0" t="0" r="0" b="1270"/>
          <wp:docPr id="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RGB_pos.jpg"/>
                  <pic:cNvPicPr/>
                </pic:nvPicPr>
                <pic:blipFill>
                  <a:blip r:embed="rId1" cstate="print">
                    <a:extLst>
                      <a:ext uri="{28A0092B-C50C-407E-A947-70E740481C1C}">
                        <a14:useLocalDpi xmlns:a14="http://schemas.microsoft.com/office/drawing/2010/main" val="0"/>
                      </a:ext>
                    </a:extLst>
                  </a:blip>
                  <a:stretch>
                    <a:fillRect/>
                  </a:stretch>
                </pic:blipFill>
                <pic:spPr>
                  <a:xfrm>
                    <a:off x="0" y="0"/>
                    <a:ext cx="2234829" cy="277054"/>
                  </a:xfrm>
                  <a:prstGeom prst="rect">
                    <a:avLst/>
                  </a:prstGeom>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A2038" w:rsidRDefault="009A2038">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443B5956"/>
    <w:multiLevelType w:val="hybridMultilevel"/>
    <w:tmpl w:val="2CF64B76"/>
    <w:lvl w:ilvl="0" w:tplc="D0B43994">
      <w:start w:val="1"/>
      <w:numFmt w:val="decimal"/>
      <w:lvlText w:val="%1."/>
      <w:lvlJc w:val="left"/>
      <w:pPr>
        <w:ind w:left="1080" w:hanging="360"/>
      </w:p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0409000F">
      <w:start w:val="1"/>
      <w:numFmt w:val="decimal"/>
      <w:lvlText w:val="%7."/>
      <w:lvlJc w:val="left"/>
      <w:pPr>
        <w:ind w:left="5400" w:hanging="360"/>
      </w:p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3" w15:restartNumberingAfterBreak="0">
    <w:nsid w:val="47513EFA"/>
    <w:multiLevelType w:val="multilevel"/>
    <w:tmpl w:val="A12230F4"/>
    <w:numStyleLink w:val="TitleRuleListStyleLH"/>
  </w:abstractNum>
  <w:abstractNum w:abstractNumId="4" w15:restartNumberingAfterBreak="0">
    <w:nsid w:val="6A447094"/>
    <w:multiLevelType w:val="hybridMultilevel"/>
    <w:tmpl w:val="5A8AB35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 w:numId="2">
    <w:abstractNumId w:val="3"/>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1"/>
  </w:num>
  <w:num w:numId="4">
    <w:abstractNumId w:val="4"/>
  </w:num>
  <w:num w:numId="5">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bordersDoNotSurroundHeader/>
  <w:bordersDoNotSurroundFooter/>
  <w:activeWritingStyle w:appName="MSWord" w:lang="de-DE" w:vendorID="64" w:dllVersion="6" w:nlCheck="1" w:checkStyle="0"/>
  <w:activeWritingStyle w:appName="MSWord" w:lang="en-US" w:vendorID="64" w:dllVersion="6" w:nlCheck="1" w:checkStyle="1"/>
  <w:activeWritingStyle w:appName="MSWord" w:lang="en-GB" w:vendorID="64" w:dllVersion="6" w:nlCheck="1" w:checkStyle="1"/>
  <w:activeWritingStyle w:appName="MSWord" w:lang="fr-FR" w:vendorID="64" w:dllVersion="6" w:nlCheck="1" w:checkStyle="0"/>
  <w:activeWritingStyle w:appName="MSWord" w:lang="en-US" w:vendorID="64" w:dllVersion="4096" w:nlCheck="1" w:checkStyle="0"/>
  <w:activeWritingStyle w:appName="MSWord" w:lang="en-GB" w:vendorID="64" w:dllVersion="4096" w:nlCheck="1" w:checkStyle="0"/>
  <w:activeWritingStyle w:appName="MSWord" w:lang="en-US" w:vendorID="64" w:dllVersion="131078" w:nlCheck="1" w:checkStyle="1"/>
  <w:activeWritingStyle w:appName="MSWord" w:lang="de-DE" w:vendorID="64" w:dllVersion="131078" w:nlCheck="1" w:checkStyle="0"/>
  <w:activeWritingStyle w:appName="MSWord" w:lang="en-GB" w:vendorID="64" w:dllVersion="131078" w:nlCheck="1" w:checkStyle="1"/>
  <w:proofState w:spelling="clean" w:grammar="clean"/>
  <w:defaultTabStop w:val="708"/>
  <w:hyphenationZone w:val="425"/>
  <w:characterSpacingControl w:val="doNotCompress"/>
  <w:hdrShapeDefaults>
    <o:shapedefaults v:ext="edit" spidmax="2052"/>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LastClickedMarker" w:val="-"/>
  </w:docVars>
  <w:rsids>
    <w:rsidRoot w:val="00B81ED6"/>
    <w:rsid w:val="00033002"/>
    <w:rsid w:val="00066E54"/>
    <w:rsid w:val="00080C73"/>
    <w:rsid w:val="0008139A"/>
    <w:rsid w:val="000920FB"/>
    <w:rsid w:val="000C25D5"/>
    <w:rsid w:val="00127153"/>
    <w:rsid w:val="001359FC"/>
    <w:rsid w:val="001419B4"/>
    <w:rsid w:val="00145DB7"/>
    <w:rsid w:val="001778AD"/>
    <w:rsid w:val="00191DF3"/>
    <w:rsid w:val="001B610D"/>
    <w:rsid w:val="001D5EC0"/>
    <w:rsid w:val="00202D8F"/>
    <w:rsid w:val="00243D6B"/>
    <w:rsid w:val="002614EA"/>
    <w:rsid w:val="002957B4"/>
    <w:rsid w:val="002D1A7C"/>
    <w:rsid w:val="002D22C8"/>
    <w:rsid w:val="003524D2"/>
    <w:rsid w:val="00356894"/>
    <w:rsid w:val="003702DA"/>
    <w:rsid w:val="003742A7"/>
    <w:rsid w:val="003A6CBD"/>
    <w:rsid w:val="003D5B69"/>
    <w:rsid w:val="003D6574"/>
    <w:rsid w:val="00405DD3"/>
    <w:rsid w:val="00437528"/>
    <w:rsid w:val="004947CD"/>
    <w:rsid w:val="004E6D9F"/>
    <w:rsid w:val="00512B0A"/>
    <w:rsid w:val="005217C5"/>
    <w:rsid w:val="00550AE4"/>
    <w:rsid w:val="00556698"/>
    <w:rsid w:val="00577888"/>
    <w:rsid w:val="00585DFB"/>
    <w:rsid w:val="00594394"/>
    <w:rsid w:val="005A220E"/>
    <w:rsid w:val="005D093A"/>
    <w:rsid w:val="005D3810"/>
    <w:rsid w:val="005F54BE"/>
    <w:rsid w:val="0060127E"/>
    <w:rsid w:val="00604A01"/>
    <w:rsid w:val="00652E53"/>
    <w:rsid w:val="00652FA5"/>
    <w:rsid w:val="006718AD"/>
    <w:rsid w:val="0068409A"/>
    <w:rsid w:val="00693D04"/>
    <w:rsid w:val="006D1CCC"/>
    <w:rsid w:val="006F7E1A"/>
    <w:rsid w:val="00701AF1"/>
    <w:rsid w:val="00730878"/>
    <w:rsid w:val="00762003"/>
    <w:rsid w:val="00774BA6"/>
    <w:rsid w:val="007D1912"/>
    <w:rsid w:val="007D6126"/>
    <w:rsid w:val="007F2586"/>
    <w:rsid w:val="007F28D5"/>
    <w:rsid w:val="007F512E"/>
    <w:rsid w:val="008B3331"/>
    <w:rsid w:val="008C7846"/>
    <w:rsid w:val="008D7197"/>
    <w:rsid w:val="008E0D4A"/>
    <w:rsid w:val="008F5946"/>
    <w:rsid w:val="00905DE6"/>
    <w:rsid w:val="009169F9"/>
    <w:rsid w:val="0093605C"/>
    <w:rsid w:val="009423F8"/>
    <w:rsid w:val="009446A5"/>
    <w:rsid w:val="009476ED"/>
    <w:rsid w:val="009620F5"/>
    <w:rsid w:val="00965077"/>
    <w:rsid w:val="00977537"/>
    <w:rsid w:val="009812A8"/>
    <w:rsid w:val="009A2038"/>
    <w:rsid w:val="009A3D17"/>
    <w:rsid w:val="009D7EAD"/>
    <w:rsid w:val="00A04E6B"/>
    <w:rsid w:val="00A13399"/>
    <w:rsid w:val="00A24CB4"/>
    <w:rsid w:val="00A25108"/>
    <w:rsid w:val="00A333F1"/>
    <w:rsid w:val="00A566C1"/>
    <w:rsid w:val="00A765DB"/>
    <w:rsid w:val="00A90CE4"/>
    <w:rsid w:val="00AC0860"/>
    <w:rsid w:val="00AC2129"/>
    <w:rsid w:val="00AC65F5"/>
    <w:rsid w:val="00AF1F99"/>
    <w:rsid w:val="00B00D87"/>
    <w:rsid w:val="00B11DA5"/>
    <w:rsid w:val="00B1491B"/>
    <w:rsid w:val="00B275DD"/>
    <w:rsid w:val="00B81ED6"/>
    <w:rsid w:val="00BB7AFE"/>
    <w:rsid w:val="00BD7045"/>
    <w:rsid w:val="00BF3ED4"/>
    <w:rsid w:val="00CE4B0C"/>
    <w:rsid w:val="00D2742A"/>
    <w:rsid w:val="00D56914"/>
    <w:rsid w:val="00D772F7"/>
    <w:rsid w:val="00D826E9"/>
    <w:rsid w:val="00DB46E6"/>
    <w:rsid w:val="00DD0FFB"/>
    <w:rsid w:val="00DF180B"/>
    <w:rsid w:val="00E03F50"/>
    <w:rsid w:val="00E05ED2"/>
    <w:rsid w:val="00E23B48"/>
    <w:rsid w:val="00E45552"/>
    <w:rsid w:val="00E517FA"/>
    <w:rsid w:val="00E562EA"/>
    <w:rsid w:val="00EA26F3"/>
    <w:rsid w:val="00EB6937"/>
    <w:rsid w:val="00F12714"/>
    <w:rsid w:val="00F50038"/>
    <w:rsid w:val="00F56C8D"/>
    <w:rsid w:val="00F739D3"/>
    <w:rsid w:val="00F770EC"/>
    <w:rsid w:val="00FA160E"/>
    <w:rsid w:val="00FA4222"/>
    <w:rsid w:val="00FA4771"/>
    <w:rsid w:val="00FD3A5C"/>
    <w:rsid w:val="00FE4C68"/>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2052"/>
    <o:shapelayout v:ext="edit">
      <o:idmap v:ext="edit" data="1"/>
    </o:shapelayout>
  </w:shapeDefaults>
  <w:decimalSymbol w:val=","/>
  <w:listSeparator w:val=";"/>
  <w14:docId w14:val="33125511"/>
  <w15:chartTrackingRefBased/>
  <w15:docId w15:val="{6B76B8C6-5DB7-4EFE-9E2A-81E5C66A5C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de-DE" w:eastAsia="zh-CN" w:bidi="ar-SA"/>
      </w:rPr>
    </w:rPrDefault>
    <w:pPrDefault>
      <w:pPr>
        <w:spacing w:after="160" w:line="259" w:lineRule="auto"/>
      </w:pPr>
    </w:pPrDefault>
  </w:docDefaults>
  <w:latentStyles w:defLockedState="0" w:defUIPriority="99" w:defSemiHidden="0" w:defUnhideWhenUsed="0" w:defQFormat="0" w:count="371">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val="en-GB"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rsid w:val="00B81ED6"/>
    <w:pPr>
      <w:spacing w:after="0" w:line="240" w:lineRule="auto"/>
    </w:pPr>
    <w:rPr>
      <w:rFonts w:ascii="Arial" w:eastAsiaTheme="minorHAnsi" w:hAnsi="Arial"/>
      <w:sz w:val="33"/>
      <w:szCs w:val="33"/>
      <w:lang w:val="en-US"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n-US"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val="en-GB"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n-GB"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val="en-GB" w:eastAsia="en-US"/>
    </w:rPr>
  </w:style>
  <w:style w:type="paragraph" w:customStyle="1" w:styleId="TitleRuleLH">
    <w:name w:val="Title Rule LH"/>
    <w:basedOn w:val="Titel"/>
    <w:next w:val="Standard"/>
    <w:uiPriority w:val="11"/>
    <w:rsid w:val="00B81ED6"/>
    <w:pPr>
      <w:numPr>
        <w:numId w:val="2"/>
      </w:numPr>
    </w:pPr>
    <w:rPr>
      <w:lang w:val="en-US"/>
    </w:r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after="0" w:line="300" w:lineRule="exact"/>
      <w:ind w:left="782" w:hanging="357"/>
    </w:pPr>
    <w:rPr>
      <w:rFonts w:ascii="Arial" w:eastAsiaTheme="minorHAnsi" w:hAnsi="Arial" w:cs="Arial"/>
      <w:b/>
      <w:lang w:val="en-US"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val="en-US"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val="en-US"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val="en-US"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n-US"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n-US" w:eastAsia="de-DE"/>
    </w:rPr>
  </w:style>
  <w:style w:type="character" w:customStyle="1" w:styleId="Teaser11PtZchn">
    <w:name w:val="Teaser 11Pt Zchn"/>
    <w:basedOn w:val="Absatz-Standardschriftart"/>
    <w:link w:val="Teaser11Pt"/>
    <w:rsid w:val="00B81ED6"/>
    <w:rPr>
      <w:rFonts w:ascii="Arial" w:hAnsi="Arial"/>
      <w:b/>
      <w:noProof/>
      <w:lang w:val="en-US"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en-US"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val="en-US"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n-US"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val="en-US"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n-US"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val="en-GB" w:eastAsia="en-US"/>
    </w:rPr>
  </w:style>
  <w:style w:type="paragraph" w:styleId="Sprechblasentext">
    <w:name w:val="Balloon Text"/>
    <w:basedOn w:val="Standard"/>
    <w:link w:val="SprechblasentextZchn"/>
    <w:uiPriority w:val="99"/>
    <w:semiHidden/>
    <w:unhideWhenUsed/>
    <w:rsid w:val="008E0D4A"/>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8E0D4A"/>
    <w:rPr>
      <w:rFonts w:ascii="Segoe UI" w:hAnsi="Segoe UI" w:cs="Segoe UI"/>
      <w:sz w:val="18"/>
      <w:szCs w:val="18"/>
    </w:rPr>
  </w:style>
  <w:style w:type="character" w:styleId="Kommentarzeichen">
    <w:name w:val="annotation reference"/>
    <w:basedOn w:val="Absatz-Standardschriftart"/>
    <w:uiPriority w:val="99"/>
    <w:semiHidden/>
    <w:unhideWhenUsed/>
    <w:rsid w:val="008E0D4A"/>
    <w:rPr>
      <w:sz w:val="16"/>
      <w:szCs w:val="16"/>
    </w:rPr>
  </w:style>
  <w:style w:type="paragraph" w:styleId="Kommentartext">
    <w:name w:val="annotation text"/>
    <w:basedOn w:val="Standard"/>
    <w:link w:val="KommentartextZchn"/>
    <w:uiPriority w:val="99"/>
    <w:semiHidden/>
    <w:unhideWhenUsed/>
    <w:rsid w:val="008E0D4A"/>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8E0D4A"/>
    <w:rPr>
      <w:sz w:val="20"/>
      <w:szCs w:val="20"/>
    </w:rPr>
  </w:style>
  <w:style w:type="paragraph" w:styleId="Kommentarthema">
    <w:name w:val="annotation subject"/>
    <w:basedOn w:val="Kommentartext"/>
    <w:next w:val="Kommentartext"/>
    <w:link w:val="KommentarthemaZchn"/>
    <w:uiPriority w:val="99"/>
    <w:semiHidden/>
    <w:unhideWhenUsed/>
    <w:rsid w:val="008E0D4A"/>
    <w:rPr>
      <w:b/>
      <w:bCs/>
    </w:rPr>
  </w:style>
  <w:style w:type="character" w:customStyle="1" w:styleId="KommentarthemaZchn">
    <w:name w:val="Kommentarthema Zchn"/>
    <w:basedOn w:val="KommentartextZchn"/>
    <w:link w:val="Kommentarthema"/>
    <w:uiPriority w:val="99"/>
    <w:semiHidden/>
    <w:rsid w:val="008E0D4A"/>
    <w:rPr>
      <w:b/>
      <w:bCs/>
      <w:sz w:val="20"/>
      <w:szCs w:val="20"/>
    </w:rPr>
  </w:style>
  <w:style w:type="paragraph" w:styleId="Listenabsatz">
    <w:name w:val="List Paragraph"/>
    <w:basedOn w:val="Standard"/>
    <w:uiPriority w:val="34"/>
    <w:qFormat/>
    <w:rsid w:val="005217C5"/>
    <w:pPr>
      <w:spacing w:after="0" w:line="240" w:lineRule="auto"/>
      <w:ind w:left="720"/>
    </w:pPr>
    <w:rPr>
      <w:rFonts w:ascii="Calibri" w:eastAsiaTheme="minorHAnsi" w:hAnsi="Calibri" w:cs="Calibri"/>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26853045">
      <w:bodyDiv w:val="1"/>
      <w:marLeft w:val="0"/>
      <w:marRight w:val="0"/>
      <w:marTop w:val="0"/>
      <w:marBottom w:val="0"/>
      <w:divBdr>
        <w:top w:val="none" w:sz="0" w:space="0" w:color="auto"/>
        <w:left w:val="none" w:sz="0" w:space="0" w:color="auto"/>
        <w:bottom w:val="none" w:sz="0" w:space="0" w:color="auto"/>
        <w:right w:val="none" w:sz="0" w:space="0" w:color="auto"/>
      </w:divBdr>
    </w:div>
    <w:div w:id="19744352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glossaryDocument" Target="glossary/document.xml"/></Relationships>
</file>

<file path=word/_rels/header2.xml.rels><?xml version="1.0" encoding="UTF-8" standalone="yes"?>
<Relationships xmlns="http://schemas.openxmlformats.org/package/2006/relationships"><Relationship Id="rId1" Type="http://schemas.openxmlformats.org/officeDocument/2006/relationships/image" Target="media/image2.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832D8E68428B422EA668CB81D7B29564"/>
        <w:category>
          <w:name w:val="Allgemein"/>
          <w:gallery w:val="placeholder"/>
        </w:category>
        <w:types>
          <w:type w:val="bbPlcHdr"/>
        </w:types>
        <w:behaviors>
          <w:behavior w:val="content"/>
        </w:behaviors>
        <w:guid w:val="{CC628853-16A1-4652-A3C2-1A9F96BD23D9}"/>
      </w:docPartPr>
      <w:docPartBody>
        <w:p w:rsidR="00281395" w:rsidRDefault="00C67096" w:rsidP="00C67096">
          <w:pPr>
            <w:pStyle w:val="832D8E68428B422EA668CB81D7B29564"/>
          </w:pPr>
          <w:r w:rsidRPr="00FB14A8">
            <w:rPr>
              <w:rStyle w:val="Platzhaltertext"/>
            </w:rPr>
            <w:t>[Category]</w:t>
          </w:r>
        </w:p>
      </w:docPartBody>
    </w:docPart>
    <w:docPart>
      <w:docPartPr>
        <w:name w:val="ED154EEAADB94F3FBEF585F297234F8C"/>
        <w:category>
          <w:name w:val="Général"/>
          <w:gallery w:val="placeholder"/>
        </w:category>
        <w:types>
          <w:type w:val="bbPlcHdr"/>
        </w:types>
        <w:behaviors>
          <w:behavior w:val="content"/>
        </w:behaviors>
        <w:guid w:val="{6BE0BEB3-9C81-4F11-BC3A-B45E60361476}"/>
      </w:docPartPr>
      <w:docPartBody>
        <w:p w:rsidR="002F5E8A" w:rsidRDefault="005302FC" w:rsidP="005302FC">
          <w:pPr>
            <w:pStyle w:val="ED154EEAADB94F3FBEF585F297234F8C"/>
          </w:pPr>
          <w:r w:rsidRPr="00B44D27">
            <w:rPr>
              <w:rStyle w:val="Platzhaltertext"/>
            </w:rPr>
            <w:t>[</w:t>
          </w:r>
          <w:r>
            <w:rPr>
              <w:rStyle w:val="Platzhaltertext"/>
            </w:rPr>
            <w:t>Title</w:t>
          </w:r>
          <w:r w:rsidRPr="00B44D27">
            <w:rPr>
              <w:rStyle w:val="Platzhaltertext"/>
            </w:rPr>
            <w:t xml:space="preserve"> (Title property; carriage re</w:t>
          </w:r>
          <w:r>
            <w:rPr>
              <w:rStyle w:val="Platzhaltertext"/>
            </w:rPr>
            <w:t>turns permitted</w:t>
          </w:r>
          <w:r w:rsidRPr="00B44D27">
            <w:rPr>
              <w:rStyle w:val="Platzhaltertext"/>
            </w:rPr>
            <w:t xml:space="preserve">, </w:t>
          </w:r>
          <w:r>
            <w:rPr>
              <w:rStyle w:val="Platzhaltertext"/>
            </w:rPr>
            <w:t>but subsequent lines are ignored</w:t>
          </w:r>
          <w:r w:rsidRPr="00B44D27">
            <w:rPr>
              <w:rStyle w:val="Platzhaltertext"/>
            </w:rPr>
            <w: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DengXian">
    <w:altName w:val="SimSun"/>
    <w:panose1 w:val="02010600030101010101"/>
    <w:charset w:val="86"/>
    <w:family w:val="auto"/>
    <w:pitch w:val="variable"/>
    <w:sig w:usb0="A00002BF" w:usb1="38CF7CFA" w:usb2="00000016" w:usb3="00000000" w:csb0="0004000F" w:csb1="00000000"/>
  </w:font>
  <w:font w:name="DengXian Light">
    <w:altName w:val="等线 Light"/>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A00002EF" w:usb1="4000207B" w:usb2="00000000" w:usb3="00000000" w:csb0="000000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bordersDoNotSurroundHeader/>
  <w:bordersDoNotSurroundFooter/>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67096"/>
    <w:rsid w:val="00053BCC"/>
    <w:rsid w:val="00074DD8"/>
    <w:rsid w:val="000E7285"/>
    <w:rsid w:val="001D4924"/>
    <w:rsid w:val="001E4AFE"/>
    <w:rsid w:val="00243B41"/>
    <w:rsid w:val="00281395"/>
    <w:rsid w:val="002F5E8A"/>
    <w:rsid w:val="00340635"/>
    <w:rsid w:val="00367599"/>
    <w:rsid w:val="003B6B35"/>
    <w:rsid w:val="005302FC"/>
    <w:rsid w:val="00557DFF"/>
    <w:rsid w:val="006473B0"/>
    <w:rsid w:val="00750737"/>
    <w:rsid w:val="008A30F4"/>
    <w:rsid w:val="008C2187"/>
    <w:rsid w:val="00993134"/>
    <w:rsid w:val="00994136"/>
    <w:rsid w:val="009F1174"/>
    <w:rsid w:val="00A966BA"/>
    <w:rsid w:val="00AE1C5D"/>
    <w:rsid w:val="00C67096"/>
    <w:rsid w:val="00C706A8"/>
    <w:rsid w:val="00C95C27"/>
    <w:rsid w:val="00D31EDA"/>
    <w:rsid w:val="00E84750"/>
    <w:rsid w:val="00E8568E"/>
    <w:rsid w:val="00E97103"/>
    <w:rsid w:val="00ED17F1"/>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de-DE" w:eastAsia="zh-CN"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Platzhaltertext">
    <w:name w:val="Placeholder Text"/>
    <w:basedOn w:val="Absatz-Standardschriftart"/>
    <w:uiPriority w:val="99"/>
    <w:semiHidden/>
    <w:rsid w:val="005302FC"/>
    <w:rPr>
      <w:color w:val="808080"/>
    </w:rPr>
  </w:style>
  <w:style w:type="paragraph" w:customStyle="1" w:styleId="832D8E68428B422EA668CB81D7B29564">
    <w:name w:val="832D8E68428B422EA668CB81D7B29564"/>
    <w:rsid w:val="00C67096"/>
  </w:style>
  <w:style w:type="paragraph" w:customStyle="1" w:styleId="C22767630D294886A037E5BEB2E94CA0">
    <w:name w:val="C22767630D294886A037E5BEB2E94CA0"/>
    <w:rsid w:val="00C67096"/>
  </w:style>
  <w:style w:type="paragraph" w:customStyle="1" w:styleId="8FFACF0FF6B74D0AB72C7E22A553B99B">
    <w:name w:val="8FFACF0FF6B74D0AB72C7E22A553B99B"/>
    <w:rsid w:val="009F1174"/>
  </w:style>
  <w:style w:type="paragraph" w:customStyle="1" w:styleId="ED154EEAADB94F3FBEF585F297234F8C">
    <w:name w:val="ED154EEAADB94F3FBEF585F297234F8C"/>
    <w:rsid w:val="005302FC"/>
    <w:rPr>
      <w:lang w:val="en-US" w:eastAsia="en-US"/>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743AF56-D235-4A0D-9D6A-2A835F48918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578</Words>
  <Characters>3648</Characters>
  <Application>Microsoft Office Word</Application>
  <DocSecurity>0</DocSecurity>
  <Lines>30</Lines>
  <Paragraphs>8</Paragraphs>
  <ScaleCrop>false</ScaleCrop>
  <HeadingPairs>
    <vt:vector size="6" baseType="variant">
      <vt:variant>
        <vt:lpstr>Titel</vt:lpstr>
      </vt:variant>
      <vt:variant>
        <vt:i4>1</vt:i4>
      </vt:variant>
      <vt:variant>
        <vt:lpstr>Title</vt:lpstr>
      </vt:variant>
      <vt:variant>
        <vt:i4>1</vt:i4>
      </vt:variant>
      <vt:variant>
        <vt:lpstr>Titre</vt:lpstr>
      </vt:variant>
      <vt:variant>
        <vt:i4>1</vt:i4>
      </vt:variant>
    </vt:vector>
  </HeadingPairs>
  <TitlesOfParts>
    <vt:vector size="3" baseType="lpstr">
      <vt:lpstr>Liebherr signs agreement with Tigerair Taiwan on A320neo component support</vt:lpstr>
      <vt:lpstr>Liebherr signs agreement with Tigerair Taiwan on A320neo component support</vt:lpstr>
      <vt:lpstr>Liebherr-Aerospace signs agreement on A321neo component support with China Airlines</vt:lpstr>
    </vt:vector>
  </TitlesOfParts>
  <Company>Liebherr</Company>
  <LinksUpToDate>false</LinksUpToDate>
  <CharactersWithSpaces>4218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Liebherr signs agreement with Tigerair Taiwan on A320neo component support</dc:title>
  <dc:subject/>
  <dc:creator>Goetz Manuel (LHO)</dc:creator>
  <cp:keywords/>
  <dc:description/>
  <cp:lastModifiedBy>Braam Ute (AER)</cp:lastModifiedBy>
  <cp:revision>2</cp:revision>
  <cp:lastPrinted>2021-08-02T11:47:00Z</cp:lastPrinted>
  <dcterms:created xsi:type="dcterms:W3CDTF">2022-02-14T14:04:00Z</dcterms:created>
  <dcterms:modified xsi:type="dcterms:W3CDTF">2022-02-14T14:04:00Z</dcterms:modified>
  <cp:category>Press release</cp:category>
</cp:coreProperties>
</file>