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B896D0" w14:textId="77777777" w:rsidR="00F62892" w:rsidRPr="00810DF8" w:rsidRDefault="00E847CC" w:rsidP="00E847CC">
      <w:pPr>
        <w:pStyle w:val="Topline16Pt"/>
      </w:pPr>
      <w:r w:rsidRPr="00810DF8">
        <w:t>Comunicato stampa</w:t>
      </w:r>
    </w:p>
    <w:p w14:paraId="137E5BB1" w14:textId="0C48D22F" w:rsidR="00E847CC" w:rsidRPr="00810DF8" w:rsidRDefault="00AD55ED" w:rsidP="00E847CC">
      <w:pPr>
        <w:pStyle w:val="HeadlineH233Pt"/>
        <w:spacing w:line="240" w:lineRule="auto"/>
        <w:rPr>
          <w:rFonts w:cs="Arial"/>
          <w:sz w:val="62"/>
          <w:szCs w:val="62"/>
        </w:rPr>
      </w:pPr>
      <w:r w:rsidRPr="00810DF8">
        <w:rPr>
          <w:sz w:val="62"/>
          <w:szCs w:val="62"/>
        </w:rPr>
        <w:t xml:space="preserve">Raggiungere nuove altezze: </w:t>
      </w:r>
      <w:proofErr w:type="spellStart"/>
      <w:r w:rsidRPr="00810DF8">
        <w:rPr>
          <w:sz w:val="62"/>
          <w:szCs w:val="62"/>
        </w:rPr>
        <w:t>Liebherr</w:t>
      </w:r>
      <w:proofErr w:type="spellEnd"/>
      <w:r w:rsidRPr="00810DF8">
        <w:rPr>
          <w:sz w:val="62"/>
          <w:szCs w:val="62"/>
        </w:rPr>
        <w:t xml:space="preserve"> presenta </w:t>
      </w:r>
      <w:r w:rsidR="00EE63F5" w:rsidRPr="00810DF8">
        <w:rPr>
          <w:sz w:val="62"/>
          <w:szCs w:val="62"/>
        </w:rPr>
        <w:t>l’autogrù</w:t>
      </w:r>
      <w:r w:rsidRPr="00810DF8">
        <w:rPr>
          <w:sz w:val="62"/>
          <w:szCs w:val="62"/>
        </w:rPr>
        <w:t xml:space="preserve"> LTM</w:t>
      </w:r>
      <w:r w:rsidR="00856A98">
        <w:rPr>
          <w:sz w:val="62"/>
          <w:szCs w:val="62"/>
        </w:rPr>
        <w:t> </w:t>
      </w:r>
      <w:bookmarkStart w:id="0" w:name="_GoBack"/>
      <w:bookmarkEnd w:id="0"/>
      <w:r w:rsidRPr="00810DF8">
        <w:rPr>
          <w:sz w:val="62"/>
          <w:szCs w:val="62"/>
        </w:rPr>
        <w:t>1300-6.3 con braccio telescopico di 90 metri</w:t>
      </w:r>
    </w:p>
    <w:p w14:paraId="71905CA1" w14:textId="77777777" w:rsidR="00B81ED6" w:rsidRPr="00810DF8" w:rsidRDefault="00B81ED6" w:rsidP="00B81ED6">
      <w:pPr>
        <w:pStyle w:val="HeadlineH233Pt"/>
        <w:spacing w:before="240" w:after="240" w:line="140" w:lineRule="exact"/>
        <w:rPr>
          <w:rFonts w:ascii="Tahoma" w:hAnsi="Tahoma" w:cs="Tahoma"/>
        </w:rPr>
      </w:pPr>
      <w:r w:rsidRPr="00810DF8">
        <w:rPr>
          <w:rFonts w:ascii="Tahoma" w:hAnsi="Tahoma"/>
        </w:rPr>
        <w:t>⸺</w:t>
      </w:r>
    </w:p>
    <w:p w14:paraId="4A3E89B1" w14:textId="6FEA2B36" w:rsidR="00827B5A" w:rsidRPr="00810DF8" w:rsidRDefault="00BD22C8" w:rsidP="00827B5A">
      <w:pPr>
        <w:pStyle w:val="Bulletpoints11Pt"/>
      </w:pPr>
      <w:r w:rsidRPr="00810DF8">
        <w:t xml:space="preserve">La </w:t>
      </w:r>
      <w:r w:rsidR="002269D9" w:rsidRPr="00810DF8">
        <w:t>LTM 1300-6.3 porta il braccio telescopico completo di 90 metri sulle strade pubbliche</w:t>
      </w:r>
    </w:p>
    <w:p w14:paraId="5C353938" w14:textId="77777777" w:rsidR="0088513F" w:rsidRPr="00810DF8" w:rsidRDefault="00066E4A" w:rsidP="00827B5A">
      <w:pPr>
        <w:pStyle w:val="Bulletpoints11Pt"/>
      </w:pPr>
      <w:r w:rsidRPr="00810DF8">
        <w:t>Innovazioni Liebherr per prestazioni, comfort e sicurezza superiori</w:t>
      </w:r>
    </w:p>
    <w:p w14:paraId="00E10518" w14:textId="30C0EFD8" w:rsidR="008127C3" w:rsidRPr="00810DF8" w:rsidRDefault="00BD22C8" w:rsidP="008127C3">
      <w:pPr>
        <w:pStyle w:val="Bulletpoints11Pt"/>
      </w:pPr>
      <w:r w:rsidRPr="00810DF8">
        <w:t xml:space="preserve">La </w:t>
      </w:r>
      <w:r w:rsidR="008127C3" w:rsidRPr="00810DF8">
        <w:t>LTM 1300-6.2 continua a essere offerta come</w:t>
      </w:r>
      <w:r w:rsidR="009A0D70" w:rsidRPr="00810DF8">
        <w:t xml:space="preserve"> primo</w:t>
      </w:r>
      <w:r w:rsidR="008127C3" w:rsidRPr="00810DF8">
        <w:t xml:space="preserve"> modello </w:t>
      </w:r>
      <w:r w:rsidR="009A0D70" w:rsidRPr="00810DF8">
        <w:t>di ingresso</w:t>
      </w:r>
      <w:r w:rsidR="008127C3" w:rsidRPr="00810DF8">
        <w:t xml:space="preserve"> nella classe di </w:t>
      </w:r>
      <w:r w:rsidR="00F53336" w:rsidRPr="00810DF8">
        <w:t>autogrù</w:t>
      </w:r>
      <w:r w:rsidR="008127C3" w:rsidRPr="00810DF8">
        <w:t xml:space="preserve"> </w:t>
      </w:r>
      <w:r w:rsidR="009A0D70" w:rsidRPr="00810DF8">
        <w:t>con i falconi</w:t>
      </w:r>
      <w:r w:rsidR="0046289B" w:rsidRPr="00810DF8">
        <w:t xml:space="preserve"> a volata variabile</w:t>
      </w:r>
    </w:p>
    <w:p w14:paraId="538D24D6" w14:textId="77777777" w:rsidR="0088513F" w:rsidRPr="00C43C8D" w:rsidRDefault="0088513F" w:rsidP="0088513F">
      <w:pPr>
        <w:pStyle w:val="Bulletpoints11Pt"/>
        <w:numPr>
          <w:ilvl w:val="0"/>
          <w:numId w:val="0"/>
        </w:numPr>
      </w:pPr>
    </w:p>
    <w:p w14:paraId="68CB0BA5" w14:textId="2CD843A7" w:rsidR="00F976BB" w:rsidRPr="00810DF8" w:rsidRDefault="00CA3D22" w:rsidP="00CB214F">
      <w:pPr>
        <w:pStyle w:val="Teaser11Pt"/>
      </w:pPr>
      <w:r w:rsidRPr="00810DF8">
        <w:t>Con la presentazione dell'LTM 1300-6.3, Liebherr stabilisce al contempo un nuovo record mondiale: non era mai successo che si portasse un braccio telescopico di 90 metri su una gru mobile con un carico per asse di 12 tonnellate. La nuova gru da 300 tonnellate completa la gamma di gru a 6 assi Liebherr. Si tratta di una gru versatile ed economicamente conveniente a montaggio rapido, con una lunghezza del braccio telescopico che non teme rivali. Le ultime innovazioni Liebherr sono integrate nella LTM 1300-6.3 per un funzionamento conveniente, sicuro e potente della gru: ECOmode, ECOdrive, VarioBase</w:t>
      </w:r>
      <w:r w:rsidRPr="00810DF8">
        <w:rPr>
          <w:vertAlign w:val="superscript"/>
        </w:rPr>
        <w:t>®</w:t>
      </w:r>
      <w:r w:rsidRPr="00810DF8">
        <w:t>Plus, VarioBallast</w:t>
      </w:r>
      <w:r w:rsidRPr="00810DF8">
        <w:rPr>
          <w:vertAlign w:val="superscript"/>
        </w:rPr>
        <w:t>®</w:t>
      </w:r>
      <w:r w:rsidRPr="00810DF8">
        <w:t>, Auto-Ballast, concetto a motore singolo e Windspeed Load Charts (Grafici di carico della velocità del vento). L'</w:t>
      </w:r>
      <w:r w:rsidR="0046289B" w:rsidRPr="00810DF8">
        <w:t xml:space="preserve">autogrù </w:t>
      </w:r>
      <w:r w:rsidR="00F53336" w:rsidRPr="00810DF8">
        <w:t>LTM 1300-</w:t>
      </w:r>
      <w:r w:rsidRPr="00810DF8">
        <w:t xml:space="preserve">6.2 rimane </w:t>
      </w:r>
      <w:r w:rsidR="00436E08" w:rsidRPr="00810DF8">
        <w:t xml:space="preserve">comunque </w:t>
      </w:r>
      <w:r w:rsidR="00125FA3" w:rsidRPr="00810DF8">
        <w:t xml:space="preserve">nella gamma </w:t>
      </w:r>
      <w:r w:rsidR="009A0D70" w:rsidRPr="00810DF8">
        <w:t xml:space="preserve">come </w:t>
      </w:r>
      <w:r w:rsidR="00436E08" w:rsidRPr="00810DF8">
        <w:t>modello</w:t>
      </w:r>
      <w:r w:rsidR="009A0D70" w:rsidRPr="00810DF8">
        <w:t xml:space="preserve"> d’ingresso</w:t>
      </w:r>
      <w:r w:rsidR="00436E08" w:rsidRPr="00810DF8">
        <w:t xml:space="preserve"> alla </w:t>
      </w:r>
      <w:r w:rsidR="009A0D70" w:rsidRPr="00810DF8">
        <w:t>categoria</w:t>
      </w:r>
      <w:r w:rsidR="00436E08" w:rsidRPr="00810DF8">
        <w:t xml:space="preserve"> di </w:t>
      </w:r>
      <w:r w:rsidR="009A0D70" w:rsidRPr="00810DF8">
        <w:t>auto</w:t>
      </w:r>
      <w:r w:rsidR="00F53336" w:rsidRPr="00810DF8">
        <w:t>grù</w:t>
      </w:r>
      <w:r w:rsidR="00436E08" w:rsidRPr="00810DF8">
        <w:t xml:space="preserve"> con falcon</w:t>
      </w:r>
      <w:r w:rsidR="00F04C6A" w:rsidRPr="00810DF8">
        <w:t>i</w:t>
      </w:r>
      <w:r w:rsidR="00436E08" w:rsidRPr="00810DF8">
        <w:t xml:space="preserve"> a volata variabile</w:t>
      </w:r>
      <w:r w:rsidR="00CA42ED" w:rsidRPr="00810DF8">
        <w:t>.</w:t>
      </w:r>
      <w:r w:rsidR="00436E08" w:rsidRPr="00810DF8">
        <w:t xml:space="preserve"> </w:t>
      </w:r>
    </w:p>
    <w:p w14:paraId="508A9F71" w14:textId="4843555A" w:rsidR="00CA3D22" w:rsidRPr="00810DF8" w:rsidRDefault="0088513F" w:rsidP="0088513F">
      <w:pPr>
        <w:pStyle w:val="Copytext11Pt"/>
      </w:pPr>
      <w:proofErr w:type="spellStart"/>
      <w:r w:rsidRPr="00810DF8">
        <w:t>Ehingen</w:t>
      </w:r>
      <w:proofErr w:type="spellEnd"/>
      <w:r w:rsidRPr="00810DF8">
        <w:t xml:space="preserve"> (</w:t>
      </w:r>
      <w:proofErr w:type="spellStart"/>
      <w:r w:rsidRPr="00810DF8">
        <w:t>Donau</w:t>
      </w:r>
      <w:proofErr w:type="spellEnd"/>
      <w:r w:rsidRPr="00810DF8">
        <w:t xml:space="preserve">) (Germania), </w:t>
      </w:r>
      <w:r w:rsidR="00C43C8D">
        <w:t xml:space="preserve">19 </w:t>
      </w:r>
      <w:r w:rsidRPr="00810DF8">
        <w:t xml:space="preserve">gennaio 2022 – Liebherr espande la sua gamma di gru </w:t>
      </w:r>
      <w:proofErr w:type="spellStart"/>
      <w:r w:rsidRPr="00810DF8">
        <w:t>All-Terrain</w:t>
      </w:r>
      <w:proofErr w:type="spellEnd"/>
      <w:r w:rsidRPr="00810DF8">
        <w:t xml:space="preserve"> con un'altra gru da 300 tonnellate. Con il suo braccio telescopico di 90 metri, l’</w:t>
      </w:r>
      <w:r w:rsidR="00546FA9" w:rsidRPr="00810DF8">
        <w:t xml:space="preserve">autogrù </w:t>
      </w:r>
      <w:r w:rsidRPr="00810DF8">
        <w:t xml:space="preserve">LTM 1300-6.3 stabilisce nuovi standard nella classe a 6 assi e supera di gran lunga le gru attualmente presenti sul mercato. È progettata come una gru a montaggio rapido con alte prestazioni ad altezze di sollevamento elevate e a braccio impennato. Questo la rende predestinata per il montaggio di gru a torre e antenne, nonché per la manutenzione delle turbine eoliche. La </w:t>
      </w:r>
      <w:r w:rsidR="00546FA9" w:rsidRPr="00810DF8">
        <w:t xml:space="preserve">gru mobile </w:t>
      </w:r>
      <w:r w:rsidRPr="00810DF8">
        <w:t xml:space="preserve">LTM 1300-6.2 con un braccio telescopico di 78 metri, offerta parallelamente da Liebherr, è il modello </w:t>
      </w:r>
      <w:r w:rsidR="00D07D59" w:rsidRPr="00810DF8">
        <w:t>d’ingresso alla categoria di autogr</w:t>
      </w:r>
      <w:r w:rsidR="00AE1C43" w:rsidRPr="00810DF8">
        <w:t>ù</w:t>
      </w:r>
      <w:r w:rsidRPr="00810DF8">
        <w:t xml:space="preserve"> </w:t>
      </w:r>
      <w:r w:rsidR="000E248A" w:rsidRPr="00810DF8">
        <w:t>con falconi</w:t>
      </w:r>
      <w:r w:rsidR="00546FA9" w:rsidRPr="00810DF8">
        <w:t xml:space="preserve"> a volata variabile</w:t>
      </w:r>
      <w:r w:rsidRPr="00810DF8">
        <w:t>, e in questa configurazione offre già capacità di carico ineguagliabili per una gru mobile a 6 assi.</w:t>
      </w:r>
    </w:p>
    <w:p w14:paraId="71139E78" w14:textId="07E3C9C9" w:rsidR="007620D3" w:rsidRPr="00810DF8" w:rsidRDefault="00DD4238" w:rsidP="0088513F">
      <w:pPr>
        <w:pStyle w:val="Copytext11Pt"/>
      </w:pPr>
      <w:r w:rsidRPr="00810DF8">
        <w:t xml:space="preserve">Per una mobilità conveniente in tutto il mondo, Liebherr ha </w:t>
      </w:r>
      <w:r w:rsidR="00FC0761" w:rsidRPr="00810DF8">
        <w:t>ideato diverse configurazioni di guida di</w:t>
      </w:r>
      <w:r w:rsidRPr="00810DF8">
        <w:t xml:space="preserve"> </w:t>
      </w:r>
      <w:r w:rsidR="00FC0761" w:rsidRPr="00810DF8">
        <w:t>carichi sugli assi e pesi totali</w:t>
      </w:r>
      <w:r w:rsidR="00A672DB">
        <w:t xml:space="preserve"> </w:t>
      </w:r>
      <w:r w:rsidRPr="00810DF8">
        <w:t xml:space="preserve">per </w:t>
      </w:r>
      <w:r w:rsidR="00FC0761" w:rsidRPr="00810DF8">
        <w:t xml:space="preserve">la </w:t>
      </w:r>
      <w:r w:rsidRPr="00810DF8">
        <w:t xml:space="preserve">LTM 1300-6.3. Per </w:t>
      </w:r>
      <w:r w:rsidR="00FC0761" w:rsidRPr="00810DF8">
        <w:t>ottenere</w:t>
      </w:r>
      <w:r w:rsidRPr="00810DF8">
        <w:t xml:space="preserve"> carichi sugli assi inferiori a 12 tonnellate, i componenti come i bracci telescopici e </w:t>
      </w:r>
      <w:r w:rsidR="00546FA9" w:rsidRPr="00810DF8">
        <w:t xml:space="preserve">gli stabilizzatori </w:t>
      </w:r>
      <w:r w:rsidRPr="00810DF8">
        <w:t xml:space="preserve">possono essere montati e smontati facilmente e rapidamente. </w:t>
      </w:r>
      <w:r w:rsidR="005F2A6D" w:rsidRPr="00810DF8">
        <w:t xml:space="preserve">Di </w:t>
      </w:r>
      <w:r w:rsidR="00FC0761" w:rsidRPr="00810DF8">
        <w:t>particolare</w:t>
      </w:r>
      <w:r w:rsidR="005F2A6D" w:rsidRPr="00810DF8">
        <w:t xml:space="preserve"> interesse </w:t>
      </w:r>
      <w:r w:rsidRPr="00810DF8">
        <w:t xml:space="preserve">è la possibilità di smontare </w:t>
      </w:r>
      <w:r w:rsidR="00FC0761" w:rsidRPr="00810DF8">
        <w:t xml:space="preserve">velocemente </w:t>
      </w:r>
      <w:r w:rsidRPr="00810DF8">
        <w:t xml:space="preserve">le singole parti </w:t>
      </w:r>
      <w:r w:rsidR="00FC0761" w:rsidRPr="00810DF8">
        <w:t xml:space="preserve">con il sistema di sgancio degli elementi telescopici </w:t>
      </w:r>
      <w:r w:rsidRPr="00810DF8">
        <w:rPr>
          <w:strike/>
        </w:rPr>
        <w:t>(</w:t>
      </w:r>
      <w:r w:rsidR="00FC0761" w:rsidRPr="00810DF8">
        <w:t>denominato</w:t>
      </w:r>
      <w:r w:rsidRPr="00810DF8">
        <w:t xml:space="preserve"> "</w:t>
      </w:r>
      <w:proofErr w:type="spellStart"/>
      <w:r w:rsidRPr="00810DF8">
        <w:t>Teletrennung</w:t>
      </w:r>
      <w:proofErr w:type="spellEnd"/>
      <w:r w:rsidRPr="00810DF8">
        <w:t xml:space="preserve">"). In questo modo si agevola </w:t>
      </w:r>
      <w:r w:rsidRPr="00810DF8">
        <w:lastRenderedPageBreak/>
        <w:t xml:space="preserve">una condizione di guida con un peso totale inferiore a 60 tonnellate e carichi sugli assi inferiori a dieci tonnellate. Liebherr offre una soluzione di auto-assemblaggio che permette di smontare </w:t>
      </w:r>
      <w:r w:rsidR="00355BF0" w:rsidRPr="00810DF8">
        <w:t>alcune</w:t>
      </w:r>
      <w:r w:rsidRPr="00810DF8">
        <w:t xml:space="preserve"> parti telescopiche senza una gru ausiliaria. Questa soluzione è compatibile con altri tipi </w:t>
      </w:r>
      <w:r w:rsidR="0012698E" w:rsidRPr="00810DF8">
        <w:t xml:space="preserve">di autogrù </w:t>
      </w:r>
      <w:r w:rsidRPr="00810DF8">
        <w:t xml:space="preserve">come </w:t>
      </w:r>
      <w:r w:rsidR="0012698E" w:rsidRPr="00810DF8">
        <w:t>il modello</w:t>
      </w:r>
      <w:r w:rsidRPr="00810DF8">
        <w:t xml:space="preserve"> LTM 1650-8.1 e </w:t>
      </w:r>
      <w:r w:rsidR="0012698E" w:rsidRPr="00810DF8">
        <w:t xml:space="preserve">il modello </w:t>
      </w:r>
      <w:r w:rsidRPr="00810DF8">
        <w:t xml:space="preserve">LTM 1450-8.1. L’incremento di flessibilità ed efficienza economica è </w:t>
      </w:r>
      <w:r w:rsidR="00355BF0" w:rsidRPr="00810DF8">
        <w:t>notevole</w:t>
      </w:r>
      <w:r w:rsidRPr="00810DF8">
        <w:t>.</w:t>
      </w:r>
    </w:p>
    <w:p w14:paraId="33C74BED" w14:textId="77777777" w:rsidR="00F65873" w:rsidRPr="00810DF8" w:rsidRDefault="00F65873" w:rsidP="00CB214F">
      <w:pPr>
        <w:pStyle w:val="Copyhead11Pt"/>
      </w:pPr>
      <w:r w:rsidRPr="00810DF8">
        <w:t>Braccio record</w:t>
      </w:r>
    </w:p>
    <w:p w14:paraId="7FB88914" w14:textId="22ED3C03" w:rsidR="00F65873" w:rsidRPr="00810DF8" w:rsidRDefault="004541C1" w:rsidP="0088513F">
      <w:pPr>
        <w:pStyle w:val="Copytext11Pt"/>
      </w:pPr>
      <w:r w:rsidRPr="00810DF8">
        <w:t xml:space="preserve">La nuova </w:t>
      </w:r>
      <w:r w:rsidR="000E407E" w:rsidRPr="00810DF8">
        <w:t xml:space="preserve">autogrù </w:t>
      </w:r>
      <w:r w:rsidRPr="00810DF8">
        <w:t xml:space="preserve">LTM 1300-6.3 raggiunge la lunghezza record di 90 metri con un braccio telescopico a 8 sezioni, </w:t>
      </w:r>
      <w:r w:rsidR="00F07F22" w:rsidRPr="00810DF8">
        <w:rPr>
          <w:rFonts w:cs="Arial"/>
          <w:szCs w:val="20"/>
        </w:rPr>
        <w:t xml:space="preserve">una sezione base e 7 </w:t>
      </w:r>
      <w:r w:rsidR="00E62C85" w:rsidRPr="00810DF8">
        <w:rPr>
          <w:rFonts w:cs="Arial"/>
          <w:szCs w:val="20"/>
        </w:rPr>
        <w:t>sfili</w:t>
      </w:r>
      <w:r w:rsidR="00F07F22" w:rsidRPr="00810DF8">
        <w:t xml:space="preserve"> telescopici</w:t>
      </w:r>
      <w:r w:rsidRPr="00810DF8">
        <w:t xml:space="preserve">. Si tratta di una </w:t>
      </w:r>
      <w:r w:rsidR="00355BF0" w:rsidRPr="00810DF8">
        <w:t>sezione</w:t>
      </w:r>
      <w:r w:rsidRPr="00810DF8">
        <w:t xml:space="preserve"> in più rispetto </w:t>
      </w:r>
      <w:r w:rsidR="00355BF0" w:rsidRPr="00810DF8">
        <w:t>ai modelli equivalenti</w:t>
      </w:r>
      <w:r w:rsidRPr="00810DF8">
        <w:t xml:space="preserve"> di questa classe. Per </w:t>
      </w:r>
      <w:r w:rsidR="004B00AA" w:rsidRPr="00810DF8">
        <w:t xml:space="preserve">ottenere </w:t>
      </w:r>
      <w:r w:rsidR="00355BF0" w:rsidRPr="00810DF8">
        <w:t>la configurazione stradale con</w:t>
      </w:r>
      <w:r w:rsidRPr="00810DF8">
        <w:t xml:space="preserve"> </w:t>
      </w:r>
      <w:r w:rsidR="00355BF0" w:rsidRPr="00810DF8">
        <w:t>tutto il</w:t>
      </w:r>
      <w:r w:rsidRPr="00810DF8">
        <w:t xml:space="preserve"> braccio, </w:t>
      </w:r>
      <w:r w:rsidR="00355BF0" w:rsidRPr="00810DF8">
        <w:t xml:space="preserve">con </w:t>
      </w:r>
      <w:r w:rsidR="000E407E" w:rsidRPr="00810DF8">
        <w:t xml:space="preserve">gli </w:t>
      </w:r>
      <w:r w:rsidR="00355BF0" w:rsidRPr="00810DF8">
        <w:t>stabilizzatori,</w:t>
      </w:r>
      <w:r w:rsidRPr="00810DF8">
        <w:t xml:space="preserve"> </w:t>
      </w:r>
      <w:r w:rsidR="00355BF0" w:rsidRPr="00810DF8">
        <w:t xml:space="preserve">con il </w:t>
      </w:r>
      <w:r w:rsidR="000E407E" w:rsidRPr="00810DF8">
        <w:t xml:space="preserve">bozzello </w:t>
      </w:r>
      <w:r w:rsidR="00355BF0" w:rsidRPr="00810DF8">
        <w:t>e</w:t>
      </w:r>
      <w:r w:rsidRPr="00810DF8">
        <w:t xml:space="preserve"> un carico per asse di 12 tonnellate </w:t>
      </w:r>
      <w:r w:rsidR="00355BF0" w:rsidRPr="00810DF8">
        <w:t>per le</w:t>
      </w:r>
      <w:r w:rsidRPr="00810DF8">
        <w:t xml:space="preserve"> strade pubbliche, Liebherr ha </w:t>
      </w:r>
      <w:r w:rsidR="004B00AA" w:rsidRPr="00810DF8">
        <w:t>riprogettato</w:t>
      </w:r>
      <w:r w:rsidRPr="00810DF8">
        <w:t xml:space="preserve"> l'intera struttura in acciaio della gru rendendola</w:t>
      </w:r>
      <w:r w:rsidR="004B00AA" w:rsidRPr="00810DF8">
        <w:t xml:space="preserve"> così più</w:t>
      </w:r>
      <w:r w:rsidRPr="00810DF8">
        <w:t xml:space="preserve"> leggera. </w:t>
      </w:r>
    </w:p>
    <w:p w14:paraId="656FB721" w14:textId="2A5A3D53" w:rsidR="00C03167" w:rsidRPr="00810DF8" w:rsidRDefault="00C03167" w:rsidP="0088513F">
      <w:pPr>
        <w:pStyle w:val="Copytext11Pt"/>
      </w:pPr>
      <w:r w:rsidRPr="00810DF8">
        <w:t>Anche se la</w:t>
      </w:r>
      <w:r w:rsidR="000E407E" w:rsidRPr="00810DF8">
        <w:t xml:space="preserve"> gru mobile</w:t>
      </w:r>
      <w:r w:rsidRPr="00810DF8">
        <w:t xml:space="preserve"> LTM 1300-6.3 non è </w:t>
      </w:r>
      <w:r w:rsidR="004B00AA" w:rsidRPr="00810DF8">
        <w:t xml:space="preserve">stata </w:t>
      </w:r>
      <w:r w:rsidRPr="00810DF8">
        <w:t xml:space="preserve">progettata </w:t>
      </w:r>
      <w:r w:rsidR="00395A56" w:rsidRPr="00810DF8">
        <w:t xml:space="preserve">per </w:t>
      </w:r>
      <w:r w:rsidR="000E248A" w:rsidRPr="00810DF8">
        <w:t xml:space="preserve">essere </w:t>
      </w:r>
      <w:r w:rsidR="004B00AA" w:rsidRPr="00810DF8">
        <w:t>accessoriata</w:t>
      </w:r>
      <w:r w:rsidR="000E248A" w:rsidRPr="00810DF8">
        <w:t xml:space="preserve"> con i</w:t>
      </w:r>
      <w:r w:rsidR="004B00AA" w:rsidRPr="00810DF8">
        <w:t>l</w:t>
      </w:r>
      <w:r w:rsidR="00395A56" w:rsidRPr="00810DF8">
        <w:t xml:space="preserve"> </w:t>
      </w:r>
      <w:r w:rsidR="000E248A" w:rsidRPr="00810DF8">
        <w:t>falcon</w:t>
      </w:r>
      <w:r w:rsidR="004B00AA" w:rsidRPr="00810DF8">
        <w:t>e</w:t>
      </w:r>
      <w:r w:rsidR="000E407E" w:rsidRPr="00810DF8">
        <w:t xml:space="preserve"> a volata variabile</w:t>
      </w:r>
      <w:r w:rsidRPr="00810DF8">
        <w:t xml:space="preserve">, </w:t>
      </w:r>
      <w:r w:rsidR="009B08C9" w:rsidRPr="00810DF8">
        <w:t>essa</w:t>
      </w:r>
      <w:r w:rsidR="005A1AF5" w:rsidRPr="00810DF8">
        <w:t xml:space="preserve"> </w:t>
      </w:r>
      <w:r w:rsidR="009B08C9" w:rsidRPr="00810DF8">
        <w:t xml:space="preserve">ha </w:t>
      </w:r>
      <w:r w:rsidR="004B00AA" w:rsidRPr="00810DF8">
        <w:t xml:space="preserve">però </w:t>
      </w:r>
      <w:r w:rsidR="009B08C9" w:rsidRPr="00810DF8">
        <w:t>a disposiz</w:t>
      </w:r>
      <w:r w:rsidR="00B12AEE" w:rsidRPr="00810DF8">
        <w:t>i</w:t>
      </w:r>
      <w:r w:rsidR="009B08C9" w:rsidRPr="00810DF8">
        <w:t>one</w:t>
      </w:r>
      <w:r w:rsidR="00B12AEE" w:rsidRPr="00810DF8">
        <w:t xml:space="preserve"> un’ampia gamma di falconi </w:t>
      </w:r>
      <w:proofErr w:type="spellStart"/>
      <w:r w:rsidR="00B12AEE" w:rsidRPr="00810DF8">
        <w:t>tralicciati</w:t>
      </w:r>
      <w:proofErr w:type="spellEnd"/>
      <w:r w:rsidRPr="00810DF8">
        <w:t xml:space="preserve">: </w:t>
      </w:r>
      <w:r w:rsidR="00B12AEE" w:rsidRPr="00810DF8">
        <w:t xml:space="preserve">falcone doppio </w:t>
      </w:r>
      <w:r w:rsidRPr="00810DF8">
        <w:t xml:space="preserve">da 11,5 a 20 metri, due </w:t>
      </w:r>
      <w:r w:rsidR="00B408E1" w:rsidRPr="00810DF8">
        <w:t xml:space="preserve">elementi </w:t>
      </w:r>
      <w:proofErr w:type="spellStart"/>
      <w:r w:rsidR="00B408E1" w:rsidRPr="00810DF8">
        <w:t>tralicciati</w:t>
      </w:r>
      <w:proofErr w:type="spellEnd"/>
      <w:r w:rsidR="00B408E1" w:rsidRPr="00810DF8">
        <w:t xml:space="preserve"> </w:t>
      </w:r>
      <w:r w:rsidRPr="00810DF8">
        <w:t xml:space="preserve">da 7 metri come estensione del braccio telescopico, </w:t>
      </w:r>
      <w:r w:rsidR="00B408E1" w:rsidRPr="00810DF8">
        <w:t xml:space="preserve">potente falcone fisso </w:t>
      </w:r>
      <w:r w:rsidRPr="00810DF8">
        <w:t xml:space="preserve">da 39 metri e </w:t>
      </w:r>
      <w:r w:rsidR="00B408E1" w:rsidRPr="00810DF8">
        <w:t xml:space="preserve">falcone </w:t>
      </w:r>
      <w:r w:rsidRPr="00810DF8">
        <w:t xml:space="preserve">regolabile idraulicamente da 43 metri. </w:t>
      </w:r>
      <w:r w:rsidR="00B408E1" w:rsidRPr="00810DF8">
        <w:t xml:space="preserve">Ciò permette alla nuova autogrù da 300 tonnellate di raggiungere altezze di sollevamento fino a 120 metri. </w:t>
      </w:r>
      <w:r w:rsidRPr="00810DF8">
        <w:t xml:space="preserve">Un aspetto particolarmente conveniente è il fatto che </w:t>
      </w:r>
      <w:r w:rsidR="00B408E1" w:rsidRPr="00810DF8">
        <w:t xml:space="preserve">diverse sezioni </w:t>
      </w:r>
      <w:proofErr w:type="spellStart"/>
      <w:r w:rsidR="00B408E1" w:rsidRPr="00810DF8">
        <w:t>tralicciate</w:t>
      </w:r>
      <w:proofErr w:type="spellEnd"/>
      <w:r w:rsidR="00B408E1" w:rsidRPr="00810DF8">
        <w:t xml:space="preserve"> </w:t>
      </w:r>
      <w:r w:rsidR="00FB3134" w:rsidRPr="00810DF8">
        <w:t xml:space="preserve">sono </w:t>
      </w:r>
      <w:r w:rsidRPr="00810DF8">
        <w:t>compatibili con altri modelli della gamma Liebherr.</w:t>
      </w:r>
    </w:p>
    <w:p w14:paraId="09D1585D" w14:textId="77777777" w:rsidR="00966EAC" w:rsidRPr="00810DF8" w:rsidRDefault="00966EAC" w:rsidP="00CB214F">
      <w:pPr>
        <w:pStyle w:val="Copyhead11Pt"/>
      </w:pPr>
      <w:r w:rsidRPr="00810DF8">
        <w:t>Vasta gamma di innovazioni</w:t>
      </w:r>
    </w:p>
    <w:p w14:paraId="3F37A66D" w14:textId="4078E43D" w:rsidR="00966EAC" w:rsidRPr="00810DF8" w:rsidRDefault="00031972" w:rsidP="0088513F">
      <w:pPr>
        <w:pStyle w:val="Copytext11Pt"/>
      </w:pPr>
      <w:proofErr w:type="spellStart"/>
      <w:r w:rsidRPr="00810DF8">
        <w:rPr>
          <w:b/>
        </w:rPr>
        <w:t>Windspeed</w:t>
      </w:r>
      <w:proofErr w:type="spellEnd"/>
      <w:r w:rsidRPr="00810DF8">
        <w:rPr>
          <w:b/>
        </w:rPr>
        <w:t xml:space="preserve"> </w:t>
      </w:r>
      <w:proofErr w:type="spellStart"/>
      <w:r w:rsidRPr="00810DF8">
        <w:rPr>
          <w:b/>
        </w:rPr>
        <w:t>Load</w:t>
      </w:r>
      <w:proofErr w:type="spellEnd"/>
      <w:r w:rsidRPr="00810DF8">
        <w:rPr>
          <w:b/>
        </w:rPr>
        <w:t xml:space="preserve"> </w:t>
      </w:r>
      <w:proofErr w:type="spellStart"/>
      <w:r w:rsidRPr="00810DF8">
        <w:rPr>
          <w:b/>
        </w:rPr>
        <w:t>Charts</w:t>
      </w:r>
      <w:proofErr w:type="spellEnd"/>
      <w:r w:rsidRPr="00810DF8">
        <w:rPr>
          <w:b/>
        </w:rPr>
        <w:t>:</w:t>
      </w:r>
      <w:r w:rsidRPr="00810DF8">
        <w:t xml:space="preserve"> </w:t>
      </w:r>
      <w:r w:rsidR="005065AB" w:rsidRPr="00810DF8">
        <w:t xml:space="preserve">Per l’autogrù LTM 1300-6.3 sono disponibili tabelle di carico </w:t>
      </w:r>
      <w:r w:rsidR="00C32B85" w:rsidRPr="00810DF8">
        <w:t>in funzione</w:t>
      </w:r>
      <w:r w:rsidR="004B00AA" w:rsidRPr="00810DF8">
        <w:t xml:space="preserve"> delle</w:t>
      </w:r>
      <w:r w:rsidR="005065AB" w:rsidRPr="00810DF8">
        <w:t xml:space="preserve"> </w:t>
      </w:r>
      <w:r w:rsidR="00C32B85" w:rsidRPr="00810DF8">
        <w:t>diverse velocità di</w:t>
      </w:r>
      <w:r w:rsidR="005065AB" w:rsidRPr="00810DF8">
        <w:t xml:space="preserve"> vento</w:t>
      </w:r>
      <w:r w:rsidR="00C32B85" w:rsidRPr="00810DF8">
        <w:t xml:space="preserve"> massime ammissibili</w:t>
      </w:r>
      <w:r w:rsidR="005065AB" w:rsidRPr="00810DF8">
        <w:t xml:space="preserve">. Ciò offre </w:t>
      </w:r>
      <w:r w:rsidRPr="00810DF8">
        <w:t>una maggiore sicurezza e temp</w:t>
      </w:r>
      <w:r w:rsidR="0091336B" w:rsidRPr="00810DF8">
        <w:t>istiche</w:t>
      </w:r>
      <w:r w:rsidRPr="00810DF8">
        <w:t xml:space="preserve"> </w:t>
      </w:r>
      <w:r w:rsidR="0091336B" w:rsidRPr="00810DF8">
        <w:t>operative migliorate</w:t>
      </w:r>
      <w:r w:rsidR="005065AB" w:rsidRPr="00810DF8">
        <w:t xml:space="preserve"> </w:t>
      </w:r>
      <w:r w:rsidRPr="00810DF8">
        <w:t xml:space="preserve">in presenza di vento. </w:t>
      </w:r>
      <w:r w:rsidR="0091336B" w:rsidRPr="00810DF8">
        <w:t>Al calcolo delle</w:t>
      </w:r>
      <w:r w:rsidRPr="00810DF8">
        <w:t xml:space="preserve"> tabelle di carico delle </w:t>
      </w:r>
      <w:r w:rsidR="00734B09" w:rsidRPr="00810DF8">
        <w:t xml:space="preserve">autogrù </w:t>
      </w:r>
      <w:r w:rsidR="0091336B" w:rsidRPr="00810DF8">
        <w:t>si applica</w:t>
      </w:r>
      <w:r w:rsidRPr="00810DF8">
        <w:t xml:space="preserve"> </w:t>
      </w:r>
      <w:r w:rsidR="0091336B" w:rsidRPr="00810DF8">
        <w:t>generalmente</w:t>
      </w:r>
      <w:r w:rsidRPr="00810DF8">
        <w:t xml:space="preserve"> una velocità delle raffiche di vento</w:t>
      </w:r>
      <w:r w:rsidR="0091336B" w:rsidRPr="00810DF8">
        <w:t xml:space="preserve"> fino a 9 m/s. Per garantire l’operatività </w:t>
      </w:r>
      <w:r w:rsidRPr="00810DF8">
        <w:t>in sicurezza anche con venti più forti, Liebherr ha calcolato tabelle di carico per velocità massime del vento</w:t>
      </w:r>
      <w:r w:rsidR="0091336B" w:rsidRPr="00810DF8">
        <w:t xml:space="preserve"> superiori</w:t>
      </w:r>
      <w:r w:rsidRPr="00810DF8">
        <w:t xml:space="preserve"> e le ha programmate nel sistema di controllo della gru. Sulla </w:t>
      </w:r>
      <w:r w:rsidR="008C52C8" w:rsidRPr="00810DF8">
        <w:t xml:space="preserve">gru mobile </w:t>
      </w:r>
      <w:r w:rsidRPr="00810DF8">
        <w:t xml:space="preserve">LTM 1300-6.3, per esempio, </w:t>
      </w:r>
      <w:r w:rsidR="0091336B" w:rsidRPr="00810DF8">
        <w:t>possiamo trovare tabelle di portata con vento</w:t>
      </w:r>
      <w:r w:rsidR="00C32B85" w:rsidRPr="00810DF8">
        <w:t xml:space="preserve"> fino</w:t>
      </w:r>
      <w:r w:rsidR="0091336B" w:rsidRPr="00810DF8">
        <w:t xml:space="preserve"> a</w:t>
      </w:r>
      <w:r w:rsidRPr="00810DF8">
        <w:t xml:space="preserve"> 11,2 m/s e 13,4 m/s con </w:t>
      </w:r>
      <w:r w:rsidR="0091336B" w:rsidRPr="00810DF8">
        <w:t xml:space="preserve">configurazioni </w:t>
      </w:r>
      <w:r w:rsidR="00C32B85" w:rsidRPr="00810DF8">
        <w:t>di braccio combinati a sezioni</w:t>
      </w:r>
      <w:r w:rsidR="008C52C8" w:rsidRPr="00810DF8">
        <w:t xml:space="preserve"> </w:t>
      </w:r>
      <w:proofErr w:type="spellStart"/>
      <w:r w:rsidR="00C32B85" w:rsidRPr="00810DF8">
        <w:t>tralicciate</w:t>
      </w:r>
      <w:proofErr w:type="spellEnd"/>
      <w:r w:rsidRPr="00810DF8">
        <w:t xml:space="preserve">. </w:t>
      </w:r>
      <w:r w:rsidR="00C32B85" w:rsidRPr="00810DF8">
        <w:t>Operando invece solo con il braccio</w:t>
      </w:r>
      <w:r w:rsidRPr="00810DF8">
        <w:t xml:space="preserve"> telescopico, si aggiungono anche tabelle </w:t>
      </w:r>
      <w:r w:rsidR="00C32B85" w:rsidRPr="00810DF8">
        <w:t>con</w:t>
      </w:r>
      <w:r w:rsidRPr="00810DF8">
        <w:t xml:space="preserve"> 15,6 m/s</w:t>
      </w:r>
      <w:r w:rsidR="00C32B85" w:rsidRPr="00810DF8">
        <w:t xml:space="preserve"> di vento</w:t>
      </w:r>
      <w:r w:rsidRPr="00810DF8">
        <w:t xml:space="preserve">. </w:t>
      </w:r>
      <w:r w:rsidR="00C32B85" w:rsidRPr="00810DF8">
        <w:t>Se</w:t>
      </w:r>
      <w:r w:rsidRPr="00810DF8">
        <w:t xml:space="preserve"> </w:t>
      </w:r>
      <w:r w:rsidR="00C32B85" w:rsidRPr="00810DF8">
        <w:t>permesso dalle</w:t>
      </w:r>
      <w:r w:rsidRPr="00810DF8">
        <w:t xml:space="preserve"> </w:t>
      </w:r>
      <w:r w:rsidR="0099129A" w:rsidRPr="00810DF8">
        <w:t>configurazioni</w:t>
      </w:r>
      <w:r w:rsidR="00C32B85" w:rsidRPr="00810DF8">
        <w:t xml:space="preserve"> </w:t>
      </w:r>
      <w:r w:rsidR="0099129A" w:rsidRPr="00810DF8">
        <w:t>durante</w:t>
      </w:r>
      <w:r w:rsidR="00C32B85" w:rsidRPr="00810DF8">
        <w:t xml:space="preserve"> </w:t>
      </w:r>
      <w:r w:rsidR="0099129A" w:rsidRPr="00810DF8">
        <w:t>l’</w:t>
      </w:r>
      <w:r w:rsidRPr="00810DF8">
        <w:t>utilizzo, la velocità del vento misurata sul</w:t>
      </w:r>
      <w:r w:rsidR="0099129A" w:rsidRPr="00810DF8">
        <w:t xml:space="preserve"> sistema di</w:t>
      </w:r>
      <w:r w:rsidRPr="00810DF8">
        <w:t xml:space="preserve"> braccio della gru supera la velocità del vento</w:t>
      </w:r>
      <w:r w:rsidR="00C32B85" w:rsidRPr="00810DF8">
        <w:t xml:space="preserve"> ammessa</w:t>
      </w:r>
      <w:r w:rsidRPr="00810DF8">
        <w:t xml:space="preserve"> </w:t>
      </w:r>
      <w:r w:rsidR="00C32B85" w:rsidRPr="00810DF8">
        <w:t>da</w:t>
      </w:r>
      <w:r w:rsidRPr="00810DF8">
        <w:t xml:space="preserve">lla tabella impostata, </w:t>
      </w:r>
      <w:r w:rsidR="008C52C8" w:rsidRPr="00810DF8">
        <w:t xml:space="preserve">l’operatore </w:t>
      </w:r>
      <w:r w:rsidRPr="00810DF8">
        <w:t xml:space="preserve">può semplicemente passare a una tabella di carico con una velocità del vento ammissibile più alta </w:t>
      </w:r>
      <w:r w:rsidR="0099129A" w:rsidRPr="00810DF8">
        <w:t xml:space="preserve">con più probabilità </w:t>
      </w:r>
      <w:r w:rsidRPr="00810DF8">
        <w:t>di continuare il suo lavoro con la gru.</w:t>
      </w:r>
    </w:p>
    <w:p w14:paraId="54F877BE" w14:textId="26DD34AE" w:rsidR="002065EA" w:rsidRPr="00810DF8" w:rsidRDefault="007C5BBE" w:rsidP="0088513F">
      <w:pPr>
        <w:pStyle w:val="Copytext11Pt"/>
      </w:pPr>
      <w:proofErr w:type="spellStart"/>
      <w:r w:rsidRPr="00810DF8">
        <w:rPr>
          <w:b/>
        </w:rPr>
        <w:t>VarioBase</w:t>
      </w:r>
      <w:r w:rsidRPr="00810DF8">
        <w:rPr>
          <w:b/>
          <w:vertAlign w:val="superscript"/>
        </w:rPr>
        <w:t>®</w:t>
      </w:r>
      <w:r w:rsidRPr="00810DF8">
        <w:rPr>
          <w:b/>
        </w:rPr>
        <w:t>Plus</w:t>
      </w:r>
      <w:proofErr w:type="spellEnd"/>
      <w:r w:rsidRPr="00810DF8">
        <w:rPr>
          <w:b/>
        </w:rPr>
        <w:t>:</w:t>
      </w:r>
      <w:r w:rsidRPr="00810DF8">
        <w:t xml:space="preserve"> </w:t>
      </w:r>
      <w:r w:rsidR="005527F8" w:rsidRPr="00810DF8">
        <w:t>g</w:t>
      </w:r>
      <w:r w:rsidR="001E3DDB" w:rsidRPr="00810DF8">
        <w:t xml:space="preserve">li stabilizzatori </w:t>
      </w:r>
      <w:r w:rsidR="0099129A" w:rsidRPr="00810DF8">
        <w:t>posteriori a doppia</w:t>
      </w:r>
      <w:r w:rsidRPr="00810DF8">
        <w:t xml:space="preserve"> </w:t>
      </w:r>
      <w:r w:rsidR="0099129A" w:rsidRPr="00810DF8">
        <w:t>trave</w:t>
      </w:r>
      <w:r w:rsidRPr="00810DF8">
        <w:t xml:space="preserve"> raggiungono una larghezza di </w:t>
      </w:r>
      <w:r w:rsidR="001E3DDB" w:rsidRPr="00810DF8">
        <w:t xml:space="preserve">stabilizzazione </w:t>
      </w:r>
      <w:r w:rsidRPr="00810DF8">
        <w:t xml:space="preserve">di 9,4 metri, 2 metri in più rispetto alla parte anteriore. Questo migliora ulteriormente la prestazione </w:t>
      </w:r>
      <w:r w:rsidR="0099129A" w:rsidRPr="00810DF8">
        <w:t>su</w:t>
      </w:r>
      <w:r w:rsidR="00473867" w:rsidRPr="00810DF8">
        <w:t xml:space="preserve">gli stabilizzatori </w:t>
      </w:r>
      <w:r w:rsidRPr="00810DF8">
        <w:t xml:space="preserve">posteriori. </w:t>
      </w:r>
      <w:r w:rsidR="0099129A" w:rsidRPr="00810DF8">
        <w:t>Gli stabilizzatori anteriori mono trave</w:t>
      </w:r>
      <w:r w:rsidRPr="00810DF8">
        <w:t xml:space="preserve"> consentono di risparmiare peso, a vantaggio della lunghezza del braccio. </w:t>
      </w:r>
    </w:p>
    <w:p w14:paraId="5B168D30" w14:textId="487BC266" w:rsidR="009376A6" w:rsidRPr="00810DF8" w:rsidRDefault="009376A6" w:rsidP="009376A6">
      <w:pPr>
        <w:pStyle w:val="Copytext11Pt"/>
      </w:pPr>
      <w:proofErr w:type="spellStart"/>
      <w:r w:rsidRPr="00810DF8">
        <w:rPr>
          <w:b/>
        </w:rPr>
        <w:t>ECOdrive</w:t>
      </w:r>
      <w:proofErr w:type="spellEnd"/>
      <w:r w:rsidRPr="00810DF8">
        <w:rPr>
          <w:b/>
        </w:rPr>
        <w:t>:</w:t>
      </w:r>
      <w:r w:rsidRPr="00810DF8">
        <w:t xml:space="preserve"> </w:t>
      </w:r>
      <w:r w:rsidR="005527F8" w:rsidRPr="00810DF8">
        <w:t>u</w:t>
      </w:r>
      <w:r w:rsidR="00EB7966" w:rsidRPr="00810DF8">
        <w:t xml:space="preserve">n motore diesel Liebherr a otto cilindri </w:t>
      </w:r>
      <w:r w:rsidR="004F4800" w:rsidRPr="00810DF8">
        <w:t>con 455 kW / 619 CV e una coppia di 3.068 Nm fornisce all’autogrù LTM 1300-6.3 tut</w:t>
      </w:r>
      <w:r w:rsidR="00F07DC7" w:rsidRPr="00810DF8">
        <w:t xml:space="preserve">ta la potenza di cui ha bisogno, </w:t>
      </w:r>
      <w:r w:rsidR="0099129A" w:rsidRPr="00810DF8">
        <w:t>essa</w:t>
      </w:r>
      <w:r w:rsidR="00F07DC7" w:rsidRPr="00810DF8">
        <w:t xml:space="preserve"> </w:t>
      </w:r>
      <w:r w:rsidRPr="00810DF8">
        <w:t xml:space="preserve">viene trasmessa agli assi tramite </w:t>
      </w:r>
      <w:r w:rsidR="005527F8" w:rsidRPr="00810DF8">
        <w:t xml:space="preserve">un </w:t>
      </w:r>
      <w:r w:rsidR="0099129A" w:rsidRPr="00810DF8">
        <w:t xml:space="preserve">sistema di </w:t>
      </w:r>
      <w:r w:rsidRPr="00810DF8">
        <w:t xml:space="preserve">trasmissione </w:t>
      </w:r>
      <w:r w:rsidR="009122E9" w:rsidRPr="00810DF8">
        <w:t xml:space="preserve">con </w:t>
      </w:r>
      <w:r w:rsidR="006B5C66" w:rsidRPr="00810DF8">
        <w:t xml:space="preserve">il </w:t>
      </w:r>
      <w:r w:rsidR="009122E9" w:rsidRPr="00810DF8">
        <w:t>cambio</w:t>
      </w:r>
      <w:r w:rsidRPr="00810DF8">
        <w:t xml:space="preserve"> ZF TraXon a 12 velocità. Un convertitore di coppia </w:t>
      </w:r>
      <w:r w:rsidRPr="00810DF8">
        <w:lastRenderedPageBreak/>
        <w:t>permette una manovra</w:t>
      </w:r>
      <w:r w:rsidR="006B5C66" w:rsidRPr="00810DF8">
        <w:t>bilità</w:t>
      </w:r>
      <w:r w:rsidRPr="00810DF8">
        <w:t xml:space="preserve"> ottimale. Nella modalità </w:t>
      </w:r>
      <w:proofErr w:type="spellStart"/>
      <w:r w:rsidRPr="00810DF8">
        <w:t>ECOdrive</w:t>
      </w:r>
      <w:proofErr w:type="spellEnd"/>
      <w:r w:rsidRPr="00810DF8">
        <w:t xml:space="preserve">, </w:t>
      </w:r>
      <w:r w:rsidR="006B5C66" w:rsidRPr="00810DF8">
        <w:t>può essere</w:t>
      </w:r>
      <w:r w:rsidRPr="00810DF8">
        <w:t xml:space="preserve"> </w:t>
      </w:r>
      <w:r w:rsidR="006B5C66" w:rsidRPr="00810DF8">
        <w:t>selezionato in modo specifico</w:t>
      </w:r>
      <w:r w:rsidRPr="00810DF8">
        <w:t xml:space="preserve"> un assetto di guida che consente </w:t>
      </w:r>
      <w:r w:rsidR="006B5C66" w:rsidRPr="00810DF8">
        <w:t>di ottimizzare il risparmio di</w:t>
      </w:r>
      <w:r w:rsidRPr="00810DF8">
        <w:t xml:space="preserve"> carburante e di ridurre la rumorosità.</w:t>
      </w:r>
    </w:p>
    <w:p w14:paraId="0B334A20" w14:textId="0C9900CB" w:rsidR="00C262E0" w:rsidRPr="00810DF8" w:rsidRDefault="00C262E0" w:rsidP="00C262E0">
      <w:pPr>
        <w:pStyle w:val="Copytext11Pt"/>
      </w:pPr>
      <w:r w:rsidRPr="00810DF8">
        <w:rPr>
          <w:b/>
        </w:rPr>
        <w:t xml:space="preserve">Concetto a motore singolo con </w:t>
      </w:r>
      <w:proofErr w:type="spellStart"/>
      <w:r w:rsidRPr="00810DF8">
        <w:rPr>
          <w:b/>
        </w:rPr>
        <w:t>ECOmode</w:t>
      </w:r>
      <w:proofErr w:type="spellEnd"/>
      <w:r w:rsidRPr="00810DF8">
        <w:rPr>
          <w:b/>
        </w:rPr>
        <w:t>:</w:t>
      </w:r>
      <w:r w:rsidR="00EB7966" w:rsidRPr="00810DF8">
        <w:t xml:space="preserve"> </w:t>
      </w:r>
      <w:r w:rsidRPr="00810DF8">
        <w:t>anche per la nuova</w:t>
      </w:r>
      <w:r w:rsidR="002F59E1" w:rsidRPr="00810DF8">
        <w:t xml:space="preserve"> autogrù</w:t>
      </w:r>
      <w:r w:rsidRPr="00810DF8">
        <w:t xml:space="preserve"> LTM 1300-6.3, Liebherr ha optato per la strategia monomotore con </w:t>
      </w:r>
      <w:r w:rsidR="00E16AC0" w:rsidRPr="00810DF8">
        <w:t>giunto</w:t>
      </w:r>
      <w:r w:rsidRPr="00810DF8">
        <w:t xml:space="preserve"> meccanico </w:t>
      </w:r>
      <w:r w:rsidR="00E16AC0" w:rsidRPr="00810DF8">
        <w:t xml:space="preserve">per l‘azionamento </w:t>
      </w:r>
      <w:r w:rsidRPr="00810DF8">
        <w:t>della torretta.</w:t>
      </w:r>
      <w:r w:rsidR="00B22C59" w:rsidRPr="00810DF8">
        <w:t xml:space="preserve"> La riduzione di peso </w:t>
      </w:r>
      <w:r w:rsidR="009B4591" w:rsidRPr="00810DF8">
        <w:t xml:space="preserve">totale </w:t>
      </w:r>
      <w:r w:rsidR="00B22C59" w:rsidRPr="00810DF8">
        <w:t xml:space="preserve">che si ottiene </w:t>
      </w:r>
      <w:r w:rsidR="009B4591" w:rsidRPr="00810DF8">
        <w:t>con l’installazione di un unico motore è stata utilizzata per</w:t>
      </w:r>
      <w:r w:rsidR="00E16AC0" w:rsidRPr="00810DF8">
        <w:t xml:space="preserve"> ottenere</w:t>
      </w:r>
      <w:r w:rsidR="009B4591" w:rsidRPr="00810DF8">
        <w:t xml:space="preserve"> un braccio telescopico più lungo restando entro il carico massimo </w:t>
      </w:r>
      <w:r w:rsidR="00E16AC0" w:rsidRPr="00810DF8">
        <w:t xml:space="preserve">per asse </w:t>
      </w:r>
      <w:r w:rsidR="009B4591" w:rsidRPr="00810DF8">
        <w:t>di 12 tonnellate.</w:t>
      </w:r>
      <w:r w:rsidRPr="00810DF8">
        <w:t xml:space="preserve"> L'</w:t>
      </w:r>
      <w:proofErr w:type="spellStart"/>
      <w:r w:rsidRPr="00810DF8">
        <w:t>ECOmode</w:t>
      </w:r>
      <w:proofErr w:type="spellEnd"/>
      <w:r w:rsidRPr="00810DF8">
        <w:t xml:space="preserve"> </w:t>
      </w:r>
      <w:r w:rsidR="00A846B9" w:rsidRPr="00810DF8">
        <w:t xml:space="preserve">aiuta </w:t>
      </w:r>
      <w:r w:rsidRPr="00810DF8">
        <w:t>a risparmiare carburante e a ridurre la rumorosità</w:t>
      </w:r>
      <w:r w:rsidR="00A846B9" w:rsidRPr="00810DF8">
        <w:t xml:space="preserve"> durante la fase operativa della macchina</w:t>
      </w:r>
      <w:r w:rsidRPr="00810DF8">
        <w:t xml:space="preserve">. </w:t>
      </w:r>
      <w:r w:rsidR="00C062A9" w:rsidRPr="00810DF8">
        <w:t xml:space="preserve">Il sistema di </w:t>
      </w:r>
      <w:r w:rsidR="00AA2A36" w:rsidRPr="00810DF8">
        <w:t>azionamento della pompa viene disconnesso automaticamente quando il motore è</w:t>
      </w:r>
      <w:r w:rsidR="00E16AC0" w:rsidRPr="00810DF8">
        <w:t xml:space="preserve"> al minimo e</w:t>
      </w:r>
      <w:r w:rsidR="00AA2A36" w:rsidRPr="00810DF8">
        <w:t xml:space="preserve"> </w:t>
      </w:r>
      <w:r w:rsidR="00C062A9" w:rsidRPr="00810DF8">
        <w:t>nel momento in cui è</w:t>
      </w:r>
      <w:r w:rsidR="00E16AC0" w:rsidRPr="00810DF8">
        <w:t xml:space="preserve"> richiesta potenza</w:t>
      </w:r>
      <w:r w:rsidR="00AA2A36" w:rsidRPr="00810DF8">
        <w:t>,</w:t>
      </w:r>
      <w:r w:rsidR="00C062A9" w:rsidRPr="00810DF8">
        <w:t xml:space="preserve"> viene</w:t>
      </w:r>
      <w:r w:rsidR="00AA2A36" w:rsidRPr="00810DF8">
        <w:t xml:space="preserve"> riconnesso nel giro di qualche secondo attraverso un </w:t>
      </w:r>
      <w:r w:rsidR="00C062A9" w:rsidRPr="00810DF8">
        <w:t>sistema di controllo</w:t>
      </w:r>
      <w:r w:rsidR="00AA2A36" w:rsidRPr="00810DF8">
        <w:t xml:space="preserve"> intelligente.</w:t>
      </w:r>
    </w:p>
    <w:p w14:paraId="49AF5F61" w14:textId="7A854F87" w:rsidR="00F7631D" w:rsidRPr="00810DF8" w:rsidRDefault="005805A1" w:rsidP="00C262E0">
      <w:pPr>
        <w:pStyle w:val="Copytext11Pt"/>
        <w:rPr>
          <w:noProof/>
        </w:rPr>
      </w:pPr>
      <w:proofErr w:type="spellStart"/>
      <w:r w:rsidRPr="00810DF8">
        <w:rPr>
          <w:b/>
        </w:rPr>
        <w:t>VarioBallast</w:t>
      </w:r>
      <w:proofErr w:type="spellEnd"/>
      <w:r w:rsidRPr="00810DF8">
        <w:rPr>
          <w:b/>
          <w:vertAlign w:val="superscript"/>
        </w:rPr>
        <w:t>®</w:t>
      </w:r>
      <w:r w:rsidRPr="00810DF8">
        <w:rPr>
          <w:b/>
        </w:rPr>
        <w:t>:</w:t>
      </w:r>
      <w:r w:rsidRPr="00810DF8">
        <w:t xml:space="preserve"> </w:t>
      </w:r>
      <w:r w:rsidR="00332187" w:rsidRPr="00810DF8">
        <w:t>l</w:t>
      </w:r>
      <w:r w:rsidRPr="00810DF8">
        <w:t xml:space="preserve">a nuova </w:t>
      </w:r>
      <w:r w:rsidR="002C4260" w:rsidRPr="00810DF8">
        <w:t xml:space="preserve">autogrù </w:t>
      </w:r>
      <w:r w:rsidRPr="00810DF8">
        <w:t xml:space="preserve">LTM 1300-6.3 può essere utilizzata con due diversi raggi di zavorra: 4,94 m o 5,94 m. Il raggio di zavorra viene ridotto rapidamente e facilmente di un metro tramite cilindri di zavorra standard orientabili meccanicamente. </w:t>
      </w:r>
      <w:r w:rsidR="00C062A9" w:rsidRPr="00810DF8">
        <w:t>In spazi stretti, q</w:t>
      </w:r>
      <w:r w:rsidRPr="00810DF8">
        <w:t>uesta soluzione rappresenta un grande vantaggio</w:t>
      </w:r>
      <w:r w:rsidR="002C4260" w:rsidRPr="00810DF8">
        <w:t xml:space="preserve"> </w:t>
      </w:r>
      <w:r w:rsidR="00C062A9" w:rsidRPr="00810DF8">
        <w:t>per questa nuova</w:t>
      </w:r>
      <w:r w:rsidRPr="00810DF8">
        <w:t xml:space="preserve"> gru da 300 tonnellate. Le massime prestazioni si ottengono con un grande raggio di zavorra. Rispetto alla LTM 1300-6.2, la nuova gru può fare a meno di 8 tonnellate di zavorra senza alcuna perdita significativa di capacità di carico, grazie al </w:t>
      </w:r>
      <w:proofErr w:type="spellStart"/>
      <w:r w:rsidRPr="00810DF8">
        <w:t>VarioBallast</w:t>
      </w:r>
      <w:proofErr w:type="spellEnd"/>
      <w:r w:rsidRPr="00810DF8">
        <w:t>. Questo consente di rispar</w:t>
      </w:r>
      <w:r w:rsidR="005527F8" w:rsidRPr="00810DF8">
        <w:t xml:space="preserve">miare logistica del trasporto ed </w:t>
      </w:r>
      <w:r w:rsidR="007F0D2F" w:rsidRPr="00810DF8">
        <w:t>emissioni inquinanti</w:t>
      </w:r>
      <w:r w:rsidRPr="00810DF8">
        <w:t>.</w:t>
      </w:r>
    </w:p>
    <w:p w14:paraId="67EAD717" w14:textId="421F8AA7" w:rsidR="002065EA" w:rsidRPr="00810DF8" w:rsidRDefault="002D715F" w:rsidP="0088513F">
      <w:pPr>
        <w:pStyle w:val="Copytext11Pt"/>
        <w:rPr>
          <w:noProof/>
        </w:rPr>
      </w:pPr>
      <w:r w:rsidRPr="00810DF8">
        <w:rPr>
          <w:b/>
        </w:rPr>
        <w:t>Auto-Ballast:</w:t>
      </w:r>
      <w:r w:rsidRPr="00810DF8">
        <w:t xml:space="preserve"> basta premere un pulsante nella cabina della gru per fissare la zavorra alla </w:t>
      </w:r>
      <w:r w:rsidR="00C15359" w:rsidRPr="00810DF8">
        <w:t>piattaforma girevole.</w:t>
      </w:r>
      <w:r w:rsidRPr="00810DF8">
        <w:t xml:space="preserve"> Questo </w:t>
      </w:r>
      <w:r w:rsidR="00F10CD7" w:rsidRPr="00810DF8">
        <w:t>ottimizza il</w:t>
      </w:r>
      <w:r w:rsidR="00C062A9" w:rsidRPr="00810DF8">
        <w:t xml:space="preserve"> </w:t>
      </w:r>
      <w:r w:rsidR="00F10CD7" w:rsidRPr="00810DF8">
        <w:t>compito</w:t>
      </w:r>
      <w:r w:rsidR="00C062A9" w:rsidRPr="00810DF8">
        <w:rPr>
          <w:strike/>
        </w:rPr>
        <w:t xml:space="preserve"> </w:t>
      </w:r>
      <w:r w:rsidR="00C062A9" w:rsidRPr="00810DF8">
        <w:t>del</w:t>
      </w:r>
      <w:r w:rsidR="00C15359" w:rsidRPr="00810DF8">
        <w:t>l’operatore</w:t>
      </w:r>
      <w:r w:rsidRPr="00810DF8">
        <w:t xml:space="preserve">, perché </w:t>
      </w:r>
      <w:r w:rsidR="00A20F3B">
        <w:t>l’operazione è automatica,</w:t>
      </w:r>
      <w:r w:rsidRPr="00810DF8">
        <w:t xml:space="preserve"> semplice, veloce e conveniente. Inoltre, la sicurezza aumenta ulteriormente, specialmente durante le procedure di routine. </w:t>
      </w:r>
    </w:p>
    <w:p w14:paraId="374A78CE" w14:textId="1B206320" w:rsidR="002D715F" w:rsidRPr="00810DF8" w:rsidRDefault="000B3CD1" w:rsidP="0088513F">
      <w:pPr>
        <w:pStyle w:val="Copytext11Pt"/>
      </w:pPr>
      <w:r w:rsidRPr="00810DF8">
        <w:t xml:space="preserve">La zavorra massima della </w:t>
      </w:r>
      <w:r w:rsidR="002D715F" w:rsidRPr="00810DF8">
        <w:t>LTM 1300-6.3 è di 88 tonnellate.</w:t>
      </w:r>
      <w:r w:rsidR="00F10CD7" w:rsidRPr="00810DF8">
        <w:t xml:space="preserve"> Le piastre</w:t>
      </w:r>
      <w:r w:rsidR="002D715F" w:rsidRPr="00810DF8">
        <w:t xml:space="preserve"> </w:t>
      </w:r>
      <w:r w:rsidR="00A46C92" w:rsidRPr="00810DF8">
        <w:t>di</w:t>
      </w:r>
      <w:r w:rsidR="006E37B4" w:rsidRPr="00810DF8">
        <w:t xml:space="preserve"> zavorra </w:t>
      </w:r>
      <w:r w:rsidR="002D715F" w:rsidRPr="00810DF8">
        <w:t xml:space="preserve">da 10 tonnellate a destra e a sinistra sono compatibili con i </w:t>
      </w:r>
      <w:r w:rsidR="006E37B4" w:rsidRPr="00810DF8">
        <w:t xml:space="preserve">modelli </w:t>
      </w:r>
      <w:r w:rsidR="002D715F" w:rsidRPr="00810DF8">
        <w:t xml:space="preserve">LTM 1230-5.1 e LTM 1250-5.1. Si tratta di una soluzione economicamente conveniente per </w:t>
      </w:r>
      <w:r w:rsidR="001C684A" w:rsidRPr="00810DF8">
        <w:t xml:space="preserve">le aziende </w:t>
      </w:r>
      <w:r w:rsidR="002D715F" w:rsidRPr="00810DF8">
        <w:t xml:space="preserve">che hanno questi </w:t>
      </w:r>
      <w:r w:rsidR="00F10CD7" w:rsidRPr="00810DF8">
        <w:t>modelli</w:t>
      </w:r>
      <w:r w:rsidR="00A46C92" w:rsidRPr="00810DF8">
        <w:rPr>
          <w:strike/>
        </w:rPr>
        <w:t xml:space="preserve"> </w:t>
      </w:r>
      <w:r w:rsidR="00F10CD7" w:rsidRPr="00810DF8">
        <w:t>nella loro flott</w:t>
      </w:r>
      <w:r w:rsidR="00CC5171" w:rsidRPr="00810DF8">
        <w:t>e</w:t>
      </w:r>
      <w:r w:rsidR="002D715F" w:rsidRPr="00810DF8">
        <w:t>. Inoltre, le singole piastre di zavorra sono ottimizzate in termini di peso e dimensioni per un trasporto economico e un'installazione rapida e</w:t>
      </w:r>
      <w:r w:rsidR="00F10CD7" w:rsidRPr="00810DF8">
        <w:t xml:space="preserve"> semplice</w:t>
      </w:r>
      <w:r w:rsidR="002D715F" w:rsidRPr="00810DF8">
        <w:t xml:space="preserve"> in cantiere. Con solo cinque </w:t>
      </w:r>
      <w:r w:rsidR="00F10CD7" w:rsidRPr="00810DF8">
        <w:t>movimentazioni</w:t>
      </w:r>
      <w:r w:rsidR="002D715F" w:rsidRPr="00810DF8">
        <w:t xml:space="preserve">, l'intera zavorra può essere posizionata sulla gru. La zavorra base </w:t>
      </w:r>
      <w:r w:rsidR="00475448" w:rsidRPr="00810DF8">
        <w:t xml:space="preserve">da </w:t>
      </w:r>
      <w:r w:rsidR="002D715F" w:rsidRPr="00810DF8">
        <w:t xml:space="preserve">42 tonnellate ha una larghezza di soli 3 metri e rientra quindi nella larghezza totale del veicolo. Questo migliora significativamente </w:t>
      </w:r>
      <w:r w:rsidR="00406AEC" w:rsidRPr="00810DF8">
        <w:t xml:space="preserve">l’operatività </w:t>
      </w:r>
      <w:r w:rsidR="002D715F" w:rsidRPr="00810DF8">
        <w:t xml:space="preserve">della </w:t>
      </w:r>
      <w:r w:rsidR="00406AEC" w:rsidRPr="00810DF8">
        <w:t xml:space="preserve">nuova </w:t>
      </w:r>
      <w:r w:rsidR="002D715F" w:rsidRPr="00810DF8">
        <w:t>gru mobile nei cantieri con spazi ristretti.</w:t>
      </w:r>
    </w:p>
    <w:p w14:paraId="3F093C72" w14:textId="520FE3B4" w:rsidR="00830DFA" w:rsidRPr="00810DF8" w:rsidRDefault="002269D9" w:rsidP="0088513F">
      <w:pPr>
        <w:pStyle w:val="Copytext11Pt"/>
      </w:pPr>
      <w:r w:rsidRPr="00810DF8">
        <w:rPr>
          <w:b/>
        </w:rPr>
        <w:t xml:space="preserve">Nuove opzioni: </w:t>
      </w:r>
      <w:r w:rsidR="00D90438">
        <w:t>u</w:t>
      </w:r>
      <w:r w:rsidRPr="00810DF8">
        <w:t>na nuova caratteristica</w:t>
      </w:r>
      <w:r w:rsidR="00F10CD7" w:rsidRPr="00810DF8">
        <w:t xml:space="preserve"> disponibile come optional</w:t>
      </w:r>
      <w:r w:rsidRPr="00810DF8">
        <w:t xml:space="preserve"> è il sistema di lubrificazione centrale</w:t>
      </w:r>
      <w:r w:rsidR="0004108F" w:rsidRPr="00810DF8">
        <w:t>- del carro</w:t>
      </w:r>
      <w:r w:rsidRPr="00810DF8">
        <w:t xml:space="preserve"> per i</w:t>
      </w:r>
      <w:r w:rsidR="0004108F" w:rsidRPr="00810DF8">
        <w:t xml:space="preserve"> perni di articolazione degli </w:t>
      </w:r>
      <w:r w:rsidRPr="00810DF8">
        <w:t>ass</w:t>
      </w:r>
      <w:r w:rsidR="0004108F" w:rsidRPr="00810DF8">
        <w:t>i</w:t>
      </w:r>
      <w:r w:rsidRPr="00810DF8">
        <w:t xml:space="preserve">. In questo modo, i 24 punti di </w:t>
      </w:r>
      <w:r w:rsidR="0004108F" w:rsidRPr="00810DF8">
        <w:t>articolazione</w:t>
      </w:r>
      <w:r w:rsidRPr="00810DF8">
        <w:t xml:space="preserve"> </w:t>
      </w:r>
      <w:r w:rsidR="0004108F" w:rsidRPr="00810DF8">
        <w:t>sui 6 assi de</w:t>
      </w:r>
      <w:r w:rsidR="001925DA" w:rsidRPr="00810DF8">
        <w:t xml:space="preserve">ll’autogrù </w:t>
      </w:r>
      <w:r w:rsidRPr="00810DF8">
        <w:t xml:space="preserve">si lubrificano automaticamente. Un altro punto clou: sono disponibili come optional sei proiettori di retromarcia a LED, che illuminano perfettamente l'ambiente di lavoro con una luce </w:t>
      </w:r>
      <w:r w:rsidR="0004108F" w:rsidRPr="00810DF8">
        <w:t>nitida ed intensa</w:t>
      </w:r>
      <w:r w:rsidRPr="00810DF8">
        <w:t xml:space="preserve"> durante le manovre in cantiere.</w:t>
      </w:r>
    </w:p>
    <w:p w14:paraId="6060B170" w14:textId="594C62DD" w:rsidR="002D715F" w:rsidRDefault="002D715F" w:rsidP="0088513F">
      <w:pPr>
        <w:pStyle w:val="Copytext11Pt"/>
      </w:pPr>
    </w:p>
    <w:p w14:paraId="6279AE5F" w14:textId="3CD63682" w:rsidR="00CB214F" w:rsidRDefault="00CB214F" w:rsidP="0088513F">
      <w:pPr>
        <w:pStyle w:val="Copytext11Pt"/>
      </w:pPr>
    </w:p>
    <w:p w14:paraId="00F5EC07" w14:textId="77777777" w:rsidR="00CB214F" w:rsidRPr="00C43C8D" w:rsidRDefault="00CB214F" w:rsidP="0088513F">
      <w:pPr>
        <w:pStyle w:val="Copytext11Pt"/>
      </w:pPr>
    </w:p>
    <w:p w14:paraId="7883EF39" w14:textId="77777777" w:rsidR="006228BF" w:rsidRPr="00C43C8D" w:rsidRDefault="006228BF" w:rsidP="00CB214F">
      <w:pPr>
        <w:pStyle w:val="BoilerplateCopyhead9Pt"/>
        <w:rPr>
          <w:lang w:val="de-DE"/>
        </w:rPr>
      </w:pPr>
      <w:r w:rsidRPr="00C43C8D">
        <w:rPr>
          <w:lang w:val="de-DE"/>
        </w:rPr>
        <w:lastRenderedPageBreak/>
        <w:t xml:space="preserve">Liebherr-Werk Ehingen GmbH: </w:t>
      </w:r>
      <w:proofErr w:type="spellStart"/>
      <w:r w:rsidRPr="00C43C8D">
        <w:rPr>
          <w:lang w:val="de-DE"/>
        </w:rPr>
        <w:t>chi</w:t>
      </w:r>
      <w:proofErr w:type="spellEnd"/>
      <w:r w:rsidRPr="00C43C8D">
        <w:rPr>
          <w:lang w:val="de-DE"/>
        </w:rPr>
        <w:t xml:space="preserve"> </w:t>
      </w:r>
      <w:proofErr w:type="spellStart"/>
      <w:r w:rsidRPr="00C43C8D">
        <w:rPr>
          <w:lang w:val="de-DE"/>
        </w:rPr>
        <w:t>siamo</w:t>
      </w:r>
      <w:proofErr w:type="spellEnd"/>
    </w:p>
    <w:p w14:paraId="787D603B" w14:textId="0D065550" w:rsidR="006228BF" w:rsidRPr="00810DF8" w:rsidRDefault="006228BF" w:rsidP="00CB214F">
      <w:pPr>
        <w:pStyle w:val="BoilerplateCopytext9Pt"/>
      </w:pPr>
      <w:proofErr w:type="spellStart"/>
      <w:r w:rsidRPr="00810DF8">
        <w:t>Liebherr-Werk</w:t>
      </w:r>
      <w:proofErr w:type="spellEnd"/>
      <w:r w:rsidRPr="00810DF8">
        <w:t xml:space="preserve"> </w:t>
      </w:r>
      <w:proofErr w:type="spellStart"/>
      <w:r w:rsidRPr="00810DF8">
        <w:t>Ehingen</w:t>
      </w:r>
      <w:proofErr w:type="spellEnd"/>
      <w:r w:rsidRPr="00810DF8">
        <w:t xml:space="preserve"> GmbH è uno dei principali produttori di gru mobili e cingolate. La gamma di gru mobili si estende dalla gru a 2 assi da 35 tonnellate a quella per carichi pesanti, con capacità di sollevamento di 1.200 tonnellate e telaio a 9 assi. Le gru </w:t>
      </w:r>
      <w:r w:rsidR="00BD22C8" w:rsidRPr="00810DF8">
        <w:rPr>
          <w:rFonts w:cs="Arial"/>
        </w:rPr>
        <w:t xml:space="preserve">mobili </w:t>
      </w:r>
      <w:proofErr w:type="spellStart"/>
      <w:r w:rsidR="00BD22C8" w:rsidRPr="00810DF8">
        <w:rPr>
          <w:rFonts w:cs="Arial"/>
        </w:rPr>
        <w:t>tralicciate</w:t>
      </w:r>
      <w:proofErr w:type="spellEnd"/>
      <w:r w:rsidR="00BD22C8" w:rsidRPr="00810DF8">
        <w:rPr>
          <w:rFonts w:cs="Arial"/>
        </w:rPr>
        <w:t xml:space="preserve"> o cingolate</w:t>
      </w:r>
      <w:r w:rsidR="00BD22C8" w:rsidRPr="00810DF8">
        <w:t xml:space="preserve"> </w:t>
      </w:r>
      <w:r w:rsidRPr="00810DF8">
        <w:t xml:space="preserve">raggiungono capacità di carico fino a 3.000 tonnellate. Con sistemi a braccio universale e un'ampia dotazione aggiuntiva, sono al lavoro nei cantieri di tutto il mondo. Presso la sede di Ehingen lavorano 3.500 dipendenti. Un servizio completo in tutto il mondo garantisce un'elevata disponibilità di gru mobili e cingolate. Nel 2020, lo stabilimento Liebherr di Ehingen ha </w:t>
      </w:r>
      <w:r w:rsidR="00BD22C8" w:rsidRPr="00810DF8">
        <w:t xml:space="preserve">realizzato </w:t>
      </w:r>
      <w:r w:rsidRPr="00810DF8">
        <w:t>un fatturato di 2,03 miliardi di euro.</w:t>
      </w:r>
    </w:p>
    <w:p w14:paraId="74103DDC" w14:textId="6E29F994" w:rsidR="00BD22C8" w:rsidRPr="00810DF8" w:rsidRDefault="00BD22C8" w:rsidP="00CB214F">
      <w:pPr>
        <w:pStyle w:val="BoilerplateCopyhead9Pt"/>
      </w:pPr>
      <w:r w:rsidRPr="00810DF8">
        <w:t>Il Gruppo Liebherr</w:t>
      </w:r>
    </w:p>
    <w:p w14:paraId="6A7B91D7" w14:textId="70545994" w:rsidR="00BD22C8" w:rsidRPr="00810DF8" w:rsidRDefault="00BD22C8" w:rsidP="00CB214F">
      <w:pPr>
        <w:pStyle w:val="BoilerplateCopytext9Pt"/>
      </w:pPr>
      <w:r w:rsidRPr="00810DF8">
        <w:t xml:space="preserve">Il gruppo imprenditoriale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comprende oggi oltre 140 società in tutti i continenti, impiega circa 48.000 collaboratrici e collaboratori e nel 2020 ha conseguito un fatturato consolidato complessivo superiore a 10,3 miliardi di euro. </w:t>
      </w:r>
      <w:r w:rsidR="005200C5" w:rsidRPr="00810DF8">
        <w:t xml:space="preserve">Liebherr è stata fondata </w:t>
      </w:r>
      <w:r w:rsidRPr="00810DF8">
        <w:t xml:space="preserve">nel 1949 presso la località di </w:t>
      </w:r>
      <w:proofErr w:type="spellStart"/>
      <w:r w:rsidRPr="00810DF8">
        <w:t>Kirchdorf</w:t>
      </w:r>
      <w:proofErr w:type="spellEnd"/>
      <w:r w:rsidRPr="00810DF8">
        <w:t xml:space="preserve"> an </w:t>
      </w:r>
      <w:proofErr w:type="spellStart"/>
      <w:r w:rsidRPr="00810DF8">
        <w:t>der</w:t>
      </w:r>
      <w:proofErr w:type="spellEnd"/>
      <w:r w:rsidRPr="00810DF8">
        <w:t xml:space="preserve"> </w:t>
      </w:r>
      <w:proofErr w:type="spellStart"/>
      <w:r w:rsidRPr="00810DF8">
        <w:t>Iller</w:t>
      </w:r>
      <w:proofErr w:type="spellEnd"/>
      <w:r w:rsidR="005200C5" w:rsidRPr="00810DF8">
        <w:t>, nella Germania meridionale. Da allora, i collaboratori hanno perseguito l'obiettivo di convincere i propri clienti con soluzioni ambiziose e a contribuire al progresso tecnologico.</w:t>
      </w:r>
    </w:p>
    <w:p w14:paraId="37D6832A" w14:textId="77777777" w:rsidR="006228BF" w:rsidRPr="00810DF8" w:rsidRDefault="006228BF" w:rsidP="005200C5">
      <w:pPr>
        <w:spacing w:after="300" w:line="300" w:lineRule="exact"/>
        <w:rPr>
          <w:rFonts w:ascii="Arial" w:eastAsia="Times New Roman" w:hAnsi="Arial" w:cs="Arial"/>
          <w:sz w:val="18"/>
          <w:szCs w:val="18"/>
          <w:lang w:eastAsia="de-DE"/>
        </w:rPr>
      </w:pPr>
    </w:p>
    <w:p w14:paraId="3B72B79A" w14:textId="77777777" w:rsidR="006228BF" w:rsidRPr="00810DF8" w:rsidRDefault="006228BF" w:rsidP="006228BF">
      <w:pPr>
        <w:spacing w:after="300" w:line="300" w:lineRule="exact"/>
        <w:rPr>
          <w:rFonts w:ascii="Arial" w:eastAsia="Times New Roman" w:hAnsi="Arial" w:cs="Times New Roman"/>
          <w:b/>
          <w:szCs w:val="18"/>
        </w:rPr>
      </w:pPr>
      <w:r w:rsidRPr="00810DF8">
        <w:rPr>
          <w:rFonts w:ascii="Arial" w:hAnsi="Arial"/>
          <w:b/>
          <w:szCs w:val="18"/>
        </w:rPr>
        <w:t xml:space="preserve">Immagini: </w:t>
      </w:r>
    </w:p>
    <w:p w14:paraId="3AFA6484" w14:textId="40E40635" w:rsidR="006228BF" w:rsidRPr="00810DF8" w:rsidRDefault="00C43C8D" w:rsidP="006228BF">
      <w:pPr>
        <w:spacing w:after="120" w:line="240" w:lineRule="auto"/>
        <w:rPr>
          <w:rFonts w:ascii="Arial" w:eastAsia="Times New Roman" w:hAnsi="Arial" w:cs="Times New Roman"/>
          <w:szCs w:val="18"/>
        </w:rPr>
      </w:pPr>
      <w:r>
        <w:rPr>
          <w:rFonts w:ascii="Arial" w:eastAsia="Times New Roman" w:hAnsi="Arial" w:cs="Times New Roman"/>
          <w:noProof/>
          <w:szCs w:val="18"/>
          <w:lang w:val="de-DE" w:eastAsia="de-DE"/>
        </w:rPr>
        <w:drawing>
          <wp:inline distT="0" distB="0" distL="0" distR="0" wp14:anchorId="06CEF2CE" wp14:editId="4C456A41">
            <wp:extent cx="4362051" cy="2906039"/>
            <wp:effectExtent l="0" t="0" r="635"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300-6.3-96dpi.jpg"/>
                    <pic:cNvPicPr/>
                  </pic:nvPicPr>
                  <pic:blipFill>
                    <a:blip r:embed="rId11">
                      <a:extLst>
                        <a:ext uri="{28A0092B-C50C-407E-A947-70E740481C1C}">
                          <a14:useLocalDpi xmlns:a14="http://schemas.microsoft.com/office/drawing/2010/main" val="0"/>
                        </a:ext>
                      </a:extLst>
                    </a:blip>
                    <a:stretch>
                      <a:fillRect/>
                    </a:stretch>
                  </pic:blipFill>
                  <pic:spPr>
                    <a:xfrm>
                      <a:off x="0" y="0"/>
                      <a:ext cx="4371633" cy="2912423"/>
                    </a:xfrm>
                    <a:prstGeom prst="rect">
                      <a:avLst/>
                    </a:prstGeom>
                  </pic:spPr>
                </pic:pic>
              </a:graphicData>
            </a:graphic>
          </wp:inline>
        </w:drawing>
      </w:r>
    </w:p>
    <w:p w14:paraId="32EEE010" w14:textId="20974A55" w:rsidR="0088513F" w:rsidRPr="00810DF8" w:rsidRDefault="00E46015" w:rsidP="00CB214F">
      <w:pPr>
        <w:pStyle w:val="Caption9Pt"/>
      </w:pPr>
      <w:r w:rsidRPr="00810DF8">
        <w:t>liebherr-ltm1300-6-3.jpg</w:t>
      </w:r>
      <w:r w:rsidRPr="00810DF8">
        <w:br/>
        <w:t xml:space="preserve">La nuova gru mobile Liebherr LTM 1300-6.3 stabilisce degli standard nella classe delle 300 tonnellate. </w:t>
      </w:r>
    </w:p>
    <w:p w14:paraId="1116A3ED" w14:textId="219CA710" w:rsidR="00E46015" w:rsidRPr="00810DF8" w:rsidRDefault="00C43C8D" w:rsidP="0088513F">
      <w:pPr>
        <w:rPr>
          <w:rFonts w:ascii="Arial" w:eastAsiaTheme="minorHAnsi" w:hAnsi="Arial" w:cs="Arial"/>
          <w:sz w:val="18"/>
          <w:szCs w:val="18"/>
          <w:lang w:eastAsia="en-US"/>
        </w:rPr>
      </w:pPr>
      <w:r>
        <w:rPr>
          <w:rFonts w:ascii="Arial" w:eastAsiaTheme="minorHAnsi" w:hAnsi="Arial" w:cs="Arial"/>
          <w:noProof/>
          <w:sz w:val="18"/>
          <w:szCs w:val="18"/>
          <w:lang w:val="de-DE" w:eastAsia="de-DE"/>
        </w:rPr>
        <w:lastRenderedPageBreak/>
        <w:drawing>
          <wp:inline distT="0" distB="0" distL="0" distR="0" wp14:anchorId="11C1C258" wp14:editId="51495FEB">
            <wp:extent cx="2858095" cy="4290164"/>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300-6.3-boom-96dpi.jpg"/>
                    <pic:cNvPicPr/>
                  </pic:nvPicPr>
                  <pic:blipFill>
                    <a:blip r:embed="rId12">
                      <a:extLst>
                        <a:ext uri="{28A0092B-C50C-407E-A947-70E740481C1C}">
                          <a14:useLocalDpi xmlns:a14="http://schemas.microsoft.com/office/drawing/2010/main" val="0"/>
                        </a:ext>
                      </a:extLst>
                    </a:blip>
                    <a:stretch>
                      <a:fillRect/>
                    </a:stretch>
                  </pic:blipFill>
                  <pic:spPr>
                    <a:xfrm>
                      <a:off x="0" y="0"/>
                      <a:ext cx="2870700" cy="4309084"/>
                    </a:xfrm>
                    <a:prstGeom prst="rect">
                      <a:avLst/>
                    </a:prstGeom>
                  </pic:spPr>
                </pic:pic>
              </a:graphicData>
            </a:graphic>
          </wp:inline>
        </w:drawing>
      </w:r>
    </w:p>
    <w:p w14:paraId="2C9B73F8" w14:textId="77777777" w:rsidR="00E46015" w:rsidRPr="00810DF8" w:rsidRDefault="00E46015" w:rsidP="00CB214F">
      <w:pPr>
        <w:pStyle w:val="Caption9Pt"/>
        <w:rPr>
          <w:rFonts w:eastAsia="Times New Roman" w:cs="Times New Roman"/>
          <w:b/>
        </w:rPr>
      </w:pPr>
      <w:r w:rsidRPr="00810DF8">
        <w:t>liebherr-ltm1300-6-3-boom.jpg</w:t>
      </w:r>
      <w:r w:rsidRPr="00810DF8">
        <w:br/>
        <w:t>Il pezzo forte della nuova LTM 1300-6.3 è il braccio telescopico di 90 metri.</w:t>
      </w:r>
      <w:r w:rsidRPr="00810DF8">
        <w:br/>
      </w:r>
    </w:p>
    <w:p w14:paraId="62BCC5C3" w14:textId="77777777" w:rsidR="006228BF" w:rsidRPr="00C43C8D" w:rsidRDefault="006228BF" w:rsidP="006228BF">
      <w:pPr>
        <w:spacing w:after="300" w:line="300" w:lineRule="exact"/>
        <w:rPr>
          <w:rFonts w:ascii="Arial" w:eastAsia="Times New Roman" w:hAnsi="Arial" w:cs="Times New Roman"/>
          <w:b/>
          <w:szCs w:val="18"/>
          <w:lang w:val="de-DE"/>
        </w:rPr>
      </w:pPr>
      <w:proofErr w:type="spellStart"/>
      <w:r w:rsidRPr="00C43C8D">
        <w:rPr>
          <w:rFonts w:ascii="Arial" w:hAnsi="Arial"/>
          <w:b/>
          <w:szCs w:val="18"/>
          <w:lang w:val="de-DE"/>
        </w:rPr>
        <w:t>Referente</w:t>
      </w:r>
      <w:proofErr w:type="spellEnd"/>
    </w:p>
    <w:p w14:paraId="7EFBAD6B" w14:textId="77777777" w:rsidR="006228BF" w:rsidRPr="00C43C8D" w:rsidRDefault="006228BF" w:rsidP="006228BF">
      <w:pPr>
        <w:spacing w:after="300" w:line="300" w:lineRule="exact"/>
        <w:rPr>
          <w:rFonts w:ascii="Arial" w:eastAsia="Times New Roman" w:hAnsi="Arial" w:cs="Times New Roman"/>
          <w:szCs w:val="18"/>
          <w:lang w:val="de-DE"/>
        </w:rPr>
      </w:pPr>
      <w:r w:rsidRPr="00C43C8D">
        <w:rPr>
          <w:rFonts w:ascii="Arial" w:hAnsi="Arial"/>
          <w:szCs w:val="18"/>
          <w:lang w:val="de-DE"/>
        </w:rPr>
        <w:t>Wolfgang Beringer</w:t>
      </w:r>
      <w:r w:rsidRPr="00C43C8D">
        <w:rPr>
          <w:rFonts w:ascii="Arial" w:hAnsi="Arial"/>
          <w:szCs w:val="18"/>
          <w:lang w:val="de-DE"/>
        </w:rPr>
        <w:br/>
        <w:t xml:space="preserve">Marketing </w:t>
      </w:r>
      <w:proofErr w:type="spellStart"/>
      <w:r w:rsidRPr="00C43C8D">
        <w:rPr>
          <w:rFonts w:ascii="Arial" w:hAnsi="Arial"/>
          <w:szCs w:val="18"/>
          <w:lang w:val="de-DE"/>
        </w:rPr>
        <w:t>and</w:t>
      </w:r>
      <w:proofErr w:type="spellEnd"/>
      <w:r w:rsidRPr="00C43C8D">
        <w:rPr>
          <w:rFonts w:ascii="Arial" w:hAnsi="Arial"/>
          <w:szCs w:val="18"/>
          <w:lang w:val="de-DE"/>
        </w:rPr>
        <w:t xml:space="preserve"> Communication</w:t>
      </w:r>
      <w:r w:rsidRPr="00C43C8D">
        <w:rPr>
          <w:rFonts w:ascii="Arial" w:hAnsi="Arial"/>
          <w:szCs w:val="18"/>
          <w:lang w:val="de-DE"/>
        </w:rPr>
        <w:br/>
        <w:t>Tel.: +49 7391/502 - 3663</w:t>
      </w:r>
      <w:r w:rsidRPr="00C43C8D">
        <w:rPr>
          <w:rFonts w:ascii="Arial" w:hAnsi="Arial"/>
          <w:szCs w:val="18"/>
          <w:lang w:val="de-DE"/>
        </w:rPr>
        <w:br/>
      </w:r>
      <w:proofErr w:type="spellStart"/>
      <w:r w:rsidRPr="00C43C8D">
        <w:rPr>
          <w:rFonts w:ascii="Arial" w:hAnsi="Arial"/>
          <w:szCs w:val="18"/>
          <w:lang w:val="de-DE"/>
        </w:rPr>
        <w:t>E-mail</w:t>
      </w:r>
      <w:proofErr w:type="spellEnd"/>
      <w:r w:rsidRPr="00C43C8D">
        <w:rPr>
          <w:rFonts w:ascii="Arial" w:hAnsi="Arial"/>
          <w:szCs w:val="18"/>
          <w:lang w:val="de-DE"/>
        </w:rPr>
        <w:t>: wolfgang.beringer@liebherr.com</w:t>
      </w:r>
    </w:p>
    <w:p w14:paraId="1838CB13" w14:textId="77777777" w:rsidR="006228BF" w:rsidRPr="00C43C8D" w:rsidRDefault="006228BF" w:rsidP="006228BF">
      <w:pPr>
        <w:spacing w:after="300" w:line="300" w:lineRule="exact"/>
        <w:rPr>
          <w:rFonts w:ascii="Arial" w:eastAsia="Times New Roman" w:hAnsi="Arial" w:cs="Times New Roman"/>
          <w:b/>
          <w:szCs w:val="18"/>
          <w:lang w:val="de-DE"/>
        </w:rPr>
      </w:pPr>
      <w:proofErr w:type="spellStart"/>
      <w:r w:rsidRPr="00C43C8D">
        <w:rPr>
          <w:rFonts w:ascii="Arial" w:hAnsi="Arial"/>
          <w:b/>
          <w:szCs w:val="18"/>
          <w:lang w:val="de-DE"/>
        </w:rPr>
        <w:t>Pubblicato</w:t>
      </w:r>
      <w:proofErr w:type="spellEnd"/>
      <w:r w:rsidRPr="00C43C8D">
        <w:rPr>
          <w:rFonts w:ascii="Arial" w:hAnsi="Arial"/>
          <w:b/>
          <w:szCs w:val="18"/>
          <w:lang w:val="de-DE"/>
        </w:rPr>
        <w:t xml:space="preserve"> da</w:t>
      </w:r>
    </w:p>
    <w:p w14:paraId="55D34C47" w14:textId="77777777" w:rsidR="006228BF" w:rsidRPr="00C43C8D" w:rsidRDefault="006228BF" w:rsidP="0088513F">
      <w:pPr>
        <w:spacing w:after="300" w:line="300" w:lineRule="exact"/>
        <w:rPr>
          <w:rFonts w:ascii="Arial" w:eastAsia="Times New Roman" w:hAnsi="Arial" w:cs="Times New Roman"/>
          <w:szCs w:val="18"/>
          <w:lang w:val="de-DE"/>
        </w:rPr>
      </w:pPr>
      <w:r w:rsidRPr="00C43C8D">
        <w:rPr>
          <w:rFonts w:ascii="Arial" w:hAnsi="Arial"/>
          <w:szCs w:val="18"/>
          <w:lang w:val="de-DE"/>
        </w:rPr>
        <w:t xml:space="preserve">Liebherr-Werk Ehingen GmbH </w:t>
      </w:r>
      <w:r w:rsidRPr="00C43C8D">
        <w:rPr>
          <w:rFonts w:ascii="Arial" w:hAnsi="Arial"/>
          <w:szCs w:val="18"/>
          <w:lang w:val="de-DE"/>
        </w:rPr>
        <w:br/>
        <w:t>Ehingen (Donau) / Germania</w:t>
      </w:r>
      <w:r w:rsidRPr="00C43C8D">
        <w:rPr>
          <w:rFonts w:ascii="Arial" w:hAnsi="Arial"/>
          <w:szCs w:val="18"/>
          <w:lang w:val="de-DE"/>
        </w:rPr>
        <w:br/>
        <w:t>www.liebherr.com</w:t>
      </w:r>
    </w:p>
    <w:sectPr w:rsidR="006228BF" w:rsidRPr="00C43C8D"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4450BF" w14:textId="77777777" w:rsidR="00B86E9D" w:rsidRDefault="00B86E9D" w:rsidP="00B81ED6">
      <w:pPr>
        <w:spacing w:after="0" w:line="240" w:lineRule="auto"/>
      </w:pPr>
      <w:r>
        <w:separator/>
      </w:r>
    </w:p>
  </w:endnote>
  <w:endnote w:type="continuationSeparator" w:id="0">
    <w:p w14:paraId="4ABBAB2D" w14:textId="77777777" w:rsidR="00B86E9D" w:rsidRDefault="00B86E9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5E497" w14:textId="16A20D7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56A98">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56A98">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56A98">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856A98">
      <w:rPr>
        <w:rFonts w:ascii="Arial" w:hAnsi="Arial" w:cs="Arial"/>
      </w:rPr>
      <w:fldChar w:fldCharType="separate"/>
    </w:r>
    <w:r w:rsidR="00856A98">
      <w:rPr>
        <w:rFonts w:ascii="Arial" w:hAnsi="Arial" w:cs="Arial"/>
        <w:noProof/>
      </w:rPr>
      <w:t>1</w:t>
    </w:r>
    <w:r w:rsidR="00856A98" w:rsidRPr="0093605C">
      <w:rPr>
        <w:rFonts w:ascii="Arial" w:hAnsi="Arial" w:cs="Arial"/>
        <w:noProof/>
      </w:rPr>
      <w:t>/</w:t>
    </w:r>
    <w:r w:rsidR="00856A98">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0D1CAF" w14:textId="77777777" w:rsidR="00B86E9D" w:rsidRDefault="00B86E9D" w:rsidP="00B81ED6">
      <w:pPr>
        <w:spacing w:after="0" w:line="240" w:lineRule="auto"/>
      </w:pPr>
      <w:r>
        <w:separator/>
      </w:r>
    </w:p>
  </w:footnote>
  <w:footnote w:type="continuationSeparator" w:id="0">
    <w:p w14:paraId="56C46670" w14:textId="77777777" w:rsidR="00B86E9D" w:rsidRDefault="00B86E9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7622D" w14:textId="77777777" w:rsidR="00E847CC" w:rsidRDefault="00E847CC">
    <w:pPr>
      <w:pStyle w:val="Kopfzeile"/>
    </w:pPr>
    <w:r>
      <w:tab/>
    </w:r>
    <w:r>
      <w:tab/>
    </w:r>
    <w:r>
      <w:ptab w:relativeTo="margin" w:alignment="right" w:leader="none"/>
    </w:r>
    <w:r>
      <w:rPr>
        <w:noProof/>
        <w:lang w:val="de-DE" w:eastAsia="de-DE"/>
      </w:rPr>
      <w:drawing>
        <wp:inline distT="0" distB="0" distL="0" distR="0" wp14:anchorId="070AEBBD" wp14:editId="49025DF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0E29F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E0E846A"/>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1"/>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871"/>
    <w:rsid w:val="0002277D"/>
    <w:rsid w:val="00031972"/>
    <w:rsid w:val="00033002"/>
    <w:rsid w:val="0004108F"/>
    <w:rsid w:val="00066E4A"/>
    <w:rsid w:val="00066E54"/>
    <w:rsid w:val="0007556A"/>
    <w:rsid w:val="00080836"/>
    <w:rsid w:val="000847B6"/>
    <w:rsid w:val="000A1A99"/>
    <w:rsid w:val="000A377A"/>
    <w:rsid w:val="000B3CD1"/>
    <w:rsid w:val="000E248A"/>
    <w:rsid w:val="000E3C3F"/>
    <w:rsid w:val="000E407E"/>
    <w:rsid w:val="000F4A8C"/>
    <w:rsid w:val="000F61BA"/>
    <w:rsid w:val="00125FA3"/>
    <w:rsid w:val="0012698E"/>
    <w:rsid w:val="001419B4"/>
    <w:rsid w:val="00145433"/>
    <w:rsid w:val="00145DB7"/>
    <w:rsid w:val="00145DE6"/>
    <w:rsid w:val="00175B0E"/>
    <w:rsid w:val="001925DA"/>
    <w:rsid w:val="001A1AD7"/>
    <w:rsid w:val="001C684A"/>
    <w:rsid w:val="001E3DDB"/>
    <w:rsid w:val="001F012D"/>
    <w:rsid w:val="001F1DE8"/>
    <w:rsid w:val="002065EA"/>
    <w:rsid w:val="002269D9"/>
    <w:rsid w:val="002C4260"/>
    <w:rsid w:val="002D715F"/>
    <w:rsid w:val="002F59E1"/>
    <w:rsid w:val="00327624"/>
    <w:rsid w:val="00332187"/>
    <w:rsid w:val="0034272E"/>
    <w:rsid w:val="003524D2"/>
    <w:rsid w:val="00355BF0"/>
    <w:rsid w:val="003936A6"/>
    <w:rsid w:val="00395A56"/>
    <w:rsid w:val="003A0082"/>
    <w:rsid w:val="003A7927"/>
    <w:rsid w:val="00406AEC"/>
    <w:rsid w:val="00424A81"/>
    <w:rsid w:val="00434814"/>
    <w:rsid w:val="00436E08"/>
    <w:rsid w:val="004541C1"/>
    <w:rsid w:val="0046289B"/>
    <w:rsid w:val="00466A15"/>
    <w:rsid w:val="00473867"/>
    <w:rsid w:val="00475448"/>
    <w:rsid w:val="00482714"/>
    <w:rsid w:val="004B00AA"/>
    <w:rsid w:val="004E1143"/>
    <w:rsid w:val="004F4800"/>
    <w:rsid w:val="005065AB"/>
    <w:rsid w:val="005200C5"/>
    <w:rsid w:val="0054661A"/>
    <w:rsid w:val="00546FA9"/>
    <w:rsid w:val="00547364"/>
    <w:rsid w:val="005527F8"/>
    <w:rsid w:val="00556698"/>
    <w:rsid w:val="005805A1"/>
    <w:rsid w:val="005811D9"/>
    <w:rsid w:val="005A1AF5"/>
    <w:rsid w:val="005F2A6D"/>
    <w:rsid w:val="006228BF"/>
    <w:rsid w:val="00631B86"/>
    <w:rsid w:val="00652E53"/>
    <w:rsid w:val="00661A93"/>
    <w:rsid w:val="00663F7D"/>
    <w:rsid w:val="006B5C66"/>
    <w:rsid w:val="006E37B4"/>
    <w:rsid w:val="0070698F"/>
    <w:rsid w:val="00734B09"/>
    <w:rsid w:val="00747169"/>
    <w:rsid w:val="00756746"/>
    <w:rsid w:val="00761197"/>
    <w:rsid w:val="007620D3"/>
    <w:rsid w:val="00783E18"/>
    <w:rsid w:val="007C2DD9"/>
    <w:rsid w:val="007C5BBE"/>
    <w:rsid w:val="007F0D2F"/>
    <w:rsid w:val="007F2586"/>
    <w:rsid w:val="00810DF8"/>
    <w:rsid w:val="008127C3"/>
    <w:rsid w:val="0082320F"/>
    <w:rsid w:val="00824226"/>
    <w:rsid w:val="00827B5A"/>
    <w:rsid w:val="00830DFA"/>
    <w:rsid w:val="00831A4B"/>
    <w:rsid w:val="00856A98"/>
    <w:rsid w:val="0087078A"/>
    <w:rsid w:val="0088513F"/>
    <w:rsid w:val="008C52C8"/>
    <w:rsid w:val="008D04AB"/>
    <w:rsid w:val="009119F4"/>
    <w:rsid w:val="009121A0"/>
    <w:rsid w:val="009122E9"/>
    <w:rsid w:val="0091336B"/>
    <w:rsid w:val="009169F9"/>
    <w:rsid w:val="00927998"/>
    <w:rsid w:val="0093605C"/>
    <w:rsid w:val="009376A6"/>
    <w:rsid w:val="00965077"/>
    <w:rsid w:val="00966EAC"/>
    <w:rsid w:val="0099129A"/>
    <w:rsid w:val="009A0D70"/>
    <w:rsid w:val="009A35E1"/>
    <w:rsid w:val="009A3D17"/>
    <w:rsid w:val="009B08C9"/>
    <w:rsid w:val="009B4591"/>
    <w:rsid w:val="009B5053"/>
    <w:rsid w:val="009D6BCE"/>
    <w:rsid w:val="009E27D6"/>
    <w:rsid w:val="00A20F3B"/>
    <w:rsid w:val="00A3325F"/>
    <w:rsid w:val="00A46C92"/>
    <w:rsid w:val="00A672DB"/>
    <w:rsid w:val="00A846B9"/>
    <w:rsid w:val="00AA2A36"/>
    <w:rsid w:val="00AC10D4"/>
    <w:rsid w:val="00AC2129"/>
    <w:rsid w:val="00AD55ED"/>
    <w:rsid w:val="00AE1C43"/>
    <w:rsid w:val="00AF1F99"/>
    <w:rsid w:val="00B12AEE"/>
    <w:rsid w:val="00B22C59"/>
    <w:rsid w:val="00B408E1"/>
    <w:rsid w:val="00B81ED6"/>
    <w:rsid w:val="00B86E9D"/>
    <w:rsid w:val="00B86F61"/>
    <w:rsid w:val="00BB0BFF"/>
    <w:rsid w:val="00BB29B9"/>
    <w:rsid w:val="00BC308E"/>
    <w:rsid w:val="00BD22C8"/>
    <w:rsid w:val="00BD7045"/>
    <w:rsid w:val="00C03167"/>
    <w:rsid w:val="00C062A9"/>
    <w:rsid w:val="00C15359"/>
    <w:rsid w:val="00C262E0"/>
    <w:rsid w:val="00C32B85"/>
    <w:rsid w:val="00C35928"/>
    <w:rsid w:val="00C43C8D"/>
    <w:rsid w:val="00C464EC"/>
    <w:rsid w:val="00C77574"/>
    <w:rsid w:val="00C90922"/>
    <w:rsid w:val="00CA3D22"/>
    <w:rsid w:val="00CA42ED"/>
    <w:rsid w:val="00CB214F"/>
    <w:rsid w:val="00CC4992"/>
    <w:rsid w:val="00CC5171"/>
    <w:rsid w:val="00D07D59"/>
    <w:rsid w:val="00D354F8"/>
    <w:rsid w:val="00D42698"/>
    <w:rsid w:val="00D570CA"/>
    <w:rsid w:val="00D63B50"/>
    <w:rsid w:val="00D7274F"/>
    <w:rsid w:val="00D90438"/>
    <w:rsid w:val="00D93257"/>
    <w:rsid w:val="00DC17DE"/>
    <w:rsid w:val="00DD4238"/>
    <w:rsid w:val="00DF40C0"/>
    <w:rsid w:val="00E16AC0"/>
    <w:rsid w:val="00E260E6"/>
    <w:rsid w:val="00E32363"/>
    <w:rsid w:val="00E46015"/>
    <w:rsid w:val="00E62C85"/>
    <w:rsid w:val="00E62DB5"/>
    <w:rsid w:val="00E847CC"/>
    <w:rsid w:val="00EA26F3"/>
    <w:rsid w:val="00EB7966"/>
    <w:rsid w:val="00EE63F5"/>
    <w:rsid w:val="00F020C3"/>
    <w:rsid w:val="00F04C6A"/>
    <w:rsid w:val="00F07DC7"/>
    <w:rsid w:val="00F07F22"/>
    <w:rsid w:val="00F10CD7"/>
    <w:rsid w:val="00F33D97"/>
    <w:rsid w:val="00F53336"/>
    <w:rsid w:val="00F65873"/>
    <w:rsid w:val="00F7631D"/>
    <w:rsid w:val="00F77FF2"/>
    <w:rsid w:val="00F81B6B"/>
    <w:rsid w:val="00F976BB"/>
    <w:rsid w:val="00FB3134"/>
    <w:rsid w:val="00FC076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71616D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9121A0"/>
    <w:rPr>
      <w:b/>
    </w:rPr>
  </w:style>
  <w:style w:type="paragraph" w:customStyle="1" w:styleId="LHbase-type11ptregular">
    <w:name w:val="LH_base-type 11pt regular"/>
    <w:qFormat/>
    <w:rsid w:val="009121A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customStyle="1" w:styleId="viiyi">
    <w:name w:val="viiyi"/>
    <w:basedOn w:val="Absatz-Standardschriftart"/>
    <w:rsid w:val="005200C5"/>
  </w:style>
  <w:style w:type="character" w:customStyle="1" w:styleId="jlqj4b">
    <w:name w:val="jlqj4b"/>
    <w:basedOn w:val="Absatz-Standardschriftart"/>
    <w:rsid w:val="005200C5"/>
  </w:style>
  <w:style w:type="paragraph" w:styleId="Aufzhlungszeichen">
    <w:name w:val="List Bullet"/>
    <w:basedOn w:val="Standard"/>
    <w:uiPriority w:val="99"/>
    <w:unhideWhenUsed/>
    <w:rsid w:val="005200C5"/>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7428C8-9D5D-44DD-8A98-1702015BFC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B0130F6-04F8-4AF2-920B-C585AB021ADC}">
  <ds:schemaRefs>
    <ds:schemaRef ds:uri="http://schemas.microsoft.com/sharepoint/v3/contenttype/forms"/>
  </ds:schemaRefs>
</ds:datastoreItem>
</file>

<file path=customXml/itemProps3.xml><?xml version="1.0" encoding="utf-8"?>
<ds:datastoreItem xmlns:ds="http://schemas.openxmlformats.org/officeDocument/2006/customXml" ds:itemID="{F92A5749-9BA1-4CE5-9FBA-88F853D4D20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95CBDCA-D542-4203-B39F-1E728937D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1713</Words>
  <Characters>9578</Characters>
  <Application>Microsoft Office Word</Application>
  <DocSecurity>0</DocSecurity>
  <Lines>142</Lines>
  <Paragraphs>37</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11254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24</cp:revision>
  <cp:lastPrinted>2021-11-30T08:11:00Z</cp:lastPrinted>
  <dcterms:created xsi:type="dcterms:W3CDTF">2022-01-11T11:55:00Z</dcterms:created>
  <dcterms:modified xsi:type="dcterms:W3CDTF">2022-01-18T06:48:00Z</dcterms:modified>
  <cp:category>Presseinformation</cp:category>
</cp:coreProperties>
</file>