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628994" w14:textId="77777777" w:rsidR="008D70BE" w:rsidRPr="008442BB" w:rsidRDefault="008D70BE" w:rsidP="008D70BE">
      <w:pPr>
        <w:pStyle w:val="Topline16Pt"/>
        <w:spacing w:before="240"/>
        <w:rPr>
          <w:lang w:val="en-IE"/>
        </w:rPr>
      </w:pPr>
      <w:r w:rsidRPr="008442BB">
        <w:rPr>
          <w:lang w:val="en-IE"/>
        </w:rPr>
        <w:t>Press release</w:t>
      </w:r>
    </w:p>
    <w:p w14:paraId="2944E076" w14:textId="6103979B" w:rsidR="00F654C7" w:rsidRPr="008442BB" w:rsidRDefault="00085928" w:rsidP="008D70BE">
      <w:pPr>
        <w:pStyle w:val="HeadlineH233Pt"/>
        <w:rPr>
          <w:lang w:val="en-IE"/>
        </w:rPr>
      </w:pPr>
      <w:r>
        <w:rPr>
          <w:rFonts w:cs="Arial"/>
          <w:lang w:val="en-IE"/>
        </w:rPr>
        <w:t>Three Liebherr Auto RMGs enter service at CSX Intermodal in North Carolina</w:t>
      </w:r>
    </w:p>
    <w:p w14:paraId="5263E5B5" w14:textId="77777777" w:rsidR="00B81ED6" w:rsidRPr="008442BB" w:rsidRDefault="00B81ED6" w:rsidP="00B81ED6">
      <w:pPr>
        <w:pStyle w:val="HeadlineH233Pt"/>
        <w:spacing w:before="240" w:after="240" w:line="140" w:lineRule="exact"/>
        <w:rPr>
          <w:rFonts w:ascii="Tahoma" w:hAnsi="Tahoma" w:cs="Tahoma"/>
          <w:lang w:val="en-IE"/>
        </w:rPr>
      </w:pPr>
      <w:r w:rsidRPr="008442BB">
        <w:rPr>
          <w:rFonts w:ascii="Tahoma" w:hAnsi="Tahoma" w:cs="Tahoma"/>
          <w:lang w:val="en-IE"/>
        </w:rPr>
        <w:t>⸺</w:t>
      </w:r>
    </w:p>
    <w:p w14:paraId="5D703E99" w14:textId="77454DA3" w:rsidR="009A3D17" w:rsidRPr="008442BB" w:rsidRDefault="00CF4ECA" w:rsidP="009A3D17">
      <w:pPr>
        <w:pStyle w:val="Bulletpoints11Pt"/>
        <w:rPr>
          <w:lang w:val="en-IE"/>
        </w:rPr>
      </w:pPr>
      <w:r>
        <w:rPr>
          <w:lang w:val="en-IE"/>
        </w:rPr>
        <w:t xml:space="preserve">Fully Automated RMGs work </w:t>
      </w:r>
      <w:r w:rsidR="00835070">
        <w:rPr>
          <w:lang w:val="en-IE"/>
        </w:rPr>
        <w:t>seven</w:t>
      </w:r>
      <w:r>
        <w:rPr>
          <w:lang w:val="en-IE"/>
        </w:rPr>
        <w:t xml:space="preserve"> rail tracks, </w:t>
      </w:r>
      <w:r w:rsidR="00835070">
        <w:rPr>
          <w:lang w:val="en-IE"/>
        </w:rPr>
        <w:t>five</w:t>
      </w:r>
      <w:r>
        <w:rPr>
          <w:lang w:val="en-IE"/>
        </w:rPr>
        <w:t xml:space="preserve"> wide container stack</w:t>
      </w:r>
      <w:r w:rsidR="008B2055">
        <w:rPr>
          <w:lang w:val="en-IE"/>
        </w:rPr>
        <w:t>s</w:t>
      </w:r>
      <w:r w:rsidR="003E39BA">
        <w:rPr>
          <w:lang w:val="en-IE"/>
        </w:rPr>
        <w:t xml:space="preserve"> and a truck</w:t>
      </w:r>
      <w:r w:rsidR="008B2055">
        <w:rPr>
          <w:lang w:val="en-IE"/>
        </w:rPr>
        <w:t xml:space="preserve"> transfer </w:t>
      </w:r>
      <w:r w:rsidR="00E000D8">
        <w:rPr>
          <w:lang w:val="en-IE"/>
        </w:rPr>
        <w:t>area</w:t>
      </w:r>
    </w:p>
    <w:p w14:paraId="361E585D" w14:textId="3AB1F778" w:rsidR="009A3D17" w:rsidRPr="008442BB" w:rsidRDefault="00CF4ECA" w:rsidP="009A3D17">
      <w:pPr>
        <w:pStyle w:val="Bulletpoints11Pt"/>
        <w:rPr>
          <w:lang w:val="en-IE"/>
        </w:rPr>
      </w:pPr>
      <w:r>
        <w:rPr>
          <w:lang w:val="en-IE"/>
        </w:rPr>
        <w:t>Supplied with Liebherr Remote Operator Stations for supervised moves</w:t>
      </w:r>
      <w:r w:rsidR="00D351B0">
        <w:rPr>
          <w:lang w:val="en-IE"/>
        </w:rPr>
        <w:t xml:space="preserve"> and exception handling</w:t>
      </w:r>
    </w:p>
    <w:p w14:paraId="52CADC50" w14:textId="77777777" w:rsidR="006B3E3E" w:rsidRPr="00766B1F" w:rsidRDefault="006B3E3E" w:rsidP="006B3E3E">
      <w:pPr>
        <w:pStyle w:val="Bulletpoints11Pt"/>
        <w:numPr>
          <w:ilvl w:val="0"/>
          <w:numId w:val="0"/>
        </w:numPr>
        <w:ind w:left="284"/>
        <w:rPr>
          <w:b w:val="0"/>
          <w:lang w:val="en-IE"/>
        </w:rPr>
      </w:pPr>
    </w:p>
    <w:p w14:paraId="383E95B0" w14:textId="5A81B66B" w:rsidR="00085928" w:rsidRPr="00085928" w:rsidRDefault="00766B1F" w:rsidP="00085928">
      <w:pPr>
        <w:pStyle w:val="Teaser11Pt"/>
        <w:rPr>
          <w:b w:val="0"/>
          <w:noProof w:val="0"/>
          <w:lang w:val="en-IE"/>
        </w:rPr>
      </w:pPr>
      <w:r w:rsidRPr="00766B1F">
        <w:rPr>
          <w:b w:val="0"/>
          <w:lang w:val="en-IE"/>
        </w:rPr>
        <w:t xml:space="preserve">Killarney (Ireland), </w:t>
      </w:r>
      <w:r>
        <w:rPr>
          <w:b w:val="0"/>
          <w:lang w:val="en-IE"/>
        </w:rPr>
        <w:t>January</w:t>
      </w:r>
      <w:r w:rsidRPr="00766B1F">
        <w:rPr>
          <w:b w:val="0"/>
          <w:lang w:val="en-IE"/>
        </w:rPr>
        <w:t xml:space="preserve"> </w:t>
      </w:r>
      <w:r>
        <w:rPr>
          <w:b w:val="0"/>
          <w:lang w:val="en-IE"/>
        </w:rPr>
        <w:t>2022</w:t>
      </w:r>
      <w:r w:rsidRPr="00766B1F">
        <w:rPr>
          <w:b w:val="0"/>
          <w:lang w:val="en-IE"/>
        </w:rPr>
        <w:t xml:space="preserve"> –</w:t>
      </w:r>
      <w:r w:rsidRPr="00941D53">
        <w:rPr>
          <w:lang w:val="en-IE"/>
        </w:rPr>
        <w:t xml:space="preserve"> </w:t>
      </w:r>
      <w:r w:rsidR="00085928" w:rsidRPr="00085928">
        <w:rPr>
          <w:b w:val="0"/>
          <w:noProof w:val="0"/>
          <w:lang w:val="en-IE"/>
        </w:rPr>
        <w:t xml:space="preserve">Liebherr Container Cranes </w:t>
      </w:r>
      <w:r w:rsidR="00D351B0">
        <w:rPr>
          <w:b w:val="0"/>
          <w:noProof w:val="0"/>
          <w:lang w:val="en-IE"/>
        </w:rPr>
        <w:t xml:space="preserve">Ltd. </w:t>
      </w:r>
      <w:r w:rsidR="00085928" w:rsidRPr="00085928">
        <w:rPr>
          <w:b w:val="0"/>
          <w:noProof w:val="0"/>
          <w:lang w:val="en-IE"/>
        </w:rPr>
        <w:t xml:space="preserve">are delighted to have handed over three fully automated rail mounted gantry cranes to </w:t>
      </w:r>
      <w:r w:rsidR="00085928">
        <w:rPr>
          <w:b w:val="0"/>
          <w:noProof w:val="0"/>
          <w:lang w:val="en-IE"/>
        </w:rPr>
        <w:t xml:space="preserve">the </w:t>
      </w:r>
      <w:r w:rsidR="00085928" w:rsidRPr="00085928">
        <w:rPr>
          <w:b w:val="0"/>
          <w:noProof w:val="0"/>
          <w:lang w:val="en-IE"/>
        </w:rPr>
        <w:t xml:space="preserve">CSX </w:t>
      </w:r>
      <w:r w:rsidR="00CF4ECA">
        <w:rPr>
          <w:b w:val="0"/>
          <w:noProof w:val="0"/>
          <w:lang w:val="en-IE"/>
        </w:rPr>
        <w:t>Carolina</w:t>
      </w:r>
      <w:r w:rsidR="00085928">
        <w:rPr>
          <w:b w:val="0"/>
          <w:noProof w:val="0"/>
          <w:lang w:val="en-IE"/>
        </w:rPr>
        <w:t xml:space="preserve"> Connector Intermodal Terminal (CCX)</w:t>
      </w:r>
      <w:r w:rsidR="00085928" w:rsidRPr="00085928">
        <w:rPr>
          <w:b w:val="0"/>
          <w:noProof w:val="0"/>
          <w:lang w:val="en-IE"/>
        </w:rPr>
        <w:t xml:space="preserve"> in Rocky Mount, North Carolina. The cabinless RMGs have been supplied with Liebherr Remote operator Stations</w:t>
      </w:r>
      <w:r w:rsidR="003E39BA">
        <w:rPr>
          <w:b w:val="0"/>
          <w:noProof w:val="0"/>
          <w:lang w:val="en-IE"/>
        </w:rPr>
        <w:t xml:space="preserve"> (ROS)</w:t>
      </w:r>
      <w:r w:rsidR="00085928" w:rsidRPr="00085928">
        <w:rPr>
          <w:b w:val="0"/>
          <w:noProof w:val="0"/>
          <w:lang w:val="en-IE"/>
        </w:rPr>
        <w:t xml:space="preserve"> for </w:t>
      </w:r>
      <w:r w:rsidR="00CF4ECA">
        <w:rPr>
          <w:b w:val="0"/>
          <w:noProof w:val="0"/>
          <w:lang w:val="en-IE"/>
        </w:rPr>
        <w:t>supervised moves</w:t>
      </w:r>
      <w:r w:rsidR="00D351B0">
        <w:rPr>
          <w:b w:val="0"/>
          <w:noProof w:val="0"/>
          <w:lang w:val="en-IE"/>
        </w:rPr>
        <w:t xml:space="preserve"> and </w:t>
      </w:r>
      <w:r w:rsidR="00D351B0" w:rsidRPr="00085928">
        <w:rPr>
          <w:b w:val="0"/>
          <w:noProof w:val="0"/>
          <w:lang w:val="en-IE"/>
        </w:rPr>
        <w:t>exception handling</w:t>
      </w:r>
      <w:r w:rsidR="00085928" w:rsidRPr="00085928">
        <w:rPr>
          <w:b w:val="0"/>
          <w:noProof w:val="0"/>
          <w:lang w:val="en-IE"/>
        </w:rPr>
        <w:t xml:space="preserve">. </w:t>
      </w:r>
    </w:p>
    <w:p w14:paraId="7BDA1A71" w14:textId="0A965D50" w:rsidR="00CC64B3" w:rsidRPr="008442BB" w:rsidRDefault="00D351B0" w:rsidP="00CC64B3">
      <w:pPr>
        <w:pStyle w:val="Copyhead11Pt"/>
        <w:rPr>
          <w:lang w:val="en-IE"/>
        </w:rPr>
      </w:pPr>
      <w:r>
        <w:rPr>
          <w:lang w:val="en-IE"/>
        </w:rPr>
        <w:t>Automated o</w:t>
      </w:r>
      <w:r w:rsidR="00085928">
        <w:rPr>
          <w:lang w:val="en-IE"/>
        </w:rPr>
        <w:t>perations</w:t>
      </w:r>
    </w:p>
    <w:p w14:paraId="7AAA4859" w14:textId="21352B37" w:rsidR="00085928" w:rsidRPr="00085928" w:rsidRDefault="00085928" w:rsidP="00085928">
      <w:pPr>
        <w:pStyle w:val="Teaser11Pt"/>
        <w:rPr>
          <w:b w:val="0"/>
          <w:noProof w:val="0"/>
          <w:lang w:val="en-IE"/>
        </w:rPr>
      </w:pPr>
      <w:r w:rsidRPr="00085928">
        <w:rPr>
          <w:b w:val="0"/>
          <w:noProof w:val="0"/>
          <w:lang w:val="en-IE"/>
        </w:rPr>
        <w:t xml:space="preserve">The widespan Liebherr RMGs have a span of </w:t>
      </w:r>
      <w:r w:rsidR="008B2055">
        <w:rPr>
          <w:b w:val="0"/>
          <w:noProof w:val="0"/>
          <w:lang w:val="en-IE"/>
        </w:rPr>
        <w:t>165</w:t>
      </w:r>
      <w:r w:rsidR="00173B6B">
        <w:rPr>
          <w:b w:val="0"/>
          <w:noProof w:val="0"/>
          <w:lang w:val="en-IE"/>
        </w:rPr>
        <w:t xml:space="preserve"> </w:t>
      </w:r>
      <w:r w:rsidR="00766B1F">
        <w:rPr>
          <w:b w:val="0"/>
          <w:noProof w:val="0"/>
          <w:lang w:val="en-IE"/>
        </w:rPr>
        <w:t>ft.</w:t>
      </w:r>
      <w:r w:rsidR="0088248B">
        <w:rPr>
          <w:b w:val="0"/>
          <w:noProof w:val="0"/>
          <w:lang w:val="en-IE"/>
        </w:rPr>
        <w:t xml:space="preserve"> (50.292 m)</w:t>
      </w:r>
      <w:r w:rsidR="008C4DBB">
        <w:rPr>
          <w:b w:val="0"/>
          <w:noProof w:val="0"/>
          <w:lang w:val="en-IE"/>
        </w:rPr>
        <w:t>,</w:t>
      </w:r>
      <w:r w:rsidRPr="00085928">
        <w:rPr>
          <w:b w:val="0"/>
          <w:noProof w:val="0"/>
          <w:lang w:val="en-IE"/>
        </w:rPr>
        <w:t xml:space="preserve"> </w:t>
      </w:r>
      <w:r w:rsidR="003E39BA">
        <w:rPr>
          <w:b w:val="0"/>
          <w:noProof w:val="0"/>
          <w:lang w:val="en-IE"/>
        </w:rPr>
        <w:t xml:space="preserve">a lift height over rail of </w:t>
      </w:r>
      <w:r w:rsidR="008B2055">
        <w:rPr>
          <w:b w:val="0"/>
          <w:noProof w:val="0"/>
          <w:lang w:val="en-IE"/>
        </w:rPr>
        <w:t>50</w:t>
      </w:r>
      <w:r w:rsidR="0088248B">
        <w:rPr>
          <w:b w:val="0"/>
          <w:noProof w:val="0"/>
          <w:lang w:val="en-IE"/>
        </w:rPr>
        <w:t xml:space="preserve"> </w:t>
      </w:r>
      <w:r w:rsidR="00766B1F">
        <w:rPr>
          <w:b w:val="0"/>
          <w:noProof w:val="0"/>
          <w:lang w:val="en-IE"/>
        </w:rPr>
        <w:t>ft.</w:t>
      </w:r>
      <w:r w:rsidR="0088248B">
        <w:rPr>
          <w:b w:val="0"/>
          <w:noProof w:val="0"/>
          <w:lang w:val="en-IE"/>
        </w:rPr>
        <w:t xml:space="preserve"> (15.24 m)</w:t>
      </w:r>
      <w:r w:rsidR="008B2055">
        <w:rPr>
          <w:b w:val="0"/>
          <w:noProof w:val="0"/>
          <w:lang w:val="en-IE"/>
        </w:rPr>
        <w:t xml:space="preserve"> </w:t>
      </w:r>
      <w:r w:rsidR="003E39BA">
        <w:rPr>
          <w:b w:val="0"/>
          <w:noProof w:val="0"/>
          <w:lang w:val="en-IE"/>
        </w:rPr>
        <w:t xml:space="preserve">and </w:t>
      </w:r>
      <w:r w:rsidR="00D351B0">
        <w:rPr>
          <w:b w:val="0"/>
          <w:noProof w:val="0"/>
          <w:lang w:val="en-IE"/>
        </w:rPr>
        <w:t xml:space="preserve">cantilevered </w:t>
      </w:r>
      <w:r w:rsidR="003E39BA">
        <w:rPr>
          <w:b w:val="0"/>
          <w:noProof w:val="0"/>
          <w:lang w:val="en-IE"/>
        </w:rPr>
        <w:t xml:space="preserve">outreaches </w:t>
      </w:r>
      <w:r w:rsidR="008B2055">
        <w:rPr>
          <w:b w:val="0"/>
          <w:noProof w:val="0"/>
          <w:lang w:val="en-IE"/>
        </w:rPr>
        <w:t>both sides with a</w:t>
      </w:r>
      <w:r w:rsidR="003E39BA">
        <w:rPr>
          <w:b w:val="0"/>
          <w:noProof w:val="0"/>
          <w:lang w:val="en-IE"/>
        </w:rPr>
        <w:t xml:space="preserve"> safe working load of </w:t>
      </w:r>
      <w:r w:rsidR="008B2055">
        <w:rPr>
          <w:b w:val="0"/>
          <w:noProof w:val="0"/>
          <w:lang w:val="en-IE"/>
        </w:rPr>
        <w:t>40</w:t>
      </w:r>
      <w:r w:rsidR="0088248B">
        <w:rPr>
          <w:b w:val="0"/>
          <w:noProof w:val="0"/>
          <w:lang w:val="en-IE"/>
        </w:rPr>
        <w:t xml:space="preserve"> long tons</w:t>
      </w:r>
      <w:r w:rsidR="00E908FE">
        <w:rPr>
          <w:b w:val="0"/>
          <w:noProof w:val="0"/>
          <w:lang w:val="en-IE"/>
        </w:rPr>
        <w:t xml:space="preserve"> </w:t>
      </w:r>
      <w:r w:rsidR="0088248B">
        <w:rPr>
          <w:b w:val="0"/>
          <w:noProof w:val="0"/>
          <w:lang w:val="en-IE"/>
        </w:rPr>
        <w:t>(40.6 t</w:t>
      </w:r>
      <w:r w:rsidR="00E908FE">
        <w:rPr>
          <w:b w:val="0"/>
          <w:noProof w:val="0"/>
          <w:lang w:val="en-IE"/>
        </w:rPr>
        <w:t>onnes</w:t>
      </w:r>
      <w:r w:rsidR="0088248B">
        <w:rPr>
          <w:b w:val="0"/>
          <w:noProof w:val="0"/>
          <w:lang w:val="en-IE"/>
        </w:rPr>
        <w:t>)</w:t>
      </w:r>
      <w:r w:rsidR="00D351B0">
        <w:rPr>
          <w:b w:val="0"/>
          <w:noProof w:val="0"/>
          <w:lang w:val="en-IE"/>
        </w:rPr>
        <w:t>. W</w:t>
      </w:r>
      <w:r w:rsidRPr="00085928">
        <w:rPr>
          <w:b w:val="0"/>
          <w:noProof w:val="0"/>
          <w:lang w:val="en-IE"/>
        </w:rPr>
        <w:t>ithin the span</w:t>
      </w:r>
      <w:r w:rsidR="003E39BA">
        <w:rPr>
          <w:b w:val="0"/>
          <w:noProof w:val="0"/>
          <w:lang w:val="en-IE"/>
        </w:rPr>
        <w:t>,</w:t>
      </w:r>
      <w:r w:rsidRPr="00085928">
        <w:rPr>
          <w:b w:val="0"/>
          <w:noProof w:val="0"/>
          <w:lang w:val="en-IE"/>
        </w:rPr>
        <w:t xml:space="preserve"> the machines will </w:t>
      </w:r>
      <w:r w:rsidR="00D351B0">
        <w:rPr>
          <w:b w:val="0"/>
          <w:noProof w:val="0"/>
          <w:lang w:val="en-IE"/>
        </w:rPr>
        <w:t>work five</w:t>
      </w:r>
      <w:r w:rsidR="00E908FE">
        <w:rPr>
          <w:b w:val="0"/>
          <w:noProof w:val="0"/>
          <w:lang w:val="en-IE"/>
        </w:rPr>
        <w:t xml:space="preserve"> rail</w:t>
      </w:r>
      <w:r w:rsidRPr="00085928">
        <w:rPr>
          <w:b w:val="0"/>
          <w:noProof w:val="0"/>
          <w:lang w:val="en-IE"/>
        </w:rPr>
        <w:t xml:space="preserve"> lines and a </w:t>
      </w:r>
      <w:r w:rsidR="00D351B0">
        <w:rPr>
          <w:b w:val="0"/>
          <w:noProof w:val="0"/>
          <w:lang w:val="en-IE"/>
        </w:rPr>
        <w:t>four-</w:t>
      </w:r>
      <w:r w:rsidR="003E39BA">
        <w:rPr>
          <w:b w:val="0"/>
          <w:noProof w:val="0"/>
          <w:lang w:val="en-IE"/>
        </w:rPr>
        <w:t xml:space="preserve">high, </w:t>
      </w:r>
      <w:r w:rsidR="00D351B0">
        <w:rPr>
          <w:b w:val="0"/>
          <w:noProof w:val="0"/>
          <w:lang w:val="en-IE"/>
        </w:rPr>
        <w:t>five-</w:t>
      </w:r>
      <w:r w:rsidR="003E39BA">
        <w:rPr>
          <w:b w:val="0"/>
          <w:noProof w:val="0"/>
          <w:lang w:val="en-IE"/>
        </w:rPr>
        <w:t xml:space="preserve">wide </w:t>
      </w:r>
      <w:r w:rsidRPr="00085928">
        <w:rPr>
          <w:b w:val="0"/>
          <w:noProof w:val="0"/>
          <w:lang w:val="en-IE"/>
        </w:rPr>
        <w:t xml:space="preserve">container stack, with a further </w:t>
      </w:r>
      <w:r w:rsidR="0088248B">
        <w:rPr>
          <w:b w:val="0"/>
          <w:noProof w:val="0"/>
          <w:lang w:val="en-IE"/>
        </w:rPr>
        <w:t xml:space="preserve">two </w:t>
      </w:r>
      <w:r w:rsidRPr="00085928">
        <w:rPr>
          <w:b w:val="0"/>
          <w:noProof w:val="0"/>
          <w:lang w:val="en-IE"/>
        </w:rPr>
        <w:t>rail lines under one of the cantilevers. Truck handling will take place under the other cantilever</w:t>
      </w:r>
      <w:r w:rsidR="00764C98">
        <w:rPr>
          <w:b w:val="0"/>
          <w:noProof w:val="0"/>
          <w:lang w:val="en-IE"/>
        </w:rPr>
        <w:t xml:space="preserve"> in a dedicated truck transfer area</w:t>
      </w:r>
      <w:r w:rsidRPr="00085928">
        <w:rPr>
          <w:b w:val="0"/>
          <w:noProof w:val="0"/>
          <w:lang w:val="en-IE"/>
        </w:rPr>
        <w:t>. Container handling on the stack is fully automated</w:t>
      </w:r>
      <w:r w:rsidR="008C4DBB">
        <w:rPr>
          <w:b w:val="0"/>
          <w:noProof w:val="0"/>
          <w:lang w:val="en-IE"/>
        </w:rPr>
        <w:t xml:space="preserve"> and</w:t>
      </w:r>
      <w:r w:rsidRPr="00085928">
        <w:rPr>
          <w:b w:val="0"/>
          <w:noProof w:val="0"/>
          <w:lang w:val="en-IE"/>
        </w:rPr>
        <w:t xml:space="preserve"> in line with </w:t>
      </w:r>
      <w:r w:rsidR="00D351B0">
        <w:rPr>
          <w:b w:val="0"/>
          <w:noProof w:val="0"/>
          <w:lang w:val="en-IE"/>
        </w:rPr>
        <w:t xml:space="preserve">terminal </w:t>
      </w:r>
      <w:r w:rsidRPr="00085928">
        <w:rPr>
          <w:b w:val="0"/>
          <w:noProof w:val="0"/>
          <w:lang w:val="en-IE"/>
        </w:rPr>
        <w:t xml:space="preserve">safety procedures, picking and placing from </w:t>
      </w:r>
      <w:r w:rsidR="008C4DBB">
        <w:rPr>
          <w:b w:val="0"/>
          <w:noProof w:val="0"/>
          <w:lang w:val="en-IE"/>
        </w:rPr>
        <w:t xml:space="preserve">the </w:t>
      </w:r>
      <w:r w:rsidRPr="00085928">
        <w:rPr>
          <w:b w:val="0"/>
          <w:noProof w:val="0"/>
          <w:lang w:val="en-IE"/>
        </w:rPr>
        <w:t xml:space="preserve">rail </w:t>
      </w:r>
      <w:r w:rsidR="008C4DBB">
        <w:rPr>
          <w:b w:val="0"/>
          <w:noProof w:val="0"/>
          <w:lang w:val="en-IE"/>
        </w:rPr>
        <w:t xml:space="preserve">cars </w:t>
      </w:r>
      <w:r w:rsidRPr="00085928">
        <w:rPr>
          <w:b w:val="0"/>
          <w:noProof w:val="0"/>
          <w:lang w:val="en-IE"/>
        </w:rPr>
        <w:t xml:space="preserve">is carried out remotely </w:t>
      </w:r>
      <w:r w:rsidR="00CF4ECA">
        <w:rPr>
          <w:b w:val="0"/>
          <w:noProof w:val="0"/>
          <w:lang w:val="en-IE"/>
        </w:rPr>
        <w:t>using supervised</w:t>
      </w:r>
      <w:r w:rsidR="00AA584A">
        <w:rPr>
          <w:b w:val="0"/>
          <w:noProof w:val="0"/>
          <w:lang w:val="en-IE"/>
        </w:rPr>
        <w:t xml:space="preserve"> </w:t>
      </w:r>
      <w:r w:rsidR="00CF4ECA">
        <w:rPr>
          <w:b w:val="0"/>
          <w:noProof w:val="0"/>
          <w:lang w:val="en-IE"/>
        </w:rPr>
        <w:t>moves</w:t>
      </w:r>
      <w:r w:rsidR="008C4DBB">
        <w:rPr>
          <w:b w:val="0"/>
          <w:noProof w:val="0"/>
          <w:lang w:val="en-IE"/>
        </w:rPr>
        <w:t>.</w:t>
      </w:r>
      <w:r w:rsidR="003E39BA">
        <w:rPr>
          <w:b w:val="0"/>
          <w:noProof w:val="0"/>
          <w:lang w:val="en-IE"/>
        </w:rPr>
        <w:t xml:space="preserve"> </w:t>
      </w:r>
      <w:r w:rsidR="008C4DBB">
        <w:rPr>
          <w:b w:val="0"/>
          <w:noProof w:val="0"/>
          <w:lang w:val="en-IE"/>
        </w:rPr>
        <w:t>T</w:t>
      </w:r>
      <w:r w:rsidR="008539FE">
        <w:rPr>
          <w:b w:val="0"/>
          <w:noProof w:val="0"/>
          <w:lang w:val="en-IE"/>
        </w:rPr>
        <w:t>ruck handling employs a combination of manual and supervised moves</w:t>
      </w:r>
      <w:r w:rsidR="003E39BA">
        <w:rPr>
          <w:b w:val="0"/>
          <w:noProof w:val="0"/>
          <w:lang w:val="en-IE"/>
        </w:rPr>
        <w:t xml:space="preserve">. The RMGs will operate on both </w:t>
      </w:r>
      <w:r w:rsidR="008C4DBB">
        <w:rPr>
          <w:b w:val="0"/>
          <w:noProof w:val="0"/>
          <w:lang w:val="en-IE"/>
        </w:rPr>
        <w:t>domestic 53’ wide top pic</w:t>
      </w:r>
      <w:r w:rsidR="0088248B">
        <w:rPr>
          <w:b w:val="0"/>
          <w:noProof w:val="0"/>
          <w:lang w:val="en-IE"/>
        </w:rPr>
        <w:t>k</w:t>
      </w:r>
      <w:r w:rsidR="008C4DBB">
        <w:rPr>
          <w:b w:val="0"/>
          <w:noProof w:val="0"/>
          <w:lang w:val="en-IE"/>
        </w:rPr>
        <w:t xml:space="preserve"> containers </w:t>
      </w:r>
      <w:r w:rsidR="003E39BA">
        <w:rPr>
          <w:b w:val="0"/>
          <w:noProof w:val="0"/>
          <w:lang w:val="en-IE"/>
        </w:rPr>
        <w:t xml:space="preserve">and </w:t>
      </w:r>
      <w:r w:rsidR="008C4DBB">
        <w:rPr>
          <w:b w:val="0"/>
          <w:noProof w:val="0"/>
          <w:lang w:val="en-IE"/>
        </w:rPr>
        <w:t>ISO</w:t>
      </w:r>
      <w:r w:rsidR="003E39BA">
        <w:rPr>
          <w:b w:val="0"/>
          <w:noProof w:val="0"/>
          <w:lang w:val="en-IE"/>
        </w:rPr>
        <w:t xml:space="preserve"> containers</w:t>
      </w:r>
      <w:r w:rsidR="008C4DBB">
        <w:rPr>
          <w:b w:val="0"/>
          <w:noProof w:val="0"/>
          <w:lang w:val="en-IE"/>
        </w:rPr>
        <w:t xml:space="preserve">, </w:t>
      </w:r>
      <w:r w:rsidR="00A33B88">
        <w:rPr>
          <w:b w:val="0"/>
          <w:noProof w:val="0"/>
          <w:lang w:val="en-IE"/>
        </w:rPr>
        <w:t xml:space="preserve">handling </w:t>
      </w:r>
      <w:r w:rsidR="008C4DBB">
        <w:rPr>
          <w:b w:val="0"/>
          <w:noProof w:val="0"/>
          <w:lang w:val="en-IE"/>
        </w:rPr>
        <w:t>single and</w:t>
      </w:r>
      <w:r w:rsidR="003E39BA">
        <w:rPr>
          <w:b w:val="0"/>
          <w:noProof w:val="0"/>
          <w:lang w:val="en-IE"/>
        </w:rPr>
        <w:t xml:space="preserve"> </w:t>
      </w:r>
      <w:r w:rsidR="00D351B0">
        <w:rPr>
          <w:b w:val="0"/>
          <w:noProof w:val="0"/>
          <w:lang w:val="en-IE"/>
        </w:rPr>
        <w:t xml:space="preserve">double stacked rail cars. </w:t>
      </w:r>
    </w:p>
    <w:p w14:paraId="04A1CBE5" w14:textId="6AAAB4C4" w:rsidR="00A41FE4" w:rsidRPr="008442BB" w:rsidRDefault="00085928" w:rsidP="00A41FE4">
      <w:pPr>
        <w:pStyle w:val="Copytext11Pt"/>
        <w:rPr>
          <w:b/>
          <w:lang w:val="en-IE"/>
        </w:rPr>
      </w:pPr>
      <w:r>
        <w:rPr>
          <w:b/>
          <w:lang w:val="en-IE"/>
        </w:rPr>
        <w:t>Technology</w:t>
      </w:r>
    </w:p>
    <w:p w14:paraId="37954C9A" w14:textId="18A500CE" w:rsidR="00085928" w:rsidRPr="00085928" w:rsidRDefault="00085928" w:rsidP="00085928">
      <w:pPr>
        <w:pStyle w:val="Teaser11Pt"/>
        <w:rPr>
          <w:b w:val="0"/>
          <w:noProof w:val="0"/>
          <w:lang w:val="en-IE"/>
        </w:rPr>
      </w:pPr>
      <w:r w:rsidRPr="00085928">
        <w:rPr>
          <w:b w:val="0"/>
          <w:noProof w:val="0"/>
          <w:lang w:val="en-IE"/>
        </w:rPr>
        <w:t>An industrial data centre with redundant serv</w:t>
      </w:r>
      <w:r w:rsidR="00BC52F4">
        <w:rPr>
          <w:b w:val="0"/>
          <w:noProof w:val="0"/>
          <w:lang w:val="en-IE"/>
        </w:rPr>
        <w:t xml:space="preserve">ers </w:t>
      </w:r>
      <w:r w:rsidRPr="00085928">
        <w:rPr>
          <w:b w:val="0"/>
          <w:noProof w:val="0"/>
          <w:lang w:val="en-IE"/>
        </w:rPr>
        <w:t xml:space="preserve">and a high speed fibre network </w:t>
      </w:r>
      <w:r w:rsidR="00BC52F4">
        <w:rPr>
          <w:b w:val="0"/>
          <w:noProof w:val="0"/>
          <w:lang w:val="en-IE"/>
        </w:rPr>
        <w:t>anchor the</w:t>
      </w:r>
      <w:r w:rsidRPr="00085928">
        <w:rPr>
          <w:b w:val="0"/>
          <w:noProof w:val="0"/>
          <w:lang w:val="en-IE"/>
        </w:rPr>
        <w:t xml:space="preserve"> </w:t>
      </w:r>
      <w:r w:rsidR="008C4DBB">
        <w:rPr>
          <w:b w:val="0"/>
          <w:noProof w:val="0"/>
          <w:lang w:val="en-IE"/>
        </w:rPr>
        <w:t xml:space="preserve">automated </w:t>
      </w:r>
      <w:r w:rsidRPr="00085928">
        <w:rPr>
          <w:b w:val="0"/>
          <w:noProof w:val="0"/>
          <w:lang w:val="en-IE"/>
        </w:rPr>
        <w:t>crane operations and communications</w:t>
      </w:r>
      <w:r w:rsidR="00BC52F4">
        <w:rPr>
          <w:b w:val="0"/>
          <w:noProof w:val="0"/>
          <w:lang w:val="en-IE"/>
        </w:rPr>
        <w:t>.</w:t>
      </w:r>
      <w:r w:rsidRPr="00085928">
        <w:rPr>
          <w:b w:val="0"/>
          <w:noProof w:val="0"/>
          <w:lang w:val="en-IE"/>
        </w:rPr>
        <w:t xml:space="preserve"> A 3D measurement system </w:t>
      </w:r>
      <w:r w:rsidR="008C4DBB">
        <w:rPr>
          <w:b w:val="0"/>
          <w:noProof w:val="0"/>
          <w:lang w:val="en-IE"/>
        </w:rPr>
        <w:t>scans</w:t>
      </w:r>
      <w:r w:rsidRPr="00085928">
        <w:rPr>
          <w:b w:val="0"/>
          <w:noProof w:val="0"/>
          <w:lang w:val="en-IE"/>
        </w:rPr>
        <w:t xml:space="preserve"> the operational area, continuously creating and updating profiles of container stacks, railcars and hazards, providing key data for </w:t>
      </w:r>
      <w:r w:rsidR="008C4DBB">
        <w:rPr>
          <w:b w:val="0"/>
          <w:noProof w:val="0"/>
          <w:lang w:val="en-IE"/>
        </w:rPr>
        <w:t xml:space="preserve">path planning and </w:t>
      </w:r>
      <w:r w:rsidRPr="00085928">
        <w:rPr>
          <w:b w:val="0"/>
          <w:noProof w:val="0"/>
          <w:lang w:val="en-IE"/>
        </w:rPr>
        <w:t>automatic operation.</w:t>
      </w:r>
      <w:r w:rsidR="00F53B8D">
        <w:rPr>
          <w:b w:val="0"/>
          <w:noProof w:val="0"/>
          <w:lang w:val="en-IE"/>
        </w:rPr>
        <w:t xml:space="preserve"> </w:t>
      </w:r>
      <w:r w:rsidR="008C4DBB">
        <w:rPr>
          <w:b w:val="0"/>
          <w:noProof w:val="0"/>
          <w:lang w:val="en-IE"/>
        </w:rPr>
        <w:t>XYZ crane p</w:t>
      </w:r>
      <w:r w:rsidR="00F53B8D">
        <w:rPr>
          <w:b w:val="0"/>
          <w:noProof w:val="0"/>
          <w:lang w:val="en-IE"/>
        </w:rPr>
        <w:t xml:space="preserve">ositioning is provided </w:t>
      </w:r>
      <w:r w:rsidR="00303698">
        <w:rPr>
          <w:b w:val="0"/>
          <w:noProof w:val="0"/>
          <w:lang w:val="en-IE"/>
        </w:rPr>
        <w:t>by</w:t>
      </w:r>
      <w:r w:rsidRPr="00085928">
        <w:rPr>
          <w:b w:val="0"/>
          <w:noProof w:val="0"/>
          <w:lang w:val="en-IE"/>
        </w:rPr>
        <w:t xml:space="preserve"> Infrared spreader tracking</w:t>
      </w:r>
      <w:r w:rsidR="008C4DBB">
        <w:rPr>
          <w:b w:val="0"/>
          <w:noProof w:val="0"/>
          <w:lang w:val="en-IE"/>
        </w:rPr>
        <w:t>,</w:t>
      </w:r>
      <w:r w:rsidRPr="00085928">
        <w:rPr>
          <w:b w:val="0"/>
          <w:noProof w:val="0"/>
          <w:lang w:val="en-IE"/>
        </w:rPr>
        <w:t xml:space="preserve"> RFID gantry and trolley positioning technologies</w:t>
      </w:r>
      <w:r w:rsidR="008C4DBB">
        <w:rPr>
          <w:b w:val="0"/>
          <w:noProof w:val="0"/>
          <w:lang w:val="en-IE"/>
        </w:rPr>
        <w:t xml:space="preserve"> further supported by encoders</w:t>
      </w:r>
      <w:r w:rsidR="00F53B8D">
        <w:rPr>
          <w:b w:val="0"/>
          <w:noProof w:val="0"/>
          <w:lang w:val="en-IE"/>
        </w:rPr>
        <w:t>.</w:t>
      </w:r>
    </w:p>
    <w:p w14:paraId="67B097F0" w14:textId="75929F31" w:rsidR="00BD63AE" w:rsidRPr="003E5749" w:rsidRDefault="00BD63AE" w:rsidP="003E5749">
      <w:pPr>
        <w:pStyle w:val="Teaser11Pt"/>
        <w:rPr>
          <w:b w:val="0"/>
        </w:rPr>
      </w:pPr>
      <w:r w:rsidRPr="003E5749">
        <w:rPr>
          <w:b w:val="0"/>
        </w:rPr>
        <w:t xml:space="preserve">A proprietary obstacle generation and monitoring system is at the heart of the cranes’ automation. Built by a team of Liebherr engineers and based on decades of automation expertise by the Liebherr Group, </w:t>
      </w:r>
      <w:r w:rsidRPr="003E5749">
        <w:rPr>
          <w:b w:val="0"/>
        </w:rPr>
        <w:lastRenderedPageBreak/>
        <w:t>the system has been tailored to p</w:t>
      </w:r>
      <w:r w:rsidR="007B7F4B">
        <w:rPr>
          <w:b w:val="0"/>
        </w:rPr>
        <w:t>recise customer requirements. It</w:t>
      </w:r>
      <w:r w:rsidRPr="003E5749">
        <w:rPr>
          <w:b w:val="0"/>
        </w:rPr>
        <w:t xml:space="preserve"> works seamlessly together with the Tideworks TOS through a </w:t>
      </w:r>
      <w:r w:rsidR="00835070">
        <w:rPr>
          <w:b w:val="0"/>
        </w:rPr>
        <w:t>customer-specific</w:t>
      </w:r>
      <w:r w:rsidRPr="003E5749">
        <w:rPr>
          <w:b w:val="0"/>
        </w:rPr>
        <w:t xml:space="preserve"> interface. </w:t>
      </w:r>
    </w:p>
    <w:p w14:paraId="03BE08C8" w14:textId="0C2EE798" w:rsidR="00BD63AE" w:rsidRPr="003E5749" w:rsidRDefault="00D351B0" w:rsidP="003E5749">
      <w:pPr>
        <w:pStyle w:val="Teaser11Pt"/>
        <w:rPr>
          <w:b w:val="0"/>
        </w:rPr>
      </w:pPr>
      <w:r w:rsidRPr="003E5749">
        <w:rPr>
          <w:b w:val="0"/>
        </w:rPr>
        <w:t>For s</w:t>
      </w:r>
      <w:r w:rsidR="00085928" w:rsidRPr="003E5749">
        <w:rPr>
          <w:b w:val="0"/>
        </w:rPr>
        <w:t xml:space="preserve">afety, a Yardeye system has been installed. This system monitors </w:t>
      </w:r>
      <w:r w:rsidRPr="003E5749">
        <w:rPr>
          <w:b w:val="0"/>
        </w:rPr>
        <w:t xml:space="preserve">operational </w:t>
      </w:r>
      <w:r w:rsidR="00085928" w:rsidRPr="003E5749">
        <w:rPr>
          <w:b w:val="0"/>
        </w:rPr>
        <w:t>traffic, particularly pinmen</w:t>
      </w:r>
      <w:r w:rsidR="008C4DBB" w:rsidRPr="003E5749">
        <w:rPr>
          <w:b w:val="0"/>
        </w:rPr>
        <w:t xml:space="preserve"> vehicles</w:t>
      </w:r>
      <w:r w:rsidR="00085928" w:rsidRPr="003E5749">
        <w:rPr>
          <w:b w:val="0"/>
        </w:rPr>
        <w:t xml:space="preserve"> in and around the </w:t>
      </w:r>
      <w:r w:rsidR="00F53B8D" w:rsidRPr="003E5749">
        <w:rPr>
          <w:b w:val="0"/>
        </w:rPr>
        <w:t>RMG</w:t>
      </w:r>
      <w:r w:rsidR="00085928" w:rsidRPr="003E5749">
        <w:rPr>
          <w:b w:val="0"/>
        </w:rPr>
        <w:t xml:space="preserve"> operational area allowing for safe operation. The system uses both GNSS and </w:t>
      </w:r>
      <w:r w:rsidR="00835070">
        <w:rPr>
          <w:b w:val="0"/>
        </w:rPr>
        <w:t>RFID, which</w:t>
      </w:r>
      <w:r w:rsidR="00085928" w:rsidRPr="003E5749">
        <w:rPr>
          <w:b w:val="0"/>
        </w:rPr>
        <w:t xml:space="preserve"> provides for increased accuracy and </w:t>
      </w:r>
      <w:r w:rsidR="00591EF2" w:rsidRPr="003E5749">
        <w:rPr>
          <w:b w:val="0"/>
        </w:rPr>
        <w:t>redundancy</w:t>
      </w:r>
      <w:r w:rsidR="003E5749">
        <w:rPr>
          <w:b w:val="0"/>
        </w:rPr>
        <w:t>,</w:t>
      </w:r>
      <w:r w:rsidR="00BD63AE" w:rsidRPr="003E5749">
        <w:rPr>
          <w:b w:val="0"/>
        </w:rPr>
        <w:t xml:space="preserve"> </w:t>
      </w:r>
      <w:r w:rsidR="003E5749">
        <w:rPr>
          <w:b w:val="0"/>
        </w:rPr>
        <w:t>tracking</w:t>
      </w:r>
      <w:r w:rsidR="003E5749" w:rsidRPr="003E5749">
        <w:rPr>
          <w:b w:val="0"/>
        </w:rPr>
        <w:t xml:space="preserve"> </w:t>
      </w:r>
      <w:r w:rsidR="00BD63AE" w:rsidRPr="003E5749">
        <w:rPr>
          <w:b w:val="0"/>
        </w:rPr>
        <w:t xml:space="preserve">the position, heading and velocity of </w:t>
      </w:r>
      <w:r w:rsidR="00173B6B">
        <w:rPr>
          <w:b w:val="0"/>
        </w:rPr>
        <w:t>equipped</w:t>
      </w:r>
      <w:r w:rsidR="00173B6B" w:rsidRPr="003E5749">
        <w:rPr>
          <w:b w:val="0"/>
        </w:rPr>
        <w:t xml:space="preserve"> </w:t>
      </w:r>
      <w:r w:rsidR="00BD63AE" w:rsidRPr="003E5749">
        <w:rPr>
          <w:b w:val="0"/>
        </w:rPr>
        <w:t>vehicles in the yard in real time.</w:t>
      </w:r>
    </w:p>
    <w:p w14:paraId="03E2D8D9" w14:textId="5141BBBD" w:rsidR="003357BC" w:rsidRPr="008442BB" w:rsidRDefault="00303698" w:rsidP="006B3E3E">
      <w:pPr>
        <w:pStyle w:val="BoilerplateCopyhead9Pt"/>
        <w:rPr>
          <w:sz w:val="22"/>
          <w:lang w:val="en-IE"/>
        </w:rPr>
      </w:pPr>
      <w:r>
        <w:rPr>
          <w:sz w:val="22"/>
          <w:lang w:val="en-IE"/>
        </w:rPr>
        <w:t>Fast and precise</w:t>
      </w:r>
      <w:r w:rsidR="00BC52F4">
        <w:rPr>
          <w:sz w:val="22"/>
          <w:lang w:val="en-IE"/>
        </w:rPr>
        <w:t xml:space="preserve"> operation</w:t>
      </w:r>
      <w:r>
        <w:rPr>
          <w:sz w:val="22"/>
          <w:lang w:val="en-IE"/>
        </w:rPr>
        <w:t xml:space="preserve"> reduces energy consumption</w:t>
      </w:r>
    </w:p>
    <w:p w14:paraId="64209DAC" w14:textId="3FC698B2" w:rsidR="00E71257" w:rsidRDefault="00C43832" w:rsidP="00F53B8D">
      <w:pPr>
        <w:pStyle w:val="Teaser11Pt"/>
        <w:rPr>
          <w:b w:val="0"/>
          <w:noProof w:val="0"/>
          <w:lang w:val="en-IE"/>
        </w:rPr>
      </w:pPr>
      <w:r>
        <w:rPr>
          <w:b w:val="0"/>
          <w:noProof w:val="0"/>
          <w:lang w:val="en-IE"/>
        </w:rPr>
        <w:t>The new cranes bring s</w:t>
      </w:r>
      <w:r w:rsidR="00CF4ECA" w:rsidRPr="00085928">
        <w:rPr>
          <w:b w:val="0"/>
          <w:noProof w:val="0"/>
          <w:lang w:val="en-IE"/>
        </w:rPr>
        <w:t>tate-of-the-art</w:t>
      </w:r>
      <w:r w:rsidR="005415FC">
        <w:rPr>
          <w:b w:val="0"/>
          <w:noProof w:val="0"/>
          <w:lang w:val="en-IE"/>
        </w:rPr>
        <w:t>, emission-free</w:t>
      </w:r>
      <w:r w:rsidR="00CF4ECA" w:rsidRPr="00085928">
        <w:rPr>
          <w:b w:val="0"/>
          <w:noProof w:val="0"/>
          <w:lang w:val="en-IE"/>
        </w:rPr>
        <w:t xml:space="preserve"> </w:t>
      </w:r>
      <w:r w:rsidR="00BD63AE">
        <w:rPr>
          <w:b w:val="0"/>
          <w:noProof w:val="0"/>
          <w:lang w:val="en-IE"/>
        </w:rPr>
        <w:t>container</w:t>
      </w:r>
      <w:r w:rsidR="00BD63AE" w:rsidRPr="00085928">
        <w:rPr>
          <w:b w:val="0"/>
          <w:noProof w:val="0"/>
          <w:lang w:val="en-IE"/>
        </w:rPr>
        <w:t xml:space="preserve"> </w:t>
      </w:r>
      <w:r w:rsidR="00CF4ECA" w:rsidRPr="00085928">
        <w:rPr>
          <w:b w:val="0"/>
          <w:noProof w:val="0"/>
          <w:lang w:val="en-IE"/>
        </w:rPr>
        <w:t>handling</w:t>
      </w:r>
      <w:r>
        <w:rPr>
          <w:b w:val="0"/>
          <w:noProof w:val="0"/>
          <w:lang w:val="en-IE"/>
        </w:rPr>
        <w:t xml:space="preserve"> to CCX</w:t>
      </w:r>
      <w:r w:rsidR="00460B26">
        <w:rPr>
          <w:b w:val="0"/>
          <w:noProof w:val="0"/>
          <w:lang w:val="en-IE"/>
        </w:rPr>
        <w:t>.</w:t>
      </w:r>
      <w:r w:rsidR="00F53B8D" w:rsidRPr="00F53B8D">
        <w:t xml:space="preserve"> </w:t>
      </w:r>
      <w:r w:rsidR="00F53B8D" w:rsidRPr="00F53B8D">
        <w:rPr>
          <w:b w:val="0"/>
          <w:noProof w:val="0"/>
          <w:lang w:val="en-IE"/>
        </w:rPr>
        <w:t xml:space="preserve">In line with Liebherr’s long established simultaneous motion approach to container handling, the automated RMG includes 3 dimensional stack and train profiling allowing </w:t>
      </w:r>
      <w:r w:rsidR="000B3555">
        <w:rPr>
          <w:b w:val="0"/>
          <w:noProof w:val="0"/>
          <w:lang w:val="en-IE"/>
        </w:rPr>
        <w:t>optimal</w:t>
      </w:r>
      <w:r w:rsidR="00F53B8D" w:rsidRPr="00F53B8D">
        <w:rPr>
          <w:b w:val="0"/>
          <w:noProof w:val="0"/>
          <w:lang w:val="en-IE"/>
        </w:rPr>
        <w:t xml:space="preserve"> path planning </w:t>
      </w:r>
      <w:r w:rsidR="000B3555">
        <w:rPr>
          <w:b w:val="0"/>
          <w:noProof w:val="0"/>
          <w:lang w:val="en-IE"/>
        </w:rPr>
        <w:t>and</w:t>
      </w:r>
      <w:r w:rsidR="00F53B8D" w:rsidRPr="00F53B8D">
        <w:rPr>
          <w:b w:val="0"/>
          <w:noProof w:val="0"/>
          <w:lang w:val="en-IE"/>
        </w:rPr>
        <w:t xml:space="preserve"> the most productive and efficient spreader path rather than</w:t>
      </w:r>
      <w:r w:rsidR="000B3555">
        <w:rPr>
          <w:b w:val="0"/>
          <w:noProof w:val="0"/>
          <w:lang w:val="en-IE"/>
        </w:rPr>
        <w:t xml:space="preserve"> the</w:t>
      </w:r>
      <w:r w:rsidR="00F53B8D" w:rsidRPr="00F53B8D">
        <w:rPr>
          <w:b w:val="0"/>
          <w:noProof w:val="0"/>
          <w:lang w:val="en-IE"/>
        </w:rPr>
        <w:t xml:space="preserve"> traditional approach of square moves</w:t>
      </w:r>
      <w:r w:rsidR="000B3555">
        <w:rPr>
          <w:b w:val="0"/>
          <w:noProof w:val="0"/>
          <w:lang w:val="en-IE"/>
        </w:rPr>
        <w:t>. This approach</w:t>
      </w:r>
      <w:r w:rsidR="00F53B8D" w:rsidRPr="00F53B8D">
        <w:rPr>
          <w:b w:val="0"/>
          <w:noProof w:val="0"/>
          <w:lang w:val="en-IE"/>
        </w:rPr>
        <w:t xml:space="preserve"> increase</w:t>
      </w:r>
      <w:r w:rsidR="000B3555">
        <w:rPr>
          <w:b w:val="0"/>
          <w:noProof w:val="0"/>
          <w:lang w:val="en-IE"/>
        </w:rPr>
        <w:t xml:space="preserve">s productivity and throughput and </w:t>
      </w:r>
      <w:r w:rsidR="00F53B8D" w:rsidRPr="00F53B8D">
        <w:rPr>
          <w:b w:val="0"/>
          <w:noProof w:val="0"/>
          <w:lang w:val="en-IE"/>
        </w:rPr>
        <w:t xml:space="preserve">also results </w:t>
      </w:r>
      <w:r w:rsidR="008539FE">
        <w:rPr>
          <w:b w:val="0"/>
          <w:noProof w:val="0"/>
          <w:lang w:val="en-IE"/>
        </w:rPr>
        <w:t xml:space="preserve">in </w:t>
      </w:r>
      <w:r w:rsidR="00F53B8D">
        <w:rPr>
          <w:b w:val="0"/>
          <w:noProof w:val="0"/>
          <w:lang w:val="en-IE"/>
        </w:rPr>
        <w:t xml:space="preserve">a </w:t>
      </w:r>
      <w:r w:rsidR="00F53B8D" w:rsidRPr="00F53B8D">
        <w:rPr>
          <w:b w:val="0"/>
          <w:noProof w:val="0"/>
          <w:lang w:val="en-IE"/>
        </w:rPr>
        <w:t xml:space="preserve">further </w:t>
      </w:r>
      <w:r w:rsidR="00F53B8D">
        <w:rPr>
          <w:b w:val="0"/>
          <w:noProof w:val="0"/>
          <w:lang w:val="en-IE"/>
        </w:rPr>
        <w:t xml:space="preserve">reduction </w:t>
      </w:r>
      <w:r w:rsidR="00BD63AE">
        <w:rPr>
          <w:b w:val="0"/>
          <w:noProof w:val="0"/>
          <w:lang w:val="en-IE"/>
        </w:rPr>
        <w:t xml:space="preserve">of </w:t>
      </w:r>
      <w:r w:rsidR="00F53B8D">
        <w:rPr>
          <w:b w:val="0"/>
          <w:noProof w:val="0"/>
          <w:lang w:val="en-IE"/>
        </w:rPr>
        <w:t>energy consumption.</w:t>
      </w:r>
      <w:r w:rsidR="00460B26">
        <w:rPr>
          <w:b w:val="0"/>
          <w:noProof w:val="0"/>
          <w:lang w:val="en-IE"/>
        </w:rPr>
        <w:t xml:space="preserve"> The</w:t>
      </w:r>
      <w:r w:rsidR="00460B26" w:rsidRPr="00085928">
        <w:rPr>
          <w:b w:val="0"/>
          <w:noProof w:val="0"/>
          <w:lang w:val="en-IE"/>
        </w:rPr>
        <w:t xml:space="preserve"> </w:t>
      </w:r>
      <w:r w:rsidR="00BD63AE">
        <w:rPr>
          <w:b w:val="0"/>
          <w:noProof w:val="0"/>
          <w:lang w:val="en-IE"/>
        </w:rPr>
        <w:t xml:space="preserve">Liebherr drive system with </w:t>
      </w:r>
      <w:r w:rsidR="00460B26" w:rsidRPr="00085928">
        <w:rPr>
          <w:b w:val="0"/>
          <w:noProof w:val="0"/>
          <w:lang w:val="en-IE"/>
        </w:rPr>
        <w:t xml:space="preserve">active front </w:t>
      </w:r>
      <w:r w:rsidR="000B3555">
        <w:rPr>
          <w:b w:val="0"/>
          <w:noProof w:val="0"/>
          <w:lang w:val="en-IE"/>
        </w:rPr>
        <w:t xml:space="preserve">end </w:t>
      </w:r>
      <w:r w:rsidR="00460B26">
        <w:rPr>
          <w:b w:val="0"/>
          <w:noProof w:val="0"/>
          <w:lang w:val="en-IE"/>
        </w:rPr>
        <w:t>and simultaneous motion allow</w:t>
      </w:r>
      <w:r w:rsidR="000B3555">
        <w:rPr>
          <w:b w:val="0"/>
          <w:noProof w:val="0"/>
          <w:lang w:val="en-IE"/>
        </w:rPr>
        <w:t>s</w:t>
      </w:r>
      <w:r w:rsidR="00460B26">
        <w:rPr>
          <w:b w:val="0"/>
          <w:noProof w:val="0"/>
          <w:lang w:val="en-IE"/>
        </w:rPr>
        <w:t xml:space="preserve"> </w:t>
      </w:r>
      <w:r w:rsidR="000B3555">
        <w:rPr>
          <w:b w:val="0"/>
          <w:noProof w:val="0"/>
          <w:lang w:val="en-IE"/>
        </w:rPr>
        <w:t>power usage</w:t>
      </w:r>
      <w:r w:rsidR="00460B26">
        <w:rPr>
          <w:b w:val="0"/>
          <w:noProof w:val="0"/>
          <w:lang w:val="en-IE"/>
        </w:rPr>
        <w:t xml:space="preserve"> to be </w:t>
      </w:r>
      <w:r w:rsidR="000B3555">
        <w:rPr>
          <w:b w:val="0"/>
          <w:noProof w:val="0"/>
          <w:lang w:val="en-IE"/>
        </w:rPr>
        <w:t xml:space="preserve">optimised </w:t>
      </w:r>
      <w:r w:rsidR="00460B26">
        <w:rPr>
          <w:b w:val="0"/>
          <w:noProof w:val="0"/>
          <w:lang w:val="en-IE"/>
        </w:rPr>
        <w:t xml:space="preserve">on the crane </w:t>
      </w:r>
      <w:r w:rsidR="000B3555">
        <w:rPr>
          <w:b w:val="0"/>
          <w:noProof w:val="0"/>
          <w:lang w:val="en-IE"/>
        </w:rPr>
        <w:t xml:space="preserve">and regenerated energy </w:t>
      </w:r>
      <w:r w:rsidR="00460B26">
        <w:rPr>
          <w:b w:val="0"/>
          <w:noProof w:val="0"/>
          <w:lang w:val="en-IE"/>
        </w:rPr>
        <w:t xml:space="preserve">fed back to the grid. </w:t>
      </w:r>
    </w:p>
    <w:p w14:paraId="28E0408F" w14:textId="12679164" w:rsidR="00303698" w:rsidRDefault="008539FE" w:rsidP="00303698">
      <w:pPr>
        <w:pStyle w:val="Teaser11Pt"/>
        <w:rPr>
          <w:lang w:val="en-IE"/>
        </w:rPr>
      </w:pPr>
      <w:r>
        <w:rPr>
          <w:b w:val="0"/>
          <w:noProof w:val="0"/>
          <w:lang w:val="en-IE"/>
        </w:rPr>
        <w:t>Liebherr’s</w:t>
      </w:r>
      <w:r w:rsidR="00460B26">
        <w:rPr>
          <w:b w:val="0"/>
          <w:noProof w:val="0"/>
          <w:lang w:val="en-IE"/>
        </w:rPr>
        <w:t xml:space="preserve"> eight-rope-reeving </w:t>
      </w:r>
      <w:r w:rsidR="00BD63AE">
        <w:rPr>
          <w:b w:val="0"/>
          <w:noProof w:val="0"/>
          <w:lang w:val="en-IE"/>
        </w:rPr>
        <w:t xml:space="preserve">system </w:t>
      </w:r>
      <w:r w:rsidR="00460B26">
        <w:rPr>
          <w:b w:val="0"/>
          <w:noProof w:val="0"/>
          <w:lang w:val="en-IE"/>
        </w:rPr>
        <w:t xml:space="preserve">is inherently stable and </w:t>
      </w:r>
      <w:r w:rsidR="00BD63AE">
        <w:rPr>
          <w:b w:val="0"/>
          <w:noProof w:val="0"/>
          <w:lang w:val="en-IE"/>
        </w:rPr>
        <w:t>ensures</w:t>
      </w:r>
      <w:r w:rsidR="00460B26">
        <w:rPr>
          <w:b w:val="0"/>
          <w:noProof w:val="0"/>
          <w:lang w:val="en-IE"/>
        </w:rPr>
        <w:t xml:space="preserve"> precise and </w:t>
      </w:r>
      <w:r w:rsidR="00BD63AE">
        <w:rPr>
          <w:b w:val="0"/>
          <w:noProof w:val="0"/>
          <w:lang w:val="en-IE"/>
        </w:rPr>
        <w:t xml:space="preserve">faster </w:t>
      </w:r>
      <w:r w:rsidR="00AA584A">
        <w:rPr>
          <w:b w:val="0"/>
          <w:noProof w:val="0"/>
          <w:lang w:val="en-IE"/>
        </w:rPr>
        <w:t xml:space="preserve">final positioning times whilst the </w:t>
      </w:r>
      <w:r>
        <w:rPr>
          <w:b w:val="0"/>
          <w:noProof w:val="0"/>
          <w:lang w:val="en-IE"/>
        </w:rPr>
        <w:t>micro-motion</w:t>
      </w:r>
      <w:r w:rsidR="00460B26">
        <w:rPr>
          <w:b w:val="0"/>
          <w:noProof w:val="0"/>
          <w:lang w:val="en-IE"/>
        </w:rPr>
        <w:t xml:space="preserve"> control</w:t>
      </w:r>
      <w:r>
        <w:rPr>
          <w:b w:val="0"/>
          <w:noProof w:val="0"/>
          <w:lang w:val="en-IE"/>
        </w:rPr>
        <w:t>s</w:t>
      </w:r>
      <w:r w:rsidR="00303698">
        <w:rPr>
          <w:b w:val="0"/>
          <w:noProof w:val="0"/>
          <w:lang w:val="en-IE"/>
        </w:rPr>
        <w:t xml:space="preserve"> ensure </w:t>
      </w:r>
      <w:r w:rsidR="00BD63AE">
        <w:rPr>
          <w:b w:val="0"/>
          <w:noProof w:val="0"/>
          <w:lang w:val="en-IE"/>
        </w:rPr>
        <w:t xml:space="preserve">smooth </w:t>
      </w:r>
      <w:r w:rsidR="000B3555">
        <w:rPr>
          <w:b w:val="0"/>
          <w:noProof w:val="0"/>
          <w:lang w:val="en-IE"/>
        </w:rPr>
        <w:t>remote driver</w:t>
      </w:r>
      <w:r w:rsidR="00303698">
        <w:rPr>
          <w:b w:val="0"/>
          <w:noProof w:val="0"/>
          <w:lang w:val="en-IE"/>
        </w:rPr>
        <w:t xml:space="preserve"> operation when placing containers onto trucks</w:t>
      </w:r>
      <w:r w:rsidR="00460B26">
        <w:rPr>
          <w:b w:val="0"/>
          <w:noProof w:val="0"/>
          <w:lang w:val="en-IE"/>
        </w:rPr>
        <w:t xml:space="preserve">. </w:t>
      </w:r>
    </w:p>
    <w:p w14:paraId="5E0722AD" w14:textId="0C2FB729" w:rsidR="00F53B8D" w:rsidRPr="00085928" w:rsidRDefault="00F53B8D" w:rsidP="00F53B8D">
      <w:pPr>
        <w:pStyle w:val="Teaser11Pt"/>
        <w:rPr>
          <w:b w:val="0"/>
          <w:noProof w:val="0"/>
          <w:lang w:val="en-IE"/>
        </w:rPr>
      </w:pPr>
      <w:r>
        <w:rPr>
          <w:b w:val="0"/>
          <w:noProof w:val="0"/>
          <w:lang w:val="en-IE"/>
        </w:rPr>
        <w:t xml:space="preserve">The CCX terminal </w:t>
      </w:r>
      <w:r w:rsidRPr="00085928">
        <w:rPr>
          <w:b w:val="0"/>
          <w:noProof w:val="0"/>
          <w:lang w:val="en-IE"/>
        </w:rPr>
        <w:t xml:space="preserve">is ideally positioned with over 5 million customers within a 120 mile radius and has exceptional connectivity being located in close proximity to I-95 highway and the growing Raleigh metro area. The new machines bring state-of-the-art freight handling to </w:t>
      </w:r>
      <w:r w:rsidR="006F64F9">
        <w:rPr>
          <w:b w:val="0"/>
          <w:noProof w:val="0"/>
          <w:lang w:val="en-IE"/>
        </w:rPr>
        <w:t xml:space="preserve">North </w:t>
      </w:r>
      <w:r w:rsidR="00173B6B">
        <w:rPr>
          <w:b w:val="0"/>
          <w:noProof w:val="0"/>
          <w:lang w:val="en-IE"/>
        </w:rPr>
        <w:t xml:space="preserve">Carolina </w:t>
      </w:r>
      <w:r w:rsidR="00173B6B" w:rsidRPr="00085928">
        <w:rPr>
          <w:b w:val="0"/>
          <w:noProof w:val="0"/>
          <w:lang w:val="en-IE"/>
        </w:rPr>
        <w:t>whilst</w:t>
      </w:r>
      <w:r w:rsidRPr="00085928">
        <w:rPr>
          <w:b w:val="0"/>
          <w:noProof w:val="0"/>
          <w:lang w:val="en-IE"/>
        </w:rPr>
        <w:t xml:space="preserve"> the electric cranes have zero local emissions.</w:t>
      </w:r>
    </w:p>
    <w:p w14:paraId="30F344EB" w14:textId="269A7A39" w:rsidR="003E5749" w:rsidRDefault="003E5749" w:rsidP="008D70BE">
      <w:pPr>
        <w:pStyle w:val="BoilerplateCopyhead9Pt"/>
        <w:rPr>
          <w:lang w:val="en-IE"/>
        </w:rPr>
      </w:pPr>
    </w:p>
    <w:p w14:paraId="0F4FACBC" w14:textId="77777777" w:rsidR="00766B1F" w:rsidRDefault="00766B1F" w:rsidP="008D70BE">
      <w:pPr>
        <w:pStyle w:val="BoilerplateCopyhead9Pt"/>
        <w:rPr>
          <w:lang w:val="en-IE"/>
        </w:rPr>
      </w:pPr>
    </w:p>
    <w:p w14:paraId="38E5F1B3" w14:textId="6227572E" w:rsidR="003C481F" w:rsidRDefault="003C481F" w:rsidP="008D70BE">
      <w:pPr>
        <w:pStyle w:val="BoilerplateCopyhead9Pt"/>
        <w:rPr>
          <w:lang w:val="en-IE"/>
        </w:rPr>
      </w:pPr>
    </w:p>
    <w:p w14:paraId="1A4867CA" w14:textId="4AEA6FEE" w:rsidR="003C481F" w:rsidRDefault="003C481F" w:rsidP="008D70BE">
      <w:pPr>
        <w:pStyle w:val="BoilerplateCopyhead9Pt"/>
        <w:rPr>
          <w:lang w:val="en-IE"/>
        </w:rPr>
      </w:pPr>
    </w:p>
    <w:p w14:paraId="1ED4EC22" w14:textId="77C99FA3" w:rsidR="003C481F" w:rsidRDefault="003C481F" w:rsidP="008D70BE">
      <w:pPr>
        <w:pStyle w:val="BoilerplateCopyhead9Pt"/>
        <w:rPr>
          <w:lang w:val="en-IE"/>
        </w:rPr>
      </w:pPr>
    </w:p>
    <w:p w14:paraId="0CFE3358" w14:textId="21B92736" w:rsidR="003C481F" w:rsidRDefault="003C481F" w:rsidP="008D70BE">
      <w:pPr>
        <w:pStyle w:val="BoilerplateCopyhead9Pt"/>
        <w:rPr>
          <w:lang w:val="en-IE"/>
        </w:rPr>
      </w:pPr>
    </w:p>
    <w:p w14:paraId="5722169C" w14:textId="618EFCF3" w:rsidR="003C481F" w:rsidRDefault="003C481F" w:rsidP="008D70BE">
      <w:pPr>
        <w:pStyle w:val="BoilerplateCopyhead9Pt"/>
        <w:rPr>
          <w:lang w:val="en-IE"/>
        </w:rPr>
      </w:pPr>
    </w:p>
    <w:p w14:paraId="458AE4DF" w14:textId="652DBD30" w:rsidR="003C481F" w:rsidRDefault="003C481F" w:rsidP="008D70BE">
      <w:pPr>
        <w:pStyle w:val="BoilerplateCopyhead9Pt"/>
        <w:rPr>
          <w:lang w:val="en-IE"/>
        </w:rPr>
      </w:pPr>
    </w:p>
    <w:p w14:paraId="26BFC849" w14:textId="21090BCE" w:rsidR="003C481F" w:rsidRDefault="003C481F" w:rsidP="008D70BE">
      <w:pPr>
        <w:pStyle w:val="BoilerplateCopyhead9Pt"/>
        <w:rPr>
          <w:lang w:val="en-IE"/>
        </w:rPr>
      </w:pPr>
    </w:p>
    <w:p w14:paraId="73169907" w14:textId="77777777" w:rsidR="003C481F" w:rsidRDefault="003C481F" w:rsidP="008D70BE">
      <w:pPr>
        <w:pStyle w:val="BoilerplateCopyhead9Pt"/>
        <w:rPr>
          <w:lang w:val="en-IE"/>
        </w:rPr>
      </w:pPr>
    </w:p>
    <w:p w14:paraId="6465C266" w14:textId="77777777" w:rsidR="000B3555" w:rsidRDefault="000B3555" w:rsidP="008D70BE">
      <w:pPr>
        <w:pStyle w:val="BoilerplateCopyhead9Pt"/>
        <w:rPr>
          <w:lang w:val="en-IE"/>
        </w:rPr>
      </w:pPr>
    </w:p>
    <w:p w14:paraId="576CDC24" w14:textId="77777777" w:rsidR="000B3555" w:rsidRDefault="000B3555" w:rsidP="008D70BE">
      <w:pPr>
        <w:pStyle w:val="BoilerplateCopyhead9Pt"/>
        <w:rPr>
          <w:lang w:val="en-IE"/>
        </w:rPr>
      </w:pPr>
    </w:p>
    <w:p w14:paraId="290E877F" w14:textId="77777777" w:rsidR="000B3555" w:rsidRDefault="000B3555" w:rsidP="008D70BE">
      <w:pPr>
        <w:pStyle w:val="BoilerplateCopyhead9Pt"/>
        <w:rPr>
          <w:lang w:val="en-IE"/>
        </w:rPr>
      </w:pPr>
    </w:p>
    <w:p w14:paraId="49D3E137" w14:textId="77777777" w:rsidR="000B3555" w:rsidRDefault="000B3555" w:rsidP="008D70BE">
      <w:pPr>
        <w:pStyle w:val="BoilerplateCopyhead9Pt"/>
        <w:rPr>
          <w:lang w:val="en-IE"/>
        </w:rPr>
      </w:pPr>
    </w:p>
    <w:p w14:paraId="1181B2D2" w14:textId="77777777" w:rsidR="00552248" w:rsidRPr="00941D53" w:rsidRDefault="00552248" w:rsidP="00552248">
      <w:pPr>
        <w:pStyle w:val="BoilerplateCopyhead9Pt"/>
        <w:rPr>
          <w:lang w:val="en-IE"/>
        </w:rPr>
      </w:pPr>
      <w:r w:rsidRPr="00941D53">
        <w:rPr>
          <w:lang w:val="en-IE"/>
        </w:rPr>
        <w:t>About Liebherr Container Cranes</w:t>
      </w:r>
    </w:p>
    <w:p w14:paraId="37B5D205" w14:textId="3A3521BF" w:rsidR="00552248" w:rsidRPr="00941D53" w:rsidRDefault="00552248" w:rsidP="00552248">
      <w:pPr>
        <w:pStyle w:val="BoilerplateCopytext9Pt"/>
        <w:rPr>
          <w:lang w:val="en-IE"/>
        </w:rPr>
      </w:pPr>
      <w:r w:rsidRPr="00941D53">
        <w:rPr>
          <w:lang w:val="en-IE"/>
        </w:rPr>
        <w:t xml:space="preserve">Liebherr Container Cranes Ltd. Is one of the world’s leading manufacturers of ship to shore container cranes, </w:t>
      </w:r>
      <w:r w:rsidR="00835070">
        <w:rPr>
          <w:lang w:val="en-IE"/>
        </w:rPr>
        <w:t>rail-mounted</w:t>
      </w:r>
      <w:r w:rsidRPr="00941D53">
        <w:rPr>
          <w:lang w:val="en-IE"/>
        </w:rPr>
        <w:t xml:space="preserve"> gantry cranes and rubber tyre gantry </w:t>
      </w:r>
      <w:proofErr w:type="gramStart"/>
      <w:r w:rsidRPr="00941D53">
        <w:rPr>
          <w:lang w:val="en-IE"/>
        </w:rPr>
        <w:t>cranes.</w:t>
      </w:r>
      <w:proofErr w:type="gramEnd"/>
      <w:r w:rsidRPr="00941D53">
        <w:rPr>
          <w:lang w:val="en-IE"/>
        </w:rPr>
        <w:t xml:space="preserve"> From a base in Killarney, Ireland, Liebherr Container Cranes Ltd designs, builds and exports container cranes worldwide. Founded in 1958 as the first Liebherr factory outside of Germany, today, container cranes manufactured by Liebherr in Ireland are renowned for their quality, longevity and productivity. </w:t>
      </w:r>
    </w:p>
    <w:p w14:paraId="4456717C" w14:textId="351A379A" w:rsidR="008D70BE" w:rsidRPr="008442BB" w:rsidRDefault="008D70BE" w:rsidP="008D70BE">
      <w:pPr>
        <w:pStyle w:val="BoilerplateCopyhead9Pt"/>
        <w:rPr>
          <w:lang w:val="en-IE"/>
        </w:rPr>
      </w:pPr>
      <w:r w:rsidRPr="008442BB">
        <w:rPr>
          <w:lang w:val="en-IE"/>
        </w:rPr>
        <w:t>About the Liebherr Group</w:t>
      </w:r>
    </w:p>
    <w:p w14:paraId="434C69E7" w14:textId="77777777" w:rsidR="009A3D17" w:rsidRPr="008442BB" w:rsidRDefault="008D70BE" w:rsidP="008D70BE">
      <w:pPr>
        <w:pStyle w:val="BoilerplateCopytext9Pt"/>
        <w:rPr>
          <w:rFonts w:eastAsia="LiSu"/>
          <w:lang w:val="en-IE" w:eastAsia="zh-CN"/>
        </w:rPr>
      </w:pPr>
      <w:r w:rsidRPr="008442BB">
        <w:rPr>
          <w:lang w:val="en-IE"/>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8442BB">
        <w:rPr>
          <w:lang w:val="en-IE"/>
        </w:rPr>
        <w:t>Kirchdorf</w:t>
      </w:r>
      <w:proofErr w:type="spellEnd"/>
      <w:r w:rsidRPr="008442BB">
        <w:rPr>
          <w:lang w:val="en-IE"/>
        </w:rPr>
        <w:t xml:space="preserve"> </w:t>
      </w:r>
      <w:proofErr w:type="gramStart"/>
      <w:r w:rsidRPr="008442BB">
        <w:rPr>
          <w:lang w:val="en-IE"/>
        </w:rPr>
        <w:t>an</w:t>
      </w:r>
      <w:proofErr w:type="gramEnd"/>
      <w:r w:rsidRPr="008442BB">
        <w:rPr>
          <w:lang w:val="en-IE"/>
        </w:rPr>
        <w:t xml:space="preserve"> der </w:t>
      </w:r>
      <w:proofErr w:type="spellStart"/>
      <w:r w:rsidRPr="008442BB">
        <w:rPr>
          <w:lang w:val="en-IE"/>
        </w:rPr>
        <w:t>Iller</w:t>
      </w:r>
      <w:proofErr w:type="spellEnd"/>
      <w:r w:rsidRPr="008442BB">
        <w:rPr>
          <w:lang w:val="en-IE"/>
        </w:rPr>
        <w:t xml:space="preserve"> in Southern Germany in 1949. Since then, the employees have been pursuing the goal of achieving continuous technological innovation, and bringing industry-leading solutions to its customers.</w:t>
      </w:r>
    </w:p>
    <w:p w14:paraId="6587A42C" w14:textId="6C85DA22" w:rsidR="009A3D17" w:rsidRPr="008442BB" w:rsidRDefault="007E7FC6" w:rsidP="009A3D17">
      <w:pPr>
        <w:pStyle w:val="Copyhead11Pt"/>
        <w:rPr>
          <w:lang w:val="en-IE"/>
        </w:rPr>
      </w:pPr>
      <w:r w:rsidRPr="008442BB">
        <w:rPr>
          <w:lang w:val="en-IE"/>
        </w:rPr>
        <w:t>Images</w:t>
      </w:r>
    </w:p>
    <w:p w14:paraId="257E76C9" w14:textId="0EE1B68D" w:rsidR="007A59B2" w:rsidRPr="008442BB" w:rsidRDefault="007A59B2" w:rsidP="007A59B2">
      <w:pPr>
        <w:rPr>
          <w:lang w:val="en-IE"/>
        </w:rPr>
      </w:pPr>
      <w:r>
        <w:rPr>
          <w:noProof/>
          <w:lang w:eastAsia="de-DE"/>
        </w:rPr>
        <w:drawing>
          <wp:inline distT="0" distB="0" distL="0" distR="0" wp14:anchorId="13F9AC92" wp14:editId="44993EFB">
            <wp:extent cx="2809049" cy="2286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SX1_sm.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14466" cy="2290408"/>
                    </a:xfrm>
                    <a:prstGeom prst="rect">
                      <a:avLst/>
                    </a:prstGeom>
                  </pic:spPr>
                </pic:pic>
              </a:graphicData>
            </a:graphic>
          </wp:inline>
        </w:drawing>
      </w:r>
      <w:r w:rsidR="00E43E03">
        <w:rPr>
          <w:lang w:val="en-IE"/>
        </w:rPr>
        <w:br/>
      </w:r>
      <w:proofErr w:type="gramStart"/>
      <w:r w:rsidR="00E43E03" w:rsidRPr="00E43E03">
        <w:rPr>
          <w:lang w:val="en-IE"/>
        </w:rPr>
        <w:t>liebherr-RMGs-service-CSX-1</w:t>
      </w:r>
      <w:r w:rsidRPr="008442BB">
        <w:rPr>
          <w:lang w:val="en-IE"/>
        </w:rPr>
        <w:t>.jpg</w:t>
      </w:r>
      <w:proofErr w:type="gramEnd"/>
      <w:r w:rsidRPr="008442BB">
        <w:rPr>
          <w:lang w:val="en-IE"/>
        </w:rPr>
        <w:br/>
      </w:r>
      <w:r>
        <w:rPr>
          <w:lang w:val="en-IE"/>
        </w:rPr>
        <w:t xml:space="preserve">Three cabinless, automatic and remote controlled RMGs at the </w:t>
      </w:r>
      <w:r w:rsidRPr="00085928">
        <w:rPr>
          <w:lang w:val="en-IE"/>
        </w:rPr>
        <w:t xml:space="preserve">CSX </w:t>
      </w:r>
      <w:r>
        <w:rPr>
          <w:lang w:val="en-IE"/>
        </w:rPr>
        <w:t>Carolina Connector Intermodal Terminal (CCX)</w:t>
      </w:r>
      <w:r w:rsidRPr="00085928">
        <w:rPr>
          <w:lang w:val="en-IE"/>
        </w:rPr>
        <w:t xml:space="preserve"> in Rocky Mount, North Carolina</w:t>
      </w:r>
    </w:p>
    <w:p w14:paraId="1DF6E86B" w14:textId="6922D5F4" w:rsidR="009A3D17" w:rsidRPr="008442BB" w:rsidRDefault="009A3D17" w:rsidP="009A3D17">
      <w:pPr>
        <w:rPr>
          <w:lang w:val="en-IE"/>
        </w:rPr>
      </w:pPr>
    </w:p>
    <w:p w14:paraId="243F2279" w14:textId="5EBC355F" w:rsidR="009A3D17" w:rsidRPr="008442BB" w:rsidRDefault="007A59B2" w:rsidP="009A3D17">
      <w:pPr>
        <w:rPr>
          <w:lang w:val="en-IE"/>
        </w:rPr>
      </w:pPr>
      <w:r>
        <w:rPr>
          <w:noProof/>
          <w:lang w:eastAsia="de-DE"/>
        </w:rPr>
        <w:drawing>
          <wp:inline distT="0" distB="0" distL="0" distR="0" wp14:anchorId="75586044" wp14:editId="45A84C83">
            <wp:extent cx="2772507" cy="1874784"/>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SX2_s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87079" cy="1884637"/>
                    </a:xfrm>
                    <a:prstGeom prst="rect">
                      <a:avLst/>
                    </a:prstGeom>
                  </pic:spPr>
                </pic:pic>
              </a:graphicData>
            </a:graphic>
          </wp:inline>
        </w:drawing>
      </w:r>
    </w:p>
    <w:p w14:paraId="10215926" w14:textId="37F34A1B" w:rsidR="007A59B2" w:rsidRPr="008442BB" w:rsidRDefault="00E43E03" w:rsidP="007A59B2">
      <w:pPr>
        <w:rPr>
          <w:lang w:val="en-IE"/>
        </w:rPr>
      </w:pPr>
      <w:proofErr w:type="gramStart"/>
      <w:r>
        <w:rPr>
          <w:lang w:val="en-IE"/>
        </w:rPr>
        <w:lastRenderedPageBreak/>
        <w:t>liebherr-RMGs-service-CSX-2</w:t>
      </w:r>
      <w:bookmarkStart w:id="0" w:name="_GoBack"/>
      <w:bookmarkEnd w:id="0"/>
      <w:r w:rsidR="007A59B2" w:rsidRPr="008442BB">
        <w:rPr>
          <w:lang w:val="en-IE"/>
        </w:rPr>
        <w:t>jpg</w:t>
      </w:r>
      <w:proofErr w:type="gramEnd"/>
      <w:r w:rsidR="007A59B2" w:rsidRPr="008442BB">
        <w:rPr>
          <w:lang w:val="en-IE"/>
        </w:rPr>
        <w:br/>
      </w:r>
      <w:r w:rsidR="007A59B2">
        <w:rPr>
          <w:lang w:val="en-IE"/>
        </w:rPr>
        <w:t xml:space="preserve">One of the Liebherr automated RMGs at the </w:t>
      </w:r>
      <w:r w:rsidR="007A59B2" w:rsidRPr="00085928">
        <w:rPr>
          <w:lang w:val="en-IE"/>
        </w:rPr>
        <w:t xml:space="preserve">CSX </w:t>
      </w:r>
      <w:r w:rsidR="007A59B2">
        <w:rPr>
          <w:lang w:val="en-IE"/>
        </w:rPr>
        <w:t>Carolina Connector Intermodal Terminal (CCX)</w:t>
      </w:r>
      <w:r w:rsidR="007A59B2" w:rsidRPr="00085928">
        <w:rPr>
          <w:lang w:val="en-IE"/>
        </w:rPr>
        <w:t xml:space="preserve"> in Rocky Mount, North Carolina</w:t>
      </w:r>
    </w:p>
    <w:p w14:paraId="2878A1A5" w14:textId="77777777" w:rsidR="008D70BE" w:rsidRPr="008442BB" w:rsidRDefault="00A64335" w:rsidP="008D70BE">
      <w:pPr>
        <w:pStyle w:val="Copyhead11Pt"/>
        <w:rPr>
          <w:lang w:val="en-IE"/>
        </w:rPr>
      </w:pPr>
      <w:r w:rsidRPr="008442BB">
        <w:rPr>
          <w:lang w:val="en-IE"/>
        </w:rPr>
        <w:t>Contact</w:t>
      </w:r>
    </w:p>
    <w:p w14:paraId="36DE0611" w14:textId="33EDC2E9" w:rsidR="008D70BE" w:rsidRPr="008442BB" w:rsidRDefault="003A38F4" w:rsidP="008D70BE">
      <w:pPr>
        <w:pStyle w:val="Copytext11Pt"/>
        <w:rPr>
          <w:lang w:val="en-IE"/>
        </w:rPr>
      </w:pPr>
      <w:r>
        <w:rPr>
          <w:lang w:val="en-IE"/>
        </w:rPr>
        <w:t>Trevor O’Donoghue</w:t>
      </w:r>
      <w:r w:rsidR="008D70BE" w:rsidRPr="008442BB">
        <w:rPr>
          <w:lang w:val="en-IE"/>
        </w:rPr>
        <w:br/>
      </w:r>
      <w:r>
        <w:rPr>
          <w:lang w:val="en-IE"/>
        </w:rPr>
        <w:t>Marketing Manager</w:t>
      </w:r>
      <w:r w:rsidR="008D70BE" w:rsidRPr="008442BB">
        <w:rPr>
          <w:lang w:val="en-IE"/>
        </w:rPr>
        <w:br/>
        <w:t>Tele</w:t>
      </w:r>
      <w:r>
        <w:rPr>
          <w:lang w:val="en-IE"/>
        </w:rPr>
        <w:t>phone</w:t>
      </w:r>
      <w:r w:rsidR="00BB55E3">
        <w:rPr>
          <w:lang w:val="en-IE"/>
        </w:rPr>
        <w:t>: +</w:t>
      </w:r>
      <w:r>
        <w:rPr>
          <w:lang w:val="en-IE"/>
        </w:rPr>
        <w:t>35</w:t>
      </w:r>
      <w:r w:rsidR="00BB55E3">
        <w:rPr>
          <w:lang w:val="en-IE"/>
        </w:rPr>
        <w:t>3</w:t>
      </w:r>
      <w:r>
        <w:rPr>
          <w:lang w:val="en-IE"/>
        </w:rPr>
        <w:t xml:space="preserve"> (0) 64 668 0459 </w:t>
      </w:r>
      <w:r w:rsidR="008D70BE" w:rsidRPr="008442BB">
        <w:rPr>
          <w:lang w:val="en-IE"/>
        </w:rPr>
        <w:br/>
      </w:r>
      <w:r w:rsidR="007B7F4B">
        <w:rPr>
          <w:lang w:val="en-IE"/>
        </w:rPr>
        <w:t>email</w:t>
      </w:r>
      <w:r w:rsidR="008D70BE" w:rsidRPr="008442BB">
        <w:rPr>
          <w:lang w:val="en-IE"/>
        </w:rPr>
        <w:t xml:space="preserve">: </w:t>
      </w:r>
      <w:r>
        <w:rPr>
          <w:lang w:val="en-IE"/>
        </w:rPr>
        <w:t>trevor.odonoghue@liebherr.com</w:t>
      </w:r>
      <w:r w:rsidR="008D70BE" w:rsidRPr="008442BB">
        <w:rPr>
          <w:lang w:val="en-IE"/>
        </w:rPr>
        <w:t xml:space="preserve"> </w:t>
      </w:r>
    </w:p>
    <w:p w14:paraId="7E9B8CD1" w14:textId="77777777" w:rsidR="008D70BE" w:rsidRPr="008442BB" w:rsidRDefault="008D70BE" w:rsidP="008D70BE">
      <w:pPr>
        <w:pStyle w:val="Copyhead11Pt"/>
        <w:rPr>
          <w:lang w:val="en-IE"/>
        </w:rPr>
      </w:pPr>
      <w:r w:rsidRPr="008442BB">
        <w:rPr>
          <w:lang w:val="en-IE"/>
        </w:rPr>
        <w:t>Published by</w:t>
      </w:r>
    </w:p>
    <w:p w14:paraId="30763B8B" w14:textId="483460A6" w:rsidR="00B81ED6" w:rsidRPr="008442BB" w:rsidRDefault="003A38F4" w:rsidP="008D70BE">
      <w:pPr>
        <w:pStyle w:val="Copytext11Pt"/>
        <w:rPr>
          <w:lang w:val="en-IE"/>
        </w:rPr>
      </w:pPr>
      <w:r>
        <w:rPr>
          <w:lang w:val="en-IE"/>
        </w:rPr>
        <w:t>Liebherr Container Cranes Ltd</w:t>
      </w:r>
      <w:proofErr w:type="gramStart"/>
      <w:r>
        <w:rPr>
          <w:lang w:val="en-IE"/>
        </w:rPr>
        <w:t>.</w:t>
      </w:r>
      <w:proofErr w:type="gramEnd"/>
      <w:r>
        <w:rPr>
          <w:lang w:val="en-IE"/>
        </w:rPr>
        <w:br/>
        <w:t>Killarney / Ireland</w:t>
      </w:r>
      <w:r>
        <w:rPr>
          <w:lang w:val="en-IE"/>
        </w:rPr>
        <w:br/>
      </w:r>
      <w:r w:rsidR="008D70BE" w:rsidRPr="008442BB">
        <w:rPr>
          <w:lang w:val="en-IE"/>
        </w:rPr>
        <w:t>www.liebherr.com</w:t>
      </w:r>
    </w:p>
    <w:sectPr w:rsidR="00B81ED6" w:rsidRPr="008442BB"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72E9E" w14:textId="77777777" w:rsidR="006F6F0D" w:rsidRDefault="006F6F0D" w:rsidP="00B81ED6">
      <w:pPr>
        <w:spacing w:after="0" w:line="240" w:lineRule="auto"/>
      </w:pPr>
      <w:r>
        <w:separator/>
      </w:r>
    </w:p>
  </w:endnote>
  <w:endnote w:type="continuationSeparator" w:id="0">
    <w:p w14:paraId="000ED574" w14:textId="77777777" w:rsidR="006F6F0D" w:rsidRDefault="006F6F0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190BC" w14:textId="4705621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509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E5095">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509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6F6FC6">
      <w:rPr>
        <w:rFonts w:ascii="Arial" w:hAnsi="Arial" w:cs="Arial"/>
      </w:rPr>
      <w:fldChar w:fldCharType="separate"/>
    </w:r>
    <w:r w:rsidR="008E5095">
      <w:rPr>
        <w:rFonts w:ascii="Arial" w:hAnsi="Arial" w:cs="Arial"/>
        <w:noProof/>
      </w:rPr>
      <w:t>2</w:t>
    </w:r>
    <w:r w:rsidR="008E5095" w:rsidRPr="0093605C">
      <w:rPr>
        <w:rFonts w:ascii="Arial" w:hAnsi="Arial" w:cs="Arial"/>
        <w:noProof/>
      </w:rPr>
      <w:t>/</w:t>
    </w:r>
    <w:r w:rsidR="008E509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497E4" w14:textId="77777777" w:rsidR="006F6F0D" w:rsidRDefault="006F6F0D" w:rsidP="00B81ED6">
      <w:pPr>
        <w:spacing w:after="0" w:line="240" w:lineRule="auto"/>
      </w:pPr>
      <w:r>
        <w:separator/>
      </w:r>
    </w:p>
  </w:footnote>
  <w:footnote w:type="continuationSeparator" w:id="0">
    <w:p w14:paraId="122E1FBB" w14:textId="77777777" w:rsidR="006F6F0D" w:rsidRDefault="006F6F0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B3651" w14:textId="77777777" w:rsidR="00E847CC" w:rsidRDefault="00E847CC">
    <w:pPr>
      <w:pStyle w:val="Kopfzeile"/>
    </w:pPr>
    <w:r>
      <w:tab/>
    </w:r>
    <w:r>
      <w:tab/>
    </w:r>
    <w:r>
      <w:ptab w:relativeTo="margin" w:alignment="right" w:leader="none"/>
    </w:r>
    <w:r>
      <w:rPr>
        <w:noProof/>
        <w:lang w:eastAsia="de-DE"/>
      </w:rPr>
      <w:drawing>
        <wp:inline distT="0" distB="0" distL="0" distR="0" wp14:anchorId="2CA04D91" wp14:editId="1CCC6DF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1FFB86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E48"/>
    <w:rsid w:val="00021B14"/>
    <w:rsid w:val="00033002"/>
    <w:rsid w:val="00066E54"/>
    <w:rsid w:val="00085928"/>
    <w:rsid w:val="000B3555"/>
    <w:rsid w:val="000B7DCD"/>
    <w:rsid w:val="000E05C3"/>
    <w:rsid w:val="000F71DC"/>
    <w:rsid w:val="00111CC2"/>
    <w:rsid w:val="001419B4"/>
    <w:rsid w:val="00145DB7"/>
    <w:rsid w:val="00173B6B"/>
    <w:rsid w:val="00194D30"/>
    <w:rsid w:val="001E68F2"/>
    <w:rsid w:val="001F5314"/>
    <w:rsid w:val="00234F7A"/>
    <w:rsid w:val="00245572"/>
    <w:rsid w:val="0025528A"/>
    <w:rsid w:val="002D4742"/>
    <w:rsid w:val="00303698"/>
    <w:rsid w:val="00305503"/>
    <w:rsid w:val="00327624"/>
    <w:rsid w:val="003357BC"/>
    <w:rsid w:val="00347DB0"/>
    <w:rsid w:val="003524D2"/>
    <w:rsid w:val="0037389B"/>
    <w:rsid w:val="003936A6"/>
    <w:rsid w:val="003A38F4"/>
    <w:rsid w:val="003C481F"/>
    <w:rsid w:val="003E0E6B"/>
    <w:rsid w:val="003E39BA"/>
    <w:rsid w:val="003E5749"/>
    <w:rsid w:val="0040430D"/>
    <w:rsid w:val="00451B3F"/>
    <w:rsid w:val="00460B26"/>
    <w:rsid w:val="004708EB"/>
    <w:rsid w:val="00492D3B"/>
    <w:rsid w:val="004932AF"/>
    <w:rsid w:val="004A30FA"/>
    <w:rsid w:val="004C6766"/>
    <w:rsid w:val="005350FF"/>
    <w:rsid w:val="005415FC"/>
    <w:rsid w:val="00552248"/>
    <w:rsid w:val="00555746"/>
    <w:rsid w:val="00556698"/>
    <w:rsid w:val="00566A67"/>
    <w:rsid w:val="00591EF2"/>
    <w:rsid w:val="005C1F61"/>
    <w:rsid w:val="005C7011"/>
    <w:rsid w:val="005D270A"/>
    <w:rsid w:val="005F4181"/>
    <w:rsid w:val="0064158C"/>
    <w:rsid w:val="00652E53"/>
    <w:rsid w:val="00670D51"/>
    <w:rsid w:val="006B3E3E"/>
    <w:rsid w:val="006C1C15"/>
    <w:rsid w:val="006C36F5"/>
    <w:rsid w:val="006F64F9"/>
    <w:rsid w:val="006F6F0D"/>
    <w:rsid w:val="006F6FC6"/>
    <w:rsid w:val="007308D4"/>
    <w:rsid w:val="0073173B"/>
    <w:rsid w:val="00764C98"/>
    <w:rsid w:val="00766B1F"/>
    <w:rsid w:val="007920FD"/>
    <w:rsid w:val="007A59B2"/>
    <w:rsid w:val="007B1AEF"/>
    <w:rsid w:val="007B7F4B"/>
    <w:rsid w:val="007C2DD9"/>
    <w:rsid w:val="007D000E"/>
    <w:rsid w:val="007D285B"/>
    <w:rsid w:val="007E7FC6"/>
    <w:rsid w:val="007F2586"/>
    <w:rsid w:val="00801507"/>
    <w:rsid w:val="00824226"/>
    <w:rsid w:val="00835070"/>
    <w:rsid w:val="008442BB"/>
    <w:rsid w:val="00846B0E"/>
    <w:rsid w:val="008539FE"/>
    <w:rsid w:val="0086764A"/>
    <w:rsid w:val="00867F2F"/>
    <w:rsid w:val="0088248B"/>
    <w:rsid w:val="008B2055"/>
    <w:rsid w:val="008C4DBB"/>
    <w:rsid w:val="008D70BE"/>
    <w:rsid w:val="008E2D47"/>
    <w:rsid w:val="008E5095"/>
    <w:rsid w:val="00907BA6"/>
    <w:rsid w:val="009169F9"/>
    <w:rsid w:val="00923162"/>
    <w:rsid w:val="0093605C"/>
    <w:rsid w:val="00965077"/>
    <w:rsid w:val="0097462D"/>
    <w:rsid w:val="00987046"/>
    <w:rsid w:val="00993895"/>
    <w:rsid w:val="009950EB"/>
    <w:rsid w:val="009A01FD"/>
    <w:rsid w:val="009A3D17"/>
    <w:rsid w:val="009B130E"/>
    <w:rsid w:val="009C261C"/>
    <w:rsid w:val="009D5C17"/>
    <w:rsid w:val="009E20E6"/>
    <w:rsid w:val="00A33B88"/>
    <w:rsid w:val="00A41FE4"/>
    <w:rsid w:val="00A64335"/>
    <w:rsid w:val="00A815B0"/>
    <w:rsid w:val="00AA584A"/>
    <w:rsid w:val="00AC2129"/>
    <w:rsid w:val="00AD53E0"/>
    <w:rsid w:val="00AF1F99"/>
    <w:rsid w:val="00AF789A"/>
    <w:rsid w:val="00B139D2"/>
    <w:rsid w:val="00B473F8"/>
    <w:rsid w:val="00B53755"/>
    <w:rsid w:val="00B66D75"/>
    <w:rsid w:val="00B72303"/>
    <w:rsid w:val="00B77C09"/>
    <w:rsid w:val="00B81ED6"/>
    <w:rsid w:val="00BB0BFF"/>
    <w:rsid w:val="00BB55E3"/>
    <w:rsid w:val="00BC52F4"/>
    <w:rsid w:val="00BD0270"/>
    <w:rsid w:val="00BD63AE"/>
    <w:rsid w:val="00BD7045"/>
    <w:rsid w:val="00C43832"/>
    <w:rsid w:val="00C464EC"/>
    <w:rsid w:val="00C6053E"/>
    <w:rsid w:val="00C77574"/>
    <w:rsid w:val="00C874E9"/>
    <w:rsid w:val="00CC64B3"/>
    <w:rsid w:val="00CE7710"/>
    <w:rsid w:val="00CF4ECA"/>
    <w:rsid w:val="00D047F5"/>
    <w:rsid w:val="00D3172B"/>
    <w:rsid w:val="00D351B0"/>
    <w:rsid w:val="00D46711"/>
    <w:rsid w:val="00D55F3F"/>
    <w:rsid w:val="00D6078B"/>
    <w:rsid w:val="00D7225F"/>
    <w:rsid w:val="00D82EAE"/>
    <w:rsid w:val="00DA4A99"/>
    <w:rsid w:val="00DF40C0"/>
    <w:rsid w:val="00E000D8"/>
    <w:rsid w:val="00E047D5"/>
    <w:rsid w:val="00E260E6"/>
    <w:rsid w:val="00E32363"/>
    <w:rsid w:val="00E43E03"/>
    <w:rsid w:val="00E71257"/>
    <w:rsid w:val="00E73AA9"/>
    <w:rsid w:val="00E847CC"/>
    <w:rsid w:val="00E908FE"/>
    <w:rsid w:val="00EA26F3"/>
    <w:rsid w:val="00ED7F87"/>
    <w:rsid w:val="00EF1DB7"/>
    <w:rsid w:val="00EF2EDD"/>
    <w:rsid w:val="00F1180B"/>
    <w:rsid w:val="00F53B8D"/>
    <w:rsid w:val="00F654C7"/>
    <w:rsid w:val="00FF123F"/>
    <w:rsid w:val="00FF5DF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99F98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86764A"/>
    <w:rPr>
      <w:sz w:val="16"/>
      <w:szCs w:val="16"/>
    </w:rPr>
  </w:style>
  <w:style w:type="paragraph" w:styleId="Kommentartext">
    <w:name w:val="annotation text"/>
    <w:basedOn w:val="Standard"/>
    <w:link w:val="KommentartextZchn"/>
    <w:uiPriority w:val="99"/>
    <w:semiHidden/>
    <w:unhideWhenUsed/>
    <w:rsid w:val="008676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6764A"/>
    <w:rPr>
      <w:sz w:val="20"/>
      <w:szCs w:val="20"/>
    </w:rPr>
  </w:style>
  <w:style w:type="paragraph" w:styleId="Kommentarthema">
    <w:name w:val="annotation subject"/>
    <w:basedOn w:val="Kommentartext"/>
    <w:next w:val="Kommentartext"/>
    <w:link w:val="KommentarthemaZchn"/>
    <w:uiPriority w:val="99"/>
    <w:semiHidden/>
    <w:unhideWhenUsed/>
    <w:rsid w:val="0086764A"/>
    <w:rPr>
      <w:b/>
      <w:bCs/>
    </w:rPr>
  </w:style>
  <w:style w:type="character" w:customStyle="1" w:styleId="KommentarthemaZchn">
    <w:name w:val="Kommentarthema Zchn"/>
    <w:basedOn w:val="KommentartextZchn"/>
    <w:link w:val="Kommentarthema"/>
    <w:uiPriority w:val="99"/>
    <w:semiHidden/>
    <w:rsid w:val="0086764A"/>
    <w:rPr>
      <w:b/>
      <w:bCs/>
      <w:sz w:val="20"/>
      <w:szCs w:val="20"/>
    </w:rPr>
  </w:style>
  <w:style w:type="paragraph" w:styleId="Sprechblasentext">
    <w:name w:val="Balloon Text"/>
    <w:basedOn w:val="Standard"/>
    <w:link w:val="SprechblasentextZchn"/>
    <w:uiPriority w:val="99"/>
    <w:semiHidden/>
    <w:unhideWhenUsed/>
    <w:rsid w:val="008676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676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420E5-A7D9-4CAF-99A1-9317CD26E6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0DD9D75-20C4-469B-8F75-A19B4F40F7CF}">
  <ds:schemaRefs>
    <ds:schemaRef ds:uri="http://schemas.microsoft.com/sharepoint/v3/contenttype/forms"/>
  </ds:schemaRefs>
</ds:datastoreItem>
</file>

<file path=customXml/itemProps3.xml><?xml version="1.0" encoding="utf-8"?>
<ds:datastoreItem xmlns:ds="http://schemas.openxmlformats.org/officeDocument/2006/customXml" ds:itemID="{90465B76-D176-4168-A454-A221A7AEC73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DECC65-2F57-4251-AB61-5DF6790CF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792</Words>
  <Characters>4994</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7</cp:revision>
  <cp:lastPrinted>2022-01-12T13:23:00Z</cp:lastPrinted>
  <dcterms:created xsi:type="dcterms:W3CDTF">2022-01-11T12:10:00Z</dcterms:created>
  <dcterms:modified xsi:type="dcterms:W3CDTF">2022-01-12T13:23:00Z</dcterms:modified>
  <cp:category>Presseinformation</cp:category>
</cp:coreProperties>
</file>