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6228BF" w:rsidRDefault="00E847CC" w:rsidP="00E847CC">
      <w:pPr>
        <w:pStyle w:val="Topline16Pt"/>
        <w:rPr>
          <w:lang w:val="de-DE"/>
        </w:rPr>
      </w:pPr>
      <w:r w:rsidRPr="006228BF">
        <w:rPr>
          <w:lang w:val="de-DE"/>
        </w:rPr>
        <w:t>Presseinformation</w:t>
      </w:r>
    </w:p>
    <w:p w:rsidR="00B81ED6" w:rsidRPr="00036072" w:rsidRDefault="003B47F6" w:rsidP="00036072">
      <w:pPr>
        <w:pStyle w:val="HeadlineH233Pt"/>
        <w:spacing w:line="240" w:lineRule="auto"/>
        <w:rPr>
          <w:rFonts w:cs="Arial"/>
        </w:rPr>
      </w:pPr>
      <w:r>
        <w:rPr>
          <w:rFonts w:cs="Arial"/>
        </w:rPr>
        <w:t xml:space="preserve">Flottenergänzung: neuer </w:t>
      </w:r>
      <w:r w:rsidR="00036072" w:rsidRPr="00036072">
        <w:rPr>
          <w:rFonts w:cs="Arial"/>
        </w:rPr>
        <w:t>Liebherr-Raupenkran LR</w:t>
      </w:r>
      <w:r>
        <w:rPr>
          <w:rFonts w:cs="Arial"/>
        </w:rPr>
        <w:t> </w:t>
      </w:r>
      <w:r w:rsidR="00036072" w:rsidRPr="00036072">
        <w:rPr>
          <w:rFonts w:cs="Arial"/>
        </w:rPr>
        <w:t>1700</w:t>
      </w:r>
      <w:r>
        <w:rPr>
          <w:rFonts w:cs="Arial"/>
        </w:rPr>
        <w:noBreakHyphen/>
      </w:r>
      <w:r w:rsidR="00036072" w:rsidRPr="00036072">
        <w:rPr>
          <w:rFonts w:cs="Arial"/>
        </w:rPr>
        <w:t>1.0</w:t>
      </w:r>
      <w:r w:rsidRPr="003B47F6">
        <w:t xml:space="preserve"> </w:t>
      </w:r>
      <w:r>
        <w:t xml:space="preserve">für </w:t>
      </w:r>
      <w:proofErr w:type="spellStart"/>
      <w:r w:rsidR="00DB444F" w:rsidRPr="003B47F6">
        <w:rPr>
          <w:rFonts w:cs="Arial"/>
        </w:rPr>
        <w:t>Eurogrúas</w:t>
      </w:r>
      <w:proofErr w:type="spellEnd"/>
      <w:r w:rsidR="00DB444F">
        <w:rPr>
          <w:rFonts w:cs="Arial"/>
        </w:rPr>
        <w:t> </w:t>
      </w:r>
      <w:r w:rsidRPr="003B47F6">
        <w:rPr>
          <w:rFonts w:cs="Arial"/>
        </w:rPr>
        <w:t>2000</w:t>
      </w:r>
      <w:r w:rsidR="00036072">
        <w:rPr>
          <w:rFonts w:cs="Arial"/>
        </w:rPr>
        <w:br/>
      </w:r>
      <w:r w:rsidR="00B81ED6" w:rsidRPr="008F5F17">
        <w:rPr>
          <w:rFonts w:ascii="Tahoma" w:hAnsi="Tahoma" w:cs="Tahoma"/>
        </w:rPr>
        <w:t>⸺</w:t>
      </w:r>
    </w:p>
    <w:p w:rsidR="00036072" w:rsidRPr="00036072" w:rsidRDefault="00036072" w:rsidP="00036072">
      <w:pPr>
        <w:pStyle w:val="Bulletpoints11Pt"/>
        <w:rPr>
          <w:lang w:val="de-DE"/>
        </w:rPr>
      </w:pPr>
      <w:r w:rsidRPr="00036072">
        <w:rPr>
          <w:lang w:val="de-DE"/>
        </w:rPr>
        <w:t>LR</w:t>
      </w:r>
      <w:r w:rsidR="00DB444F">
        <w:rPr>
          <w:lang w:val="de-DE"/>
        </w:rPr>
        <w:t> </w:t>
      </w:r>
      <w:r w:rsidRPr="00036072">
        <w:rPr>
          <w:lang w:val="de-DE"/>
        </w:rPr>
        <w:t xml:space="preserve">1700-1.0 </w:t>
      </w:r>
      <w:r w:rsidR="003B47F6">
        <w:rPr>
          <w:lang w:val="de-DE"/>
        </w:rPr>
        <w:t>ist ideale Ergänzung der Kranflotte von</w:t>
      </w:r>
      <w:r w:rsidRPr="00036072">
        <w:rPr>
          <w:lang w:val="de-DE"/>
        </w:rPr>
        <w:t xml:space="preserve"> </w:t>
      </w:r>
      <w:proofErr w:type="spellStart"/>
      <w:r w:rsidRPr="00036072">
        <w:rPr>
          <w:lang w:val="de-DE"/>
        </w:rPr>
        <w:t>Eurogrúas</w:t>
      </w:r>
      <w:proofErr w:type="spellEnd"/>
      <w:r w:rsidRPr="00036072">
        <w:rPr>
          <w:lang w:val="de-DE"/>
        </w:rPr>
        <w:t xml:space="preserve"> 2000 </w:t>
      </w:r>
    </w:p>
    <w:p w:rsidR="00036072" w:rsidRPr="00036072" w:rsidRDefault="003B47F6" w:rsidP="00036072">
      <w:pPr>
        <w:pStyle w:val="Bulletpoints11Pt"/>
        <w:rPr>
          <w:lang w:val="de-DE"/>
        </w:rPr>
      </w:pPr>
      <w:r>
        <w:rPr>
          <w:lang w:val="de-DE"/>
        </w:rPr>
        <w:t>Neuer 700-Tonner geht direkt</w:t>
      </w:r>
      <w:r w:rsidR="00036072" w:rsidRPr="00036072">
        <w:rPr>
          <w:lang w:val="de-DE"/>
        </w:rPr>
        <w:t xml:space="preserve"> vom Liebherr-</w:t>
      </w:r>
      <w:r>
        <w:rPr>
          <w:lang w:val="de-DE"/>
        </w:rPr>
        <w:t>Hersteller</w:t>
      </w:r>
      <w:r w:rsidR="00036072" w:rsidRPr="00036072">
        <w:rPr>
          <w:lang w:val="de-DE"/>
        </w:rPr>
        <w:t>werk in Ehingen zum Einsatz in verschiedene Windparks in Deutschland</w:t>
      </w:r>
    </w:p>
    <w:p w:rsidR="003B47F6" w:rsidRPr="00036072" w:rsidRDefault="003B47F6" w:rsidP="003B47F6">
      <w:pPr>
        <w:pStyle w:val="Bulletpoints11Pt"/>
        <w:rPr>
          <w:lang w:val="de-DE"/>
        </w:rPr>
      </w:pPr>
      <w:r w:rsidRPr="003B47F6">
        <w:rPr>
          <w:lang w:val="de-DE"/>
        </w:rPr>
        <w:t>LR</w:t>
      </w:r>
      <w:r w:rsidR="00DB444F">
        <w:rPr>
          <w:lang w:val="de-DE"/>
        </w:rPr>
        <w:t> </w:t>
      </w:r>
      <w:r w:rsidRPr="003B47F6">
        <w:rPr>
          <w:lang w:val="de-DE"/>
        </w:rPr>
        <w:t>1700-1.0 vereinigt die Vorteile des wirtschaftlichen Transports von Raupenkranen der 600-Tonnen-Klasse mit der Leistungsfähigkeit von Gittermastkranen der 750-Tonnen-Klasse</w:t>
      </w:r>
    </w:p>
    <w:p w:rsidR="00036072" w:rsidRPr="00036072" w:rsidRDefault="00036072" w:rsidP="00036072">
      <w:pPr>
        <w:pStyle w:val="Bulletpoints11Pt"/>
        <w:numPr>
          <w:ilvl w:val="0"/>
          <w:numId w:val="0"/>
        </w:numPr>
        <w:rPr>
          <w:lang w:val="de-DE"/>
        </w:rPr>
      </w:pPr>
    </w:p>
    <w:p w:rsidR="008B650B" w:rsidRPr="00A04900" w:rsidRDefault="008B650B" w:rsidP="00A04900">
      <w:pPr>
        <w:pStyle w:val="Teaser11Pt"/>
        <w:rPr>
          <w:lang w:val="de-DE"/>
        </w:rPr>
      </w:pPr>
      <w:r w:rsidRPr="00A04900">
        <w:rPr>
          <w:lang w:val="de-DE"/>
        </w:rPr>
        <w:t>Das spanische Kran- und Schwerlastunternehmen Eurogrúas</w:t>
      </w:r>
      <w:r w:rsidR="00DB444F" w:rsidRPr="00A04900">
        <w:rPr>
          <w:lang w:val="de-DE"/>
        </w:rPr>
        <w:t> </w:t>
      </w:r>
      <w:r w:rsidRPr="00A04900">
        <w:rPr>
          <w:lang w:val="de-DE"/>
        </w:rPr>
        <w:t>2000 hat einen neuen Liebherr-Raupenkran LR</w:t>
      </w:r>
      <w:r w:rsidR="00DB444F" w:rsidRPr="00A04900">
        <w:rPr>
          <w:lang w:val="de-DE"/>
        </w:rPr>
        <w:t> </w:t>
      </w:r>
      <w:r w:rsidRPr="00A04900">
        <w:rPr>
          <w:lang w:val="de-DE"/>
        </w:rPr>
        <w:t>1700-1.0 übernommen. Der neue 700-Tonner ersetzt einen 600-Tonnen-Raupenkran, den das spanische Unternehmen hauptsächlich im Windkraftsektor eingesetzt hat. Eurogruas</w:t>
      </w:r>
      <w:r w:rsidR="00DB444F" w:rsidRPr="00A04900">
        <w:rPr>
          <w:lang w:val="de-DE"/>
        </w:rPr>
        <w:t> </w:t>
      </w:r>
      <w:r w:rsidRPr="00A04900">
        <w:rPr>
          <w:lang w:val="de-DE"/>
        </w:rPr>
        <w:t>2000 entschied sich für den LR</w:t>
      </w:r>
      <w:r w:rsidR="00DB444F" w:rsidRPr="00A04900">
        <w:rPr>
          <w:lang w:val="de-DE"/>
        </w:rPr>
        <w:t> </w:t>
      </w:r>
      <w:r w:rsidRPr="00A04900">
        <w:rPr>
          <w:lang w:val="de-DE"/>
        </w:rPr>
        <w:t>1700-1.0</w:t>
      </w:r>
      <w:r w:rsidR="00F65815" w:rsidRPr="00A04900">
        <w:rPr>
          <w:lang w:val="de-DE"/>
        </w:rPr>
        <w:t>,</w:t>
      </w:r>
      <w:r w:rsidRPr="00A04900">
        <w:rPr>
          <w:lang w:val="de-DE"/>
        </w:rPr>
        <w:t xml:space="preserve"> weil „die Maschine perfekt zu </w:t>
      </w:r>
      <w:r w:rsidR="00A97421" w:rsidRPr="00A04900">
        <w:rPr>
          <w:lang w:val="de-DE"/>
        </w:rPr>
        <w:t>den Anforderungen dieses</w:t>
      </w:r>
      <w:r w:rsidRPr="00A04900">
        <w:rPr>
          <w:lang w:val="de-DE"/>
        </w:rPr>
        <w:t xml:space="preserve"> Markt</w:t>
      </w:r>
      <w:r w:rsidR="00A97421" w:rsidRPr="00A04900">
        <w:rPr>
          <w:lang w:val="de-DE"/>
        </w:rPr>
        <w:t>es</w:t>
      </w:r>
      <w:r w:rsidRPr="00A04900">
        <w:rPr>
          <w:lang w:val="de-DE"/>
        </w:rPr>
        <w:t xml:space="preserve"> </w:t>
      </w:r>
      <w:r w:rsidR="00A97421" w:rsidRPr="00A04900">
        <w:rPr>
          <w:lang w:val="de-DE"/>
        </w:rPr>
        <w:t xml:space="preserve">hinschtlich </w:t>
      </w:r>
      <w:r w:rsidR="00DE17DE" w:rsidRPr="00A04900">
        <w:rPr>
          <w:lang w:val="de-DE"/>
        </w:rPr>
        <w:t xml:space="preserve">des </w:t>
      </w:r>
      <w:r w:rsidR="00A97421" w:rsidRPr="00A04900">
        <w:rPr>
          <w:lang w:val="de-DE"/>
        </w:rPr>
        <w:t>Gewicht</w:t>
      </w:r>
      <w:r w:rsidR="00DE17DE" w:rsidRPr="00A04900">
        <w:rPr>
          <w:lang w:val="de-DE"/>
        </w:rPr>
        <w:t>s</w:t>
      </w:r>
      <w:r w:rsidR="00A97421" w:rsidRPr="00A04900">
        <w:rPr>
          <w:lang w:val="de-DE"/>
        </w:rPr>
        <w:t xml:space="preserve"> und </w:t>
      </w:r>
      <w:r w:rsidR="00DE17DE" w:rsidRPr="00A04900">
        <w:rPr>
          <w:lang w:val="de-DE"/>
        </w:rPr>
        <w:t xml:space="preserve">der </w:t>
      </w:r>
      <w:r w:rsidR="00A97421" w:rsidRPr="00A04900">
        <w:rPr>
          <w:lang w:val="de-DE"/>
        </w:rPr>
        <w:t xml:space="preserve">Höhe der aktuellen Windkraftanlagen </w:t>
      </w:r>
      <w:r w:rsidRPr="00A04900">
        <w:rPr>
          <w:lang w:val="de-DE"/>
        </w:rPr>
        <w:t>passt</w:t>
      </w:r>
      <w:r w:rsidR="00A97421" w:rsidRPr="00A04900">
        <w:rPr>
          <w:lang w:val="de-DE"/>
        </w:rPr>
        <w:t>“</w:t>
      </w:r>
      <w:r w:rsidRPr="00A04900">
        <w:rPr>
          <w:lang w:val="de-DE"/>
        </w:rPr>
        <w:t xml:space="preserve">, so Javier Sato, </w:t>
      </w:r>
      <w:r w:rsidR="00A97421" w:rsidRPr="00A04900">
        <w:rPr>
          <w:lang w:val="de-DE"/>
        </w:rPr>
        <w:t xml:space="preserve">Gesellschafter </w:t>
      </w:r>
      <w:r w:rsidRPr="00A04900">
        <w:rPr>
          <w:lang w:val="de-DE"/>
        </w:rPr>
        <w:t>von Eurogrúas</w:t>
      </w:r>
      <w:r w:rsidR="00DB444F" w:rsidRPr="00A04900">
        <w:rPr>
          <w:lang w:val="de-DE"/>
        </w:rPr>
        <w:t> </w:t>
      </w:r>
      <w:r w:rsidRPr="00A04900">
        <w:rPr>
          <w:lang w:val="de-DE"/>
        </w:rPr>
        <w:t>2000.</w:t>
      </w:r>
      <w:r w:rsidR="00A97421" w:rsidRPr="00A04900">
        <w:rPr>
          <w:lang w:val="de-DE"/>
        </w:rPr>
        <w:t xml:space="preserve"> Die neue Investition geht einher mit der Strategie des Unternehmes, seinen Maschinenpark stets auf einem technisch modernen Stand zu halten.</w:t>
      </w:r>
    </w:p>
    <w:p w:rsidR="00036072" w:rsidRDefault="0088513F" w:rsidP="00036072">
      <w:pPr>
        <w:pStyle w:val="Copytext11Pt"/>
        <w:rPr>
          <w:lang w:val="de-DE"/>
        </w:rPr>
      </w:pPr>
      <w:r w:rsidRPr="009705BE">
        <w:rPr>
          <w:lang w:val="de-DE"/>
        </w:rPr>
        <w:t xml:space="preserve">Ehingen (Donau) (Deutschland), </w:t>
      </w:r>
      <w:r w:rsidR="00D91746">
        <w:rPr>
          <w:lang w:val="de-DE"/>
        </w:rPr>
        <w:t>17</w:t>
      </w:r>
      <w:r>
        <w:rPr>
          <w:lang w:val="de-DE"/>
        </w:rPr>
        <w:t xml:space="preserve">. </w:t>
      </w:r>
      <w:r w:rsidR="00036072">
        <w:rPr>
          <w:lang w:val="de-DE"/>
        </w:rPr>
        <w:t>Dezemb</w:t>
      </w:r>
      <w:r w:rsidRPr="009705BE">
        <w:rPr>
          <w:lang w:val="de-DE"/>
        </w:rPr>
        <w:t>er 2021 –</w:t>
      </w:r>
      <w:r w:rsidR="00466A15">
        <w:rPr>
          <w:lang w:val="de-DE"/>
        </w:rPr>
        <w:t xml:space="preserve"> </w:t>
      </w:r>
      <w:proofErr w:type="spellStart"/>
      <w:r w:rsidR="00E253E9">
        <w:rPr>
          <w:lang w:val="de-DE"/>
        </w:rPr>
        <w:t>Eurogr</w:t>
      </w:r>
      <w:r w:rsidR="00DE17DE" w:rsidRPr="00036072">
        <w:rPr>
          <w:lang w:val="de-DE"/>
        </w:rPr>
        <w:t>ú</w:t>
      </w:r>
      <w:r w:rsidR="00E253E9">
        <w:rPr>
          <w:lang w:val="de-DE"/>
        </w:rPr>
        <w:t>as</w:t>
      </w:r>
      <w:proofErr w:type="spellEnd"/>
      <w:r w:rsidR="00DB444F">
        <w:rPr>
          <w:lang w:val="de-DE"/>
        </w:rPr>
        <w:t> </w:t>
      </w:r>
      <w:r w:rsidR="00E253E9">
        <w:rPr>
          <w:lang w:val="de-DE"/>
        </w:rPr>
        <w:t xml:space="preserve">2000 suchte nach einem Kran, der die steigenden Anforderungen bei der Montage von modernen Windkraftanlagen erfüllt. </w:t>
      </w:r>
      <w:r w:rsidR="00E253E9" w:rsidRPr="00E253E9">
        <w:rPr>
          <w:lang w:val="de-DE"/>
        </w:rPr>
        <w:t>Javier Sato</w:t>
      </w:r>
      <w:r w:rsidR="00E253E9">
        <w:rPr>
          <w:lang w:val="de-DE"/>
        </w:rPr>
        <w:t xml:space="preserve"> sagt: „D</w:t>
      </w:r>
      <w:r w:rsidR="00036072" w:rsidRPr="00036072">
        <w:rPr>
          <w:lang w:val="de-DE"/>
        </w:rPr>
        <w:t>er LR</w:t>
      </w:r>
      <w:r w:rsidR="00DB444F">
        <w:rPr>
          <w:lang w:val="de-DE"/>
        </w:rPr>
        <w:t> </w:t>
      </w:r>
      <w:r w:rsidR="00036072" w:rsidRPr="00036072">
        <w:rPr>
          <w:lang w:val="de-DE"/>
        </w:rPr>
        <w:t xml:space="preserve">1700-1.0 die ideale Ergänzung </w:t>
      </w:r>
      <w:r w:rsidR="00770645">
        <w:rPr>
          <w:lang w:val="de-DE"/>
        </w:rPr>
        <w:t>unseres</w:t>
      </w:r>
      <w:r w:rsidR="00036072" w:rsidRPr="00036072">
        <w:rPr>
          <w:lang w:val="de-DE"/>
        </w:rPr>
        <w:t xml:space="preserve"> </w:t>
      </w:r>
      <w:r w:rsidR="00E253E9">
        <w:rPr>
          <w:lang w:val="de-DE"/>
        </w:rPr>
        <w:t>Maschinenpark</w:t>
      </w:r>
      <w:r w:rsidR="00770645">
        <w:rPr>
          <w:lang w:val="de-DE"/>
        </w:rPr>
        <w:t>s</w:t>
      </w:r>
      <w:r w:rsidR="00E253E9">
        <w:rPr>
          <w:lang w:val="de-DE"/>
        </w:rPr>
        <w:t xml:space="preserve">. </w:t>
      </w:r>
      <w:r w:rsidR="00036072" w:rsidRPr="00036072">
        <w:rPr>
          <w:lang w:val="de-DE"/>
        </w:rPr>
        <w:t xml:space="preserve">Wir haben kleinere Schmalspurkrane, die für bestimmte Arten von Windkraftprojekten sehr gut </w:t>
      </w:r>
      <w:r w:rsidR="009574FA">
        <w:rPr>
          <w:lang w:val="de-DE"/>
        </w:rPr>
        <w:t>geeignet sind. A</w:t>
      </w:r>
      <w:r w:rsidR="00036072" w:rsidRPr="00036072">
        <w:rPr>
          <w:lang w:val="de-DE"/>
        </w:rPr>
        <w:t xml:space="preserve">ls </w:t>
      </w:r>
      <w:r w:rsidR="009574FA">
        <w:rPr>
          <w:lang w:val="de-DE"/>
        </w:rPr>
        <w:t>größeres</w:t>
      </w:r>
      <w:r w:rsidR="00036072" w:rsidRPr="00036072">
        <w:rPr>
          <w:lang w:val="de-DE"/>
        </w:rPr>
        <w:t xml:space="preserve"> Modell </w:t>
      </w:r>
      <w:r w:rsidR="009574FA">
        <w:rPr>
          <w:lang w:val="de-DE"/>
        </w:rPr>
        <w:t>betreiben</w:t>
      </w:r>
      <w:r w:rsidR="00036072" w:rsidRPr="00036072">
        <w:rPr>
          <w:lang w:val="de-DE"/>
        </w:rPr>
        <w:t xml:space="preserve"> wir den Liebherr-Raupenkran LR</w:t>
      </w:r>
      <w:r w:rsidR="00DB444F">
        <w:rPr>
          <w:lang w:val="de-DE"/>
        </w:rPr>
        <w:t> </w:t>
      </w:r>
      <w:r w:rsidR="00036072" w:rsidRPr="00036072">
        <w:rPr>
          <w:lang w:val="de-DE"/>
        </w:rPr>
        <w:t>1800-1.0</w:t>
      </w:r>
      <w:r w:rsidR="009574FA">
        <w:rPr>
          <w:lang w:val="de-DE"/>
        </w:rPr>
        <w:t>.</w:t>
      </w:r>
      <w:r w:rsidR="00036072" w:rsidRPr="00036072">
        <w:rPr>
          <w:lang w:val="de-DE"/>
        </w:rPr>
        <w:t xml:space="preserve"> Wir brauchten einen Kran, um d</w:t>
      </w:r>
      <w:r w:rsidR="009574FA">
        <w:rPr>
          <w:lang w:val="de-DE"/>
        </w:rPr>
        <w:t>ie Lücke</w:t>
      </w:r>
      <w:r w:rsidR="00036072" w:rsidRPr="00036072">
        <w:rPr>
          <w:lang w:val="de-DE"/>
        </w:rPr>
        <w:t xml:space="preserve"> zwischen 600- und </w:t>
      </w:r>
      <w:r w:rsidR="009574FA">
        <w:rPr>
          <w:lang w:val="de-DE"/>
        </w:rPr>
        <w:t xml:space="preserve">800-Tonnen zu schließen". </w:t>
      </w:r>
      <w:r w:rsidR="00036072" w:rsidRPr="00036072">
        <w:rPr>
          <w:lang w:val="de-DE"/>
        </w:rPr>
        <w:t xml:space="preserve">Die wichtigsten </w:t>
      </w:r>
      <w:r w:rsidR="009574FA">
        <w:rPr>
          <w:lang w:val="de-DE"/>
        </w:rPr>
        <w:t xml:space="preserve">Kriterien bei der Entscheidung von </w:t>
      </w:r>
      <w:proofErr w:type="spellStart"/>
      <w:r w:rsidR="00036072" w:rsidRPr="00036072">
        <w:rPr>
          <w:lang w:val="de-DE"/>
        </w:rPr>
        <w:t>Eurogrúas</w:t>
      </w:r>
      <w:proofErr w:type="spellEnd"/>
      <w:r w:rsidR="00DB444F">
        <w:rPr>
          <w:lang w:val="de-DE"/>
        </w:rPr>
        <w:t> </w:t>
      </w:r>
      <w:r w:rsidR="00036072" w:rsidRPr="00036072">
        <w:rPr>
          <w:lang w:val="de-DE"/>
        </w:rPr>
        <w:t xml:space="preserve">2000 </w:t>
      </w:r>
      <w:r w:rsidR="009574FA">
        <w:rPr>
          <w:lang w:val="de-DE"/>
        </w:rPr>
        <w:t>für den LR</w:t>
      </w:r>
      <w:r w:rsidR="00DB444F">
        <w:rPr>
          <w:lang w:val="de-DE"/>
        </w:rPr>
        <w:t> </w:t>
      </w:r>
      <w:r w:rsidR="009574FA">
        <w:rPr>
          <w:lang w:val="de-DE"/>
        </w:rPr>
        <w:t>1700-1.0 waren</w:t>
      </w:r>
      <w:r w:rsidR="00036072" w:rsidRPr="00036072">
        <w:rPr>
          <w:lang w:val="de-DE"/>
        </w:rPr>
        <w:t xml:space="preserve"> die Tragfähigkeit und die Auslegerlänge des Liebherr-Raupenkrans</w:t>
      </w:r>
      <w:r w:rsidR="00770645">
        <w:rPr>
          <w:lang w:val="de-DE"/>
        </w:rPr>
        <w:t xml:space="preserve"> sowie</w:t>
      </w:r>
      <w:r w:rsidR="00036072" w:rsidRPr="00036072">
        <w:rPr>
          <w:lang w:val="de-DE"/>
        </w:rPr>
        <w:t xml:space="preserve"> seine innovative </w:t>
      </w:r>
      <w:r w:rsidR="00770645">
        <w:rPr>
          <w:lang w:val="de-DE"/>
        </w:rPr>
        <w:t>Technik</w:t>
      </w:r>
      <w:r w:rsidR="00036072" w:rsidRPr="00036072">
        <w:rPr>
          <w:lang w:val="de-DE"/>
        </w:rPr>
        <w:t xml:space="preserve"> und seine kompakte </w:t>
      </w:r>
      <w:r w:rsidR="009574FA">
        <w:rPr>
          <w:lang w:val="de-DE"/>
        </w:rPr>
        <w:t>Bauweise.</w:t>
      </w:r>
    </w:p>
    <w:p w:rsidR="00F902C5" w:rsidRPr="00591FB5" w:rsidRDefault="00F902C5" w:rsidP="00A04900">
      <w:pPr>
        <w:pStyle w:val="Copyhead11Pt"/>
        <w:rPr>
          <w:lang w:val="de-DE"/>
        </w:rPr>
      </w:pPr>
      <w:r w:rsidRPr="00591FB5">
        <w:rPr>
          <w:lang w:val="de-DE"/>
        </w:rPr>
        <w:t>Vom Herstellerwerk direkt in den Windpark</w:t>
      </w:r>
    </w:p>
    <w:p w:rsidR="00F902C5" w:rsidRDefault="00036072" w:rsidP="00036072">
      <w:pPr>
        <w:pStyle w:val="Copytext11Pt"/>
        <w:rPr>
          <w:lang w:val="de-DE"/>
        </w:rPr>
      </w:pPr>
      <w:r w:rsidRPr="00036072">
        <w:rPr>
          <w:lang w:val="de-DE"/>
        </w:rPr>
        <w:t>Der Liebherr LR</w:t>
      </w:r>
      <w:r w:rsidR="00DB444F">
        <w:rPr>
          <w:lang w:val="de-DE"/>
        </w:rPr>
        <w:t> </w:t>
      </w:r>
      <w:r w:rsidRPr="00036072">
        <w:rPr>
          <w:lang w:val="de-DE"/>
        </w:rPr>
        <w:t xml:space="preserve">1700-1.0 von </w:t>
      </w:r>
      <w:proofErr w:type="spellStart"/>
      <w:r w:rsidRPr="00036072">
        <w:rPr>
          <w:lang w:val="de-DE"/>
        </w:rPr>
        <w:t>Eurogrúas</w:t>
      </w:r>
      <w:proofErr w:type="spellEnd"/>
      <w:r w:rsidR="00DB444F">
        <w:rPr>
          <w:lang w:val="de-DE"/>
        </w:rPr>
        <w:t> </w:t>
      </w:r>
      <w:r w:rsidRPr="00036072">
        <w:rPr>
          <w:lang w:val="de-DE"/>
        </w:rPr>
        <w:t>2000</w:t>
      </w:r>
      <w:r w:rsidR="00295C94">
        <w:rPr>
          <w:lang w:val="de-DE"/>
        </w:rPr>
        <w:t xml:space="preserve">, der erste des neuen </w:t>
      </w:r>
      <w:proofErr w:type="spellStart"/>
      <w:r w:rsidR="00295C94">
        <w:rPr>
          <w:lang w:val="de-DE"/>
        </w:rPr>
        <w:t>Krantyps</w:t>
      </w:r>
      <w:proofErr w:type="spellEnd"/>
      <w:r w:rsidR="00295C94">
        <w:rPr>
          <w:lang w:val="de-DE"/>
        </w:rPr>
        <w:t xml:space="preserve"> in Spanien,</w:t>
      </w:r>
      <w:r w:rsidRPr="00036072">
        <w:rPr>
          <w:lang w:val="de-DE"/>
        </w:rPr>
        <w:t xml:space="preserve"> </w:t>
      </w:r>
      <w:r w:rsidR="00770645">
        <w:rPr>
          <w:lang w:val="de-DE"/>
        </w:rPr>
        <w:t>ging</w:t>
      </w:r>
      <w:r w:rsidRPr="00036072">
        <w:rPr>
          <w:lang w:val="de-DE"/>
        </w:rPr>
        <w:t xml:space="preserve"> direkt von der Mobilkranfabrik in</w:t>
      </w:r>
      <w:r w:rsidR="00770645">
        <w:rPr>
          <w:lang w:val="de-DE"/>
        </w:rPr>
        <w:t xml:space="preserve"> Ehingen zum Einsatz in </w:t>
      </w:r>
      <w:r w:rsidR="00B17400">
        <w:rPr>
          <w:lang w:val="de-DE"/>
        </w:rPr>
        <w:t>verschiedene</w:t>
      </w:r>
      <w:r w:rsidR="00770645">
        <w:rPr>
          <w:lang w:val="de-DE"/>
        </w:rPr>
        <w:t xml:space="preserve"> Windpark</w:t>
      </w:r>
      <w:r w:rsidR="00B17400">
        <w:rPr>
          <w:lang w:val="de-DE"/>
        </w:rPr>
        <w:t>s in Deutschland</w:t>
      </w:r>
      <w:r w:rsidR="00782744">
        <w:rPr>
          <w:lang w:val="de-DE"/>
        </w:rPr>
        <w:t>:</w:t>
      </w:r>
      <w:r w:rsidR="00B17400">
        <w:rPr>
          <w:lang w:val="de-DE"/>
        </w:rPr>
        <w:t xml:space="preserve"> Der erste befindet sich in der Nähe von Düsseldorf.</w:t>
      </w:r>
      <w:r w:rsidRPr="00036072">
        <w:rPr>
          <w:lang w:val="de-DE"/>
        </w:rPr>
        <w:t xml:space="preserve"> Dort </w:t>
      </w:r>
      <w:r w:rsidR="00B17400">
        <w:rPr>
          <w:lang w:val="de-DE"/>
        </w:rPr>
        <w:t>war</w:t>
      </w:r>
      <w:r w:rsidR="00770645">
        <w:rPr>
          <w:lang w:val="de-DE"/>
        </w:rPr>
        <w:t xml:space="preserve"> der Kran </w:t>
      </w:r>
      <w:r w:rsidRPr="00036072">
        <w:rPr>
          <w:lang w:val="de-DE"/>
        </w:rPr>
        <w:t>für die Montage von rund 20</w:t>
      </w:r>
      <w:r w:rsidR="00DB444F">
        <w:rPr>
          <w:lang w:val="de-DE"/>
        </w:rPr>
        <w:t> </w:t>
      </w:r>
      <w:r w:rsidRPr="00036072">
        <w:rPr>
          <w:lang w:val="de-DE"/>
        </w:rPr>
        <w:t xml:space="preserve">Windkraftanlagen mit einer Nabenhöhe von </w:t>
      </w:r>
      <w:r w:rsidR="00782744">
        <w:rPr>
          <w:lang w:val="de-DE"/>
        </w:rPr>
        <w:t>161 Metern</w:t>
      </w:r>
      <w:r w:rsidR="00F902C5">
        <w:rPr>
          <w:lang w:val="de-DE"/>
        </w:rPr>
        <w:t xml:space="preserve"> und Stückgewichten </w:t>
      </w:r>
      <w:r w:rsidRPr="00036072">
        <w:rPr>
          <w:lang w:val="de-DE"/>
        </w:rPr>
        <w:t>von</w:t>
      </w:r>
      <w:r w:rsidR="00F902C5">
        <w:rPr>
          <w:lang w:val="de-DE"/>
        </w:rPr>
        <w:t xml:space="preserve"> bis zu </w:t>
      </w:r>
      <w:r w:rsidR="00782744">
        <w:rPr>
          <w:lang w:val="de-DE"/>
        </w:rPr>
        <w:t>86 Tonnen</w:t>
      </w:r>
      <w:r w:rsidRPr="00036072">
        <w:rPr>
          <w:lang w:val="de-DE"/>
        </w:rPr>
        <w:t xml:space="preserve"> verantwortlich</w:t>
      </w:r>
      <w:r w:rsidR="00F902C5" w:rsidRPr="001D5EBF">
        <w:rPr>
          <w:lang w:val="de-DE"/>
        </w:rPr>
        <w:t>.</w:t>
      </w:r>
      <w:r w:rsidRPr="001D5EBF">
        <w:rPr>
          <w:lang w:val="de-DE"/>
        </w:rPr>
        <w:t xml:space="preserve"> "Dass ein Unternehmen wie </w:t>
      </w:r>
      <w:proofErr w:type="spellStart"/>
      <w:r w:rsidRPr="001D5EBF">
        <w:rPr>
          <w:lang w:val="de-DE"/>
        </w:rPr>
        <w:t>Eurogrúas</w:t>
      </w:r>
      <w:proofErr w:type="spellEnd"/>
      <w:r w:rsidR="00DB444F" w:rsidRPr="001D5EBF">
        <w:rPr>
          <w:lang w:val="de-DE"/>
        </w:rPr>
        <w:t> </w:t>
      </w:r>
      <w:r w:rsidRPr="001D5EBF">
        <w:rPr>
          <w:lang w:val="de-DE"/>
        </w:rPr>
        <w:t xml:space="preserve">2000 den Zuschlag für ein internationales Projekt dieser Art erhält, </w:t>
      </w:r>
      <w:r w:rsidR="00295C94" w:rsidRPr="00295C94">
        <w:rPr>
          <w:lang w:val="de-DE"/>
        </w:rPr>
        <w:t>bei dem es darum geht, über die Grenzen des eigenen Landes hinaus zu arbeiten,</w:t>
      </w:r>
      <w:r w:rsidR="00295C94">
        <w:rPr>
          <w:lang w:val="de-DE"/>
        </w:rPr>
        <w:t xml:space="preserve"> </w:t>
      </w:r>
      <w:r w:rsidR="001D5EBF" w:rsidRPr="001D5EBF">
        <w:rPr>
          <w:lang w:val="de-DE"/>
        </w:rPr>
        <w:t>ist ein Beweis für das Vertrauen und die Anerkennung, die uns von einem Kunden entgegengebracht wird</w:t>
      </w:r>
      <w:r w:rsidR="00295C94">
        <w:rPr>
          <w:lang w:val="de-DE"/>
        </w:rPr>
        <w:t>.</w:t>
      </w:r>
      <w:r w:rsidR="001D5EBF" w:rsidRPr="001D5EBF">
        <w:rPr>
          <w:lang w:val="de-DE"/>
        </w:rPr>
        <w:t xml:space="preserve"> </w:t>
      </w:r>
      <w:r w:rsidR="00295C94">
        <w:rPr>
          <w:lang w:val="de-DE"/>
        </w:rPr>
        <w:lastRenderedPageBreak/>
        <w:t>Ein Kunde</w:t>
      </w:r>
      <w:r w:rsidR="001D5EBF" w:rsidRPr="001D5EBF">
        <w:rPr>
          <w:lang w:val="de-DE"/>
        </w:rPr>
        <w:t xml:space="preserve">, </w:t>
      </w:r>
      <w:r w:rsidRPr="001D5EBF">
        <w:rPr>
          <w:lang w:val="de-DE"/>
        </w:rPr>
        <w:t>mit dem wir seit Jahren eine Geschäftsbeziehung unterhalten und mit dem wir bereits andere nationale und internationale Projekte durchgeführt haben</w:t>
      </w:r>
      <w:r w:rsidR="00F902C5" w:rsidRPr="001D5EBF">
        <w:rPr>
          <w:lang w:val="de-DE"/>
        </w:rPr>
        <w:t>. Es ist auch das Vertrauen in die richtige Wahl des Krans", berichtet</w:t>
      </w:r>
      <w:r w:rsidRPr="001D5EBF">
        <w:rPr>
          <w:lang w:val="de-DE"/>
        </w:rPr>
        <w:t xml:space="preserve"> Sato.</w:t>
      </w:r>
    </w:p>
    <w:p w:rsidR="00036072" w:rsidRDefault="00DE17DE" w:rsidP="00036072">
      <w:pPr>
        <w:pStyle w:val="Copytext11Pt"/>
        <w:rPr>
          <w:lang w:val="de-DE"/>
        </w:rPr>
      </w:pPr>
      <w:r w:rsidRPr="00CB3470">
        <w:rPr>
          <w:lang w:val="de-DE"/>
        </w:rPr>
        <w:t>„</w:t>
      </w:r>
      <w:r w:rsidR="00036072" w:rsidRPr="00CB3470">
        <w:rPr>
          <w:lang w:val="de-DE"/>
        </w:rPr>
        <w:t>Als unser Kunde vo</w:t>
      </w:r>
      <w:r w:rsidR="00F902C5" w:rsidRPr="00CB3470">
        <w:rPr>
          <w:lang w:val="de-DE"/>
        </w:rPr>
        <w:t xml:space="preserve">n der Anschaffung des </w:t>
      </w:r>
      <w:r w:rsidRPr="00CB3470">
        <w:rPr>
          <w:lang w:val="de-DE"/>
        </w:rPr>
        <w:t>Liebherr-</w:t>
      </w:r>
      <w:r w:rsidR="00F902C5" w:rsidRPr="00CB3470">
        <w:rPr>
          <w:lang w:val="de-DE"/>
        </w:rPr>
        <w:t xml:space="preserve">700-Tonners </w:t>
      </w:r>
      <w:r w:rsidR="00036072" w:rsidRPr="00CB3470">
        <w:rPr>
          <w:lang w:val="de-DE"/>
        </w:rPr>
        <w:t>LR</w:t>
      </w:r>
      <w:r w:rsidR="00DB444F" w:rsidRPr="00CB3470">
        <w:rPr>
          <w:lang w:val="de-DE"/>
        </w:rPr>
        <w:t> </w:t>
      </w:r>
      <w:r w:rsidR="00036072" w:rsidRPr="00CB3470">
        <w:rPr>
          <w:lang w:val="de-DE"/>
        </w:rPr>
        <w:t xml:space="preserve">1700-1.0 erfuhr, </w:t>
      </w:r>
      <w:r w:rsidR="007F21BC" w:rsidRPr="00CB3470">
        <w:rPr>
          <w:lang w:val="de-DE"/>
        </w:rPr>
        <w:t>kamen wir gemeinsam zu dem Schluss, dass dies das richtige Modell für diesen Einsatz ist</w:t>
      </w:r>
      <w:r w:rsidR="003C0E09">
        <w:rPr>
          <w:lang w:val="de-DE"/>
        </w:rPr>
        <w:t>.</w:t>
      </w:r>
      <w:r w:rsidR="00036072" w:rsidRPr="00CB3470">
        <w:rPr>
          <w:lang w:val="de-DE"/>
        </w:rPr>
        <w:t xml:space="preserve"> </w:t>
      </w:r>
      <w:r w:rsidR="003C0E09">
        <w:rPr>
          <w:lang w:val="de-DE"/>
        </w:rPr>
        <w:t>E</w:t>
      </w:r>
      <w:r w:rsidR="00036072" w:rsidRPr="00CB3470">
        <w:rPr>
          <w:lang w:val="de-DE"/>
        </w:rPr>
        <w:t xml:space="preserve">s </w:t>
      </w:r>
      <w:r w:rsidR="00CB3470" w:rsidRPr="00CB3470">
        <w:rPr>
          <w:lang w:val="de-DE"/>
        </w:rPr>
        <w:t xml:space="preserve">handelt </w:t>
      </w:r>
      <w:r w:rsidR="00036072" w:rsidRPr="00CB3470">
        <w:rPr>
          <w:lang w:val="de-DE"/>
        </w:rPr>
        <w:t>sich um sehr spezielle Wi</w:t>
      </w:r>
      <w:r w:rsidR="007F21BC" w:rsidRPr="00CB3470">
        <w:rPr>
          <w:lang w:val="de-DE"/>
        </w:rPr>
        <w:t>ndkraftanlagen, für die bestimmte</w:t>
      </w:r>
      <w:r w:rsidR="00036072" w:rsidRPr="00CB3470">
        <w:rPr>
          <w:lang w:val="de-DE"/>
        </w:rPr>
        <w:t xml:space="preserve"> </w:t>
      </w:r>
      <w:r w:rsidR="007F21BC" w:rsidRPr="00CB3470">
        <w:rPr>
          <w:lang w:val="de-DE"/>
        </w:rPr>
        <w:t>Leistungsdaten</w:t>
      </w:r>
      <w:r w:rsidR="00036072" w:rsidRPr="00CB3470">
        <w:rPr>
          <w:lang w:val="de-DE"/>
        </w:rPr>
        <w:t xml:space="preserve"> erforderlich </w:t>
      </w:r>
      <w:r w:rsidR="007F21BC" w:rsidRPr="00CB3470">
        <w:rPr>
          <w:lang w:val="de-DE"/>
        </w:rPr>
        <w:t>sind</w:t>
      </w:r>
      <w:r w:rsidR="00036072" w:rsidRPr="00CB3470">
        <w:rPr>
          <w:lang w:val="de-DE"/>
        </w:rPr>
        <w:t>", fährt Sato fort.</w:t>
      </w:r>
    </w:p>
    <w:p w:rsidR="00036072" w:rsidRPr="002C0015" w:rsidRDefault="00036072" w:rsidP="00A04900">
      <w:pPr>
        <w:pStyle w:val="Copyhead11Pt"/>
        <w:rPr>
          <w:lang w:val="de-DE"/>
        </w:rPr>
      </w:pPr>
      <w:proofErr w:type="spellStart"/>
      <w:r w:rsidRPr="002C0015">
        <w:rPr>
          <w:lang w:val="de-DE"/>
        </w:rPr>
        <w:t>Eurogrúas</w:t>
      </w:r>
      <w:proofErr w:type="spellEnd"/>
      <w:r w:rsidR="00DB444F" w:rsidRPr="002C0015">
        <w:rPr>
          <w:lang w:val="de-DE"/>
        </w:rPr>
        <w:t> </w:t>
      </w:r>
      <w:r w:rsidRPr="002C0015">
        <w:rPr>
          <w:lang w:val="de-DE"/>
        </w:rPr>
        <w:t>2000 setzt auf Liebherr als eine seiner Vorzeigemarken</w:t>
      </w:r>
    </w:p>
    <w:p w:rsidR="00036072" w:rsidRPr="00036072" w:rsidRDefault="007F21BC" w:rsidP="00036072">
      <w:pPr>
        <w:pStyle w:val="Copytext11Pt"/>
        <w:rPr>
          <w:lang w:val="de-DE"/>
        </w:rPr>
      </w:pPr>
      <w:r>
        <w:rPr>
          <w:lang w:val="de-DE"/>
        </w:rPr>
        <w:t xml:space="preserve">Der </w:t>
      </w:r>
      <w:r w:rsidRPr="007F21BC">
        <w:rPr>
          <w:lang w:val="de-DE"/>
        </w:rPr>
        <w:t>LR</w:t>
      </w:r>
      <w:r w:rsidR="00DB444F">
        <w:rPr>
          <w:lang w:val="de-DE"/>
        </w:rPr>
        <w:t> </w:t>
      </w:r>
      <w:r w:rsidRPr="007F21BC">
        <w:rPr>
          <w:lang w:val="de-DE"/>
        </w:rPr>
        <w:t>1700-1.0 von Liebherr vereinigt die Vorteile des wirtschaftlichen Transports von Raupenkranen der 600-Tonnen-Klasse mit der Leistungsfähigkeit von Gittermastkranen der 750-Tonnen-Klasse und allen Innovationen der Liebherr-Raupenkran-Entwicklungen der letzten Jahre.</w:t>
      </w:r>
      <w:r>
        <w:rPr>
          <w:lang w:val="de-DE"/>
        </w:rPr>
        <w:t xml:space="preserve"> </w:t>
      </w:r>
      <w:r w:rsidR="00036072" w:rsidRPr="00036072">
        <w:rPr>
          <w:lang w:val="de-DE"/>
        </w:rPr>
        <w:t>Das Nachfolgemodell des LR</w:t>
      </w:r>
      <w:r w:rsidR="00DB444F">
        <w:rPr>
          <w:lang w:val="de-DE"/>
        </w:rPr>
        <w:t> </w:t>
      </w:r>
      <w:r w:rsidR="00036072" w:rsidRPr="00036072">
        <w:rPr>
          <w:lang w:val="de-DE"/>
        </w:rPr>
        <w:t>1600/2 basiert auf seinem 600-Tonnen-Vorgänger und hat ähnliche A</w:t>
      </w:r>
      <w:r>
        <w:rPr>
          <w:lang w:val="de-DE"/>
        </w:rPr>
        <w:t>bmessungen. Der Schlüssel zur höheren</w:t>
      </w:r>
      <w:r w:rsidR="00036072" w:rsidRPr="00036072">
        <w:rPr>
          <w:lang w:val="de-DE"/>
        </w:rPr>
        <w:t xml:space="preserve"> Leistung des neuen 700-Tonnen-Krans ist die neue </w:t>
      </w:r>
      <w:r>
        <w:rPr>
          <w:lang w:val="de-DE"/>
        </w:rPr>
        <w:t>Grund</w:t>
      </w:r>
      <w:r w:rsidR="00036072" w:rsidRPr="00036072">
        <w:rPr>
          <w:lang w:val="de-DE"/>
        </w:rPr>
        <w:t xml:space="preserve">maschine, die 10 bis </w:t>
      </w:r>
      <w:r w:rsidR="00782744">
        <w:rPr>
          <w:lang w:val="de-DE"/>
        </w:rPr>
        <w:t>15 Prozent</w:t>
      </w:r>
      <w:r w:rsidR="00036072" w:rsidRPr="00036072">
        <w:rPr>
          <w:lang w:val="de-DE"/>
        </w:rPr>
        <w:t xml:space="preserve"> mehr Tragfähigkeit bietet. </w:t>
      </w:r>
      <w:r w:rsidRPr="007F21BC">
        <w:rPr>
          <w:lang w:val="de-DE"/>
        </w:rPr>
        <w:t xml:space="preserve">Zudem verbessern die </w:t>
      </w:r>
      <w:r w:rsidR="00782744">
        <w:rPr>
          <w:lang w:val="de-DE"/>
        </w:rPr>
        <w:t>3,5 Meter</w:t>
      </w:r>
      <w:r w:rsidRPr="007F21BC">
        <w:rPr>
          <w:lang w:val="de-DE"/>
        </w:rPr>
        <w:t xml:space="preserve"> breiten H-Gitterstücke im unteren Bereich des Hauptauslegers die Seitenstabilität des gesamten Systems deutlich.</w:t>
      </w:r>
    </w:p>
    <w:p w:rsidR="00036072" w:rsidRDefault="00036072" w:rsidP="00036072">
      <w:pPr>
        <w:pStyle w:val="Copytext11Pt"/>
        <w:rPr>
          <w:lang w:val="de-DE"/>
        </w:rPr>
      </w:pPr>
      <w:r w:rsidRPr="001D5EBF">
        <w:rPr>
          <w:lang w:val="de-DE"/>
        </w:rPr>
        <w:t xml:space="preserve">Die </w:t>
      </w:r>
      <w:proofErr w:type="spellStart"/>
      <w:r w:rsidRPr="001D5EBF">
        <w:rPr>
          <w:lang w:val="de-DE"/>
        </w:rPr>
        <w:t>Eurogrúas</w:t>
      </w:r>
      <w:proofErr w:type="spellEnd"/>
      <w:r w:rsidRPr="001D5EBF">
        <w:rPr>
          <w:lang w:val="de-DE"/>
        </w:rPr>
        <w:t>-Gruppe vertraut seit Jahren a</w:t>
      </w:r>
      <w:r w:rsidR="00DE17DE" w:rsidRPr="001D5EBF">
        <w:rPr>
          <w:lang w:val="de-DE"/>
        </w:rPr>
        <w:t xml:space="preserve">uf Liebherr-Krane, da diese </w:t>
      </w:r>
      <w:r w:rsidRPr="001D5EBF">
        <w:rPr>
          <w:lang w:val="de-DE"/>
        </w:rPr>
        <w:t>modernste Technik und h</w:t>
      </w:r>
      <w:r w:rsidR="00DE17DE" w:rsidRPr="001D5EBF">
        <w:rPr>
          <w:lang w:val="de-DE"/>
        </w:rPr>
        <w:t>ervorragende</w:t>
      </w:r>
      <w:r w:rsidR="007F21BC" w:rsidRPr="001D5EBF">
        <w:rPr>
          <w:lang w:val="de-DE"/>
        </w:rPr>
        <w:t xml:space="preserve"> </w:t>
      </w:r>
      <w:proofErr w:type="spellStart"/>
      <w:r w:rsidR="007F21BC" w:rsidRPr="001D5EBF">
        <w:rPr>
          <w:lang w:val="de-DE"/>
        </w:rPr>
        <w:t>Leistung</w:t>
      </w:r>
      <w:r w:rsidR="00DE17DE" w:rsidRPr="001D5EBF">
        <w:rPr>
          <w:lang w:val="de-DE"/>
        </w:rPr>
        <w:t>daten</w:t>
      </w:r>
      <w:proofErr w:type="spellEnd"/>
      <w:r w:rsidR="007F21BC" w:rsidRPr="001D5EBF">
        <w:rPr>
          <w:lang w:val="de-DE"/>
        </w:rPr>
        <w:t xml:space="preserve"> sowohl für Einsätze in der</w:t>
      </w:r>
      <w:r w:rsidRPr="001D5EBF">
        <w:rPr>
          <w:lang w:val="de-DE"/>
        </w:rPr>
        <w:t xml:space="preserve"> Industrie als auch im Windkraftbereich </w:t>
      </w:r>
      <w:r w:rsidR="00DE17DE" w:rsidRPr="001D5EBF">
        <w:rPr>
          <w:lang w:val="de-DE"/>
        </w:rPr>
        <w:t>bieten</w:t>
      </w:r>
      <w:r w:rsidRPr="001D5EBF">
        <w:rPr>
          <w:lang w:val="de-DE"/>
        </w:rPr>
        <w:t xml:space="preserve">. </w:t>
      </w:r>
      <w:r w:rsidR="007F21BC" w:rsidRPr="001D5EBF">
        <w:rPr>
          <w:lang w:val="de-DE"/>
        </w:rPr>
        <w:t>Auch</w:t>
      </w:r>
      <w:r w:rsidRPr="001D5EBF">
        <w:rPr>
          <w:lang w:val="de-DE"/>
        </w:rPr>
        <w:t xml:space="preserve"> die Schnelligkeit, </w:t>
      </w:r>
      <w:r w:rsidR="007F21BC" w:rsidRPr="001D5EBF">
        <w:rPr>
          <w:lang w:val="de-DE"/>
        </w:rPr>
        <w:t xml:space="preserve">Effizienz und </w:t>
      </w:r>
      <w:r w:rsidRPr="001D5EBF">
        <w:rPr>
          <w:lang w:val="de-DE"/>
        </w:rPr>
        <w:t xml:space="preserve">Qualität des Kundendienstes von Liebherr </w:t>
      </w:r>
      <w:proofErr w:type="spellStart"/>
      <w:r w:rsidRPr="001D5EBF">
        <w:rPr>
          <w:lang w:val="de-DE"/>
        </w:rPr>
        <w:t>Ibérica</w:t>
      </w:r>
      <w:proofErr w:type="spellEnd"/>
      <w:r w:rsidRPr="001D5EBF">
        <w:rPr>
          <w:lang w:val="de-DE"/>
        </w:rPr>
        <w:t xml:space="preserve"> </w:t>
      </w:r>
      <w:r w:rsidR="007F21BC" w:rsidRPr="001D5EBF">
        <w:rPr>
          <w:lang w:val="de-DE"/>
        </w:rPr>
        <w:t>seien großen Stärken</w:t>
      </w:r>
      <w:r w:rsidRPr="001D5EBF">
        <w:rPr>
          <w:lang w:val="de-DE"/>
        </w:rPr>
        <w:t xml:space="preserve">, die </w:t>
      </w:r>
      <w:proofErr w:type="spellStart"/>
      <w:r w:rsidR="007F21BC" w:rsidRPr="001D5EBF">
        <w:rPr>
          <w:lang w:val="de-DE"/>
        </w:rPr>
        <w:t>Eurogr</w:t>
      </w:r>
      <w:r w:rsidR="00DE17DE" w:rsidRPr="001D5EBF">
        <w:rPr>
          <w:lang w:val="de-DE"/>
        </w:rPr>
        <w:t>ú</w:t>
      </w:r>
      <w:r w:rsidR="007F21BC" w:rsidRPr="001D5EBF">
        <w:rPr>
          <w:lang w:val="de-DE"/>
        </w:rPr>
        <w:t>as</w:t>
      </w:r>
      <w:proofErr w:type="spellEnd"/>
      <w:r w:rsidRPr="001D5EBF">
        <w:rPr>
          <w:lang w:val="de-DE"/>
        </w:rPr>
        <w:t xml:space="preserve"> dazu veranlasst haben, Liebherr zu einer ihrer Vorzeigemarken zu machen.</w:t>
      </w:r>
      <w:r w:rsidRPr="00036072">
        <w:rPr>
          <w:lang w:val="de-DE"/>
        </w:rPr>
        <w:t xml:space="preserve"> Die </w:t>
      </w:r>
      <w:proofErr w:type="spellStart"/>
      <w:r w:rsidRPr="00036072">
        <w:rPr>
          <w:lang w:val="de-DE"/>
        </w:rPr>
        <w:t>Eurogrúas</w:t>
      </w:r>
      <w:proofErr w:type="spellEnd"/>
      <w:r w:rsidRPr="00036072">
        <w:rPr>
          <w:lang w:val="de-DE"/>
        </w:rPr>
        <w:t>-Gruppe verfügt über eine Flotte von 130</w:t>
      </w:r>
      <w:r w:rsidR="00DB444F">
        <w:rPr>
          <w:lang w:val="de-DE"/>
        </w:rPr>
        <w:t> </w:t>
      </w:r>
      <w:r w:rsidRPr="00036072">
        <w:rPr>
          <w:lang w:val="de-DE"/>
        </w:rPr>
        <w:t xml:space="preserve">Kranen, von denen </w:t>
      </w:r>
      <w:bookmarkStart w:id="0" w:name="_GoBack"/>
      <w:bookmarkEnd w:id="0"/>
      <w:r w:rsidR="00B17400">
        <w:rPr>
          <w:lang w:val="de-DE"/>
        </w:rPr>
        <w:t>113</w:t>
      </w:r>
      <w:r w:rsidR="007F21BC">
        <w:rPr>
          <w:lang w:val="de-DE"/>
        </w:rPr>
        <w:t xml:space="preserve"> </w:t>
      </w:r>
      <w:r w:rsidRPr="00036072">
        <w:rPr>
          <w:lang w:val="de-DE"/>
        </w:rPr>
        <w:t>von Liebherr stammen.</w:t>
      </w:r>
    </w:p>
    <w:p w:rsidR="00DE17DE" w:rsidRPr="002C0015" w:rsidRDefault="00DE17DE" w:rsidP="00A04900">
      <w:pPr>
        <w:pStyle w:val="BoilerplateCopyhead9Pt"/>
        <w:rPr>
          <w:lang w:val="de-DE"/>
        </w:rPr>
      </w:pPr>
      <w:r w:rsidRPr="002C0015">
        <w:rPr>
          <w:lang w:val="de-DE"/>
        </w:rPr>
        <w:t xml:space="preserve">Über </w:t>
      </w:r>
      <w:proofErr w:type="spellStart"/>
      <w:r w:rsidRPr="002C0015">
        <w:rPr>
          <w:lang w:val="de-DE"/>
        </w:rPr>
        <w:t>Eurogrúas</w:t>
      </w:r>
      <w:proofErr w:type="spellEnd"/>
    </w:p>
    <w:p w:rsidR="00DE17DE" w:rsidRPr="002C0015" w:rsidRDefault="00DE17DE" w:rsidP="00A04900">
      <w:pPr>
        <w:pStyle w:val="BoilerplateCopytext9Pt"/>
        <w:rPr>
          <w:lang w:val="de-DE"/>
        </w:rPr>
      </w:pPr>
      <w:proofErr w:type="spellStart"/>
      <w:r w:rsidRPr="002C0015">
        <w:rPr>
          <w:lang w:val="de-DE"/>
        </w:rPr>
        <w:t>Eurogrúas</w:t>
      </w:r>
      <w:proofErr w:type="spellEnd"/>
      <w:r w:rsidRPr="002C0015">
        <w:rPr>
          <w:lang w:val="de-DE"/>
        </w:rPr>
        <w:t xml:space="preserve"> 2000 wurde 1997 gegründet. Es ist ein Unternehmen, das aus dem Zusammenschluss von sechs Firmen hervorging, mit dem Ziel, die Kräfte zu bündeln und ein Unternehmen für Krane und Spezialtransporte zu gestalten. Gegenwärtig ist die </w:t>
      </w:r>
      <w:proofErr w:type="spellStart"/>
      <w:r w:rsidRPr="002C0015">
        <w:rPr>
          <w:lang w:val="de-DE"/>
        </w:rPr>
        <w:t>Eurogrúas</w:t>
      </w:r>
      <w:proofErr w:type="spellEnd"/>
      <w:r w:rsidRPr="002C0015">
        <w:rPr>
          <w:lang w:val="de-DE"/>
        </w:rPr>
        <w:t xml:space="preserve">-Gruppe führend bei Hebe-, Transport- und Heavy-Lift-Projekten, die auf der Bereitstellung technischer Lösungen durch kontinuierliche Investitionen in Personal und Ausrüstung basieren und ihren Kunden den besten und effizientesten Service mit einem Höchstmaß an Qualität und Sicherheit garantieren. Die </w:t>
      </w:r>
      <w:proofErr w:type="spellStart"/>
      <w:r w:rsidRPr="002C0015">
        <w:rPr>
          <w:lang w:val="de-DE"/>
        </w:rPr>
        <w:t>Eurogrúas</w:t>
      </w:r>
      <w:proofErr w:type="spellEnd"/>
      <w:r w:rsidRPr="002C0015">
        <w:rPr>
          <w:lang w:val="de-DE"/>
        </w:rPr>
        <w:t>-Gruppe hat in Spanien 10 Niederlassungen und eine in Brasilien.</w:t>
      </w:r>
    </w:p>
    <w:p w:rsidR="00FE4F74" w:rsidRPr="002C0015" w:rsidRDefault="00FE4F74" w:rsidP="00A04900">
      <w:pPr>
        <w:pStyle w:val="BoilerplateCopyhead9Pt"/>
        <w:rPr>
          <w:lang w:val="de-DE"/>
        </w:rPr>
      </w:pPr>
      <w:r w:rsidRPr="002C0015">
        <w:rPr>
          <w:lang w:val="de-DE"/>
        </w:rPr>
        <w:t xml:space="preserve">Über Liebherr </w:t>
      </w:r>
      <w:proofErr w:type="spellStart"/>
      <w:r w:rsidRPr="002C0015">
        <w:rPr>
          <w:lang w:val="de-DE"/>
        </w:rPr>
        <w:t>Ibérica</w:t>
      </w:r>
      <w:proofErr w:type="spellEnd"/>
      <w:r w:rsidRPr="002C0015">
        <w:rPr>
          <w:lang w:val="de-DE"/>
        </w:rPr>
        <w:t>, S.L.</w:t>
      </w:r>
    </w:p>
    <w:p w:rsidR="00FE4F74" w:rsidRPr="002C0015" w:rsidRDefault="00FE4F74" w:rsidP="00A04900">
      <w:pPr>
        <w:pStyle w:val="BoilerplateCopytext9Pt"/>
        <w:rPr>
          <w:lang w:val="de-DE"/>
        </w:rPr>
      </w:pPr>
      <w:r w:rsidRPr="002C0015">
        <w:rPr>
          <w:lang w:val="de-DE"/>
        </w:rPr>
        <w:t xml:space="preserve">Liebherr </w:t>
      </w:r>
      <w:proofErr w:type="spellStart"/>
      <w:r w:rsidRPr="002C0015">
        <w:rPr>
          <w:lang w:val="de-DE"/>
        </w:rPr>
        <w:t>Ibérica</w:t>
      </w:r>
      <w:proofErr w:type="spellEnd"/>
      <w:r w:rsidRPr="002C0015">
        <w:rPr>
          <w:lang w:val="de-DE"/>
        </w:rPr>
        <w:t xml:space="preserve"> ist die spanische Vertriebs- und Servicegesellschaft der Firmengruppe Liebherr und wurde 1988 gegründet. Heute ist Liebherr </w:t>
      </w:r>
      <w:proofErr w:type="spellStart"/>
      <w:r w:rsidRPr="002C0015">
        <w:rPr>
          <w:lang w:val="de-DE"/>
        </w:rPr>
        <w:t>Ibérica</w:t>
      </w:r>
      <w:proofErr w:type="spellEnd"/>
      <w:r w:rsidRPr="002C0015">
        <w:rPr>
          <w:lang w:val="de-DE"/>
        </w:rPr>
        <w:t xml:space="preserve"> für den Vertrieb und den Kundendienst der Sparten Mobilkrane, Erdbewegungsmaschinen, Bergbau, Schiffskrane und Betontechnik zuständig.</w:t>
      </w:r>
    </w:p>
    <w:p w:rsidR="006228BF" w:rsidRPr="002C0015" w:rsidRDefault="006228BF" w:rsidP="00A04900">
      <w:pPr>
        <w:pStyle w:val="BoilerplateCopyhead9Pt"/>
        <w:rPr>
          <w:lang w:val="de-DE"/>
        </w:rPr>
      </w:pPr>
      <w:r w:rsidRPr="002C0015">
        <w:rPr>
          <w:lang w:val="de-DE"/>
        </w:rPr>
        <w:t>Über die Liebherr-Werk Ehingen GmbH</w:t>
      </w:r>
    </w:p>
    <w:p w:rsidR="006228BF" w:rsidRPr="006228BF" w:rsidRDefault="006228BF" w:rsidP="006228BF">
      <w:pPr>
        <w:spacing w:after="240" w:line="240" w:lineRule="exact"/>
        <w:rPr>
          <w:rFonts w:ascii="Arial" w:eastAsia="Times New Roman" w:hAnsi="Arial" w:cs="Times New Roman"/>
          <w:sz w:val="18"/>
          <w:szCs w:val="18"/>
          <w:lang w:eastAsia="de-DE"/>
        </w:rPr>
      </w:pPr>
      <w:r w:rsidRPr="006228BF">
        <w:rPr>
          <w:rFonts w:ascii="Arial" w:eastAsia="Times New Roman" w:hAnsi="Arial" w:cs="Times New Roman"/>
          <w:sz w:val="18"/>
          <w:szCs w:val="18"/>
          <w:lang w:eastAsia="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6228BF">
        <w:rPr>
          <w:rFonts w:ascii="Arial" w:eastAsia="Times New Roman" w:hAnsi="Arial" w:cs="Times New Roman"/>
          <w:sz w:val="18"/>
          <w:szCs w:val="18"/>
          <w:lang w:eastAsia="de-DE"/>
        </w:rPr>
        <w:t>Die Gittermastkrane</w:t>
      </w:r>
      <w:proofErr w:type="gramEnd"/>
      <w:r w:rsidRPr="006228BF">
        <w:rPr>
          <w:rFonts w:ascii="Arial" w:eastAsia="Times New Roman" w:hAnsi="Arial" w:cs="Times New Roman"/>
          <w:sz w:val="18"/>
          <w:szCs w:val="18"/>
          <w:lang w:eastAsia="de-DE"/>
        </w:rPr>
        <w:t xml:space="preserve"> auf Mobil- oder Raupenfahrwerken erreichen Traglasten </w:t>
      </w:r>
      <w:r w:rsidRPr="002C0015">
        <w:rPr>
          <w:rStyle w:val="BoilerplateCopytext9PtZchn"/>
          <w:rFonts w:eastAsiaTheme="minorEastAsia"/>
          <w:lang w:val="de-DE"/>
        </w:rPr>
        <w:t>b</w:t>
      </w:r>
      <w:r w:rsidRPr="006228BF">
        <w:rPr>
          <w:rFonts w:ascii="Arial" w:eastAsia="Times New Roman" w:hAnsi="Arial" w:cs="Times New Roman"/>
          <w:sz w:val="18"/>
          <w:szCs w:val="18"/>
          <w:lang w:eastAsia="de-DE"/>
        </w:rPr>
        <w:t>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2,03 Milliarden Euro im Ehinger Liebherr-Werk erwirtschaftet.</w:t>
      </w:r>
    </w:p>
    <w:p w:rsidR="001831C7" w:rsidRDefault="001831C7" w:rsidP="006228BF">
      <w:pPr>
        <w:spacing w:after="240" w:line="240" w:lineRule="exact"/>
        <w:rPr>
          <w:rFonts w:ascii="Arial" w:eastAsia="Times New Roman" w:hAnsi="Arial" w:cs="Times New Roman"/>
          <w:b/>
          <w:sz w:val="18"/>
          <w:szCs w:val="18"/>
          <w:lang w:eastAsia="de-DE"/>
        </w:rPr>
      </w:pPr>
    </w:p>
    <w:p w:rsidR="006228BF" w:rsidRPr="006228BF" w:rsidRDefault="006228BF" w:rsidP="00A04900">
      <w:pPr>
        <w:pStyle w:val="BoilerplateCopyhead9Pt"/>
      </w:pPr>
      <w:r w:rsidRPr="006228BF">
        <w:lastRenderedPageBreak/>
        <w:t>Über die Firmengruppe Liebherr</w:t>
      </w:r>
    </w:p>
    <w:p w:rsidR="006228BF" w:rsidRPr="002C0015" w:rsidRDefault="006228BF" w:rsidP="00A04900">
      <w:pPr>
        <w:pStyle w:val="BoilerplateCopytext9Pt"/>
        <w:rPr>
          <w:lang w:val="de-DE"/>
        </w:rPr>
      </w:pPr>
      <w:r w:rsidRPr="002C0015">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6228BF" w:rsidRPr="006228BF" w:rsidRDefault="006228BF" w:rsidP="006228BF">
      <w:pPr>
        <w:spacing w:after="300" w:line="300" w:lineRule="exact"/>
        <w:rPr>
          <w:rFonts w:ascii="Arial" w:eastAsia="Times New Roman" w:hAnsi="Arial" w:cs="Times New Roman"/>
          <w:szCs w:val="18"/>
          <w:lang w:eastAsia="de-DE"/>
        </w:rPr>
      </w:pPr>
    </w:p>
    <w:p w:rsidR="006228BF" w:rsidRPr="006228BF" w:rsidRDefault="006228BF" w:rsidP="006228BF">
      <w:pPr>
        <w:spacing w:after="300" w:line="300" w:lineRule="exact"/>
        <w:rPr>
          <w:rFonts w:ascii="Arial" w:eastAsia="Times New Roman" w:hAnsi="Arial" w:cs="Times New Roman"/>
          <w:szCs w:val="18"/>
          <w:lang w:eastAsia="de-DE"/>
        </w:rPr>
      </w:pPr>
    </w:p>
    <w:p w:rsidR="006228BF" w:rsidRPr="009B631C" w:rsidRDefault="006228BF" w:rsidP="006228BF">
      <w:pPr>
        <w:spacing w:after="300" w:line="300" w:lineRule="exact"/>
        <w:rPr>
          <w:rFonts w:ascii="Arial" w:eastAsia="Times New Roman" w:hAnsi="Arial" w:cs="Times New Roman"/>
          <w:b/>
          <w:szCs w:val="18"/>
          <w:lang w:eastAsia="de-DE"/>
        </w:rPr>
      </w:pPr>
      <w:r w:rsidRPr="009B631C">
        <w:rPr>
          <w:rFonts w:ascii="Arial" w:eastAsia="Times New Roman" w:hAnsi="Arial" w:cs="Times New Roman"/>
          <w:b/>
          <w:szCs w:val="18"/>
          <w:lang w:eastAsia="de-DE"/>
        </w:rPr>
        <w:t xml:space="preserve">Bilder: </w:t>
      </w:r>
    </w:p>
    <w:p w:rsidR="006228BF" w:rsidRPr="006228BF" w:rsidRDefault="00182147" w:rsidP="006228BF">
      <w:pPr>
        <w:spacing w:after="120" w:line="240" w:lineRule="auto"/>
        <w:rPr>
          <w:rFonts w:ascii="Arial" w:eastAsia="Times New Roman" w:hAnsi="Arial" w:cs="Times New Roman"/>
          <w:szCs w:val="18"/>
          <w:lang w:eastAsia="de-DE"/>
        </w:rPr>
      </w:pPr>
      <w:r>
        <w:rPr>
          <w:rFonts w:ascii="Arial" w:eastAsia="Times New Roman" w:hAnsi="Arial" w:cs="Times New Roman"/>
          <w:noProof/>
          <w:szCs w:val="18"/>
          <w:lang w:eastAsia="de-DE"/>
        </w:rPr>
        <w:drawing>
          <wp:inline distT="0" distB="0" distL="0" distR="0" wp14:anchorId="63AC8C19" wp14:editId="6D879211">
            <wp:extent cx="5461202" cy="3638304"/>
            <wp:effectExtent l="0" t="0" r="6350" b="63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r1700-1-0-eurogruas-1-96dpi.jpg"/>
                    <pic:cNvPicPr/>
                  </pic:nvPicPr>
                  <pic:blipFill>
                    <a:blip r:embed="rId11">
                      <a:extLst>
                        <a:ext uri="{28A0092B-C50C-407E-A947-70E740481C1C}">
                          <a14:useLocalDpi xmlns:a14="http://schemas.microsoft.com/office/drawing/2010/main" val="0"/>
                        </a:ext>
                      </a:extLst>
                    </a:blip>
                    <a:stretch>
                      <a:fillRect/>
                    </a:stretch>
                  </pic:blipFill>
                  <pic:spPr>
                    <a:xfrm>
                      <a:off x="0" y="0"/>
                      <a:ext cx="5465772" cy="3641348"/>
                    </a:xfrm>
                    <a:prstGeom prst="rect">
                      <a:avLst/>
                    </a:prstGeom>
                  </pic:spPr>
                </pic:pic>
              </a:graphicData>
            </a:graphic>
          </wp:inline>
        </w:drawing>
      </w:r>
    </w:p>
    <w:p w:rsidR="008F25DC" w:rsidRDefault="009B631C" w:rsidP="00A04900">
      <w:pPr>
        <w:pStyle w:val="Caption9Pt"/>
      </w:pPr>
      <w:r>
        <w:t>liebherr-lr1700-1-0-eurogruas-1</w:t>
      </w:r>
      <w:r w:rsidR="0088513F" w:rsidRPr="0088513F">
        <w:t>.jpg</w:t>
      </w:r>
      <w:r w:rsidR="00397C9F">
        <w:br/>
      </w:r>
      <w:r w:rsidR="008F25DC">
        <w:t>Ersteinsatz in Deutschland: Der neue LR</w:t>
      </w:r>
      <w:r w:rsidR="00DB444F">
        <w:t> </w:t>
      </w:r>
      <w:r w:rsidR="008F25DC">
        <w:t xml:space="preserve">1700-1.0 bewährt sich in einem Windpark </w:t>
      </w:r>
      <w:r w:rsidR="00182147">
        <w:t>in der Nähe von Düsseldorf.</w:t>
      </w:r>
    </w:p>
    <w:p w:rsidR="008F25DC" w:rsidRDefault="00182147" w:rsidP="0088513F">
      <w:pPr>
        <w:rPr>
          <w:rFonts w:ascii="Arial" w:eastAsiaTheme="minorHAnsi" w:hAnsi="Arial" w:cs="Arial"/>
          <w:sz w:val="18"/>
          <w:szCs w:val="18"/>
          <w:lang w:eastAsia="en-US"/>
        </w:rPr>
      </w:pPr>
      <w:r>
        <w:rPr>
          <w:rFonts w:ascii="Arial" w:eastAsiaTheme="minorHAnsi" w:hAnsi="Arial" w:cs="Arial"/>
          <w:noProof/>
          <w:sz w:val="18"/>
          <w:szCs w:val="18"/>
          <w:lang w:eastAsia="de-DE"/>
        </w:rPr>
        <w:lastRenderedPageBreak/>
        <w:drawing>
          <wp:inline distT="0" distB="0" distL="0" distR="0">
            <wp:extent cx="5346290" cy="3561748"/>
            <wp:effectExtent l="0" t="0" r="6985" b="63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r1700-1-0-eurogruas-2-96dpi.jpg"/>
                    <pic:cNvPicPr/>
                  </pic:nvPicPr>
                  <pic:blipFill>
                    <a:blip r:embed="rId12">
                      <a:extLst>
                        <a:ext uri="{28A0092B-C50C-407E-A947-70E740481C1C}">
                          <a14:useLocalDpi xmlns:a14="http://schemas.microsoft.com/office/drawing/2010/main" val="0"/>
                        </a:ext>
                      </a:extLst>
                    </a:blip>
                    <a:stretch>
                      <a:fillRect/>
                    </a:stretch>
                  </pic:blipFill>
                  <pic:spPr>
                    <a:xfrm>
                      <a:off x="0" y="0"/>
                      <a:ext cx="5361009" cy="3571554"/>
                    </a:xfrm>
                    <a:prstGeom prst="rect">
                      <a:avLst/>
                    </a:prstGeom>
                  </pic:spPr>
                </pic:pic>
              </a:graphicData>
            </a:graphic>
          </wp:inline>
        </w:drawing>
      </w:r>
    </w:p>
    <w:p w:rsidR="008F25DC" w:rsidRDefault="008F25DC" w:rsidP="0088513F">
      <w:pPr>
        <w:rPr>
          <w:rFonts w:ascii="Arial" w:eastAsiaTheme="minorHAnsi" w:hAnsi="Arial" w:cs="Arial"/>
          <w:sz w:val="18"/>
          <w:szCs w:val="18"/>
          <w:lang w:eastAsia="en-US"/>
        </w:rPr>
      </w:pPr>
      <w:r w:rsidRPr="008F25DC">
        <w:rPr>
          <w:rFonts w:ascii="Arial" w:eastAsiaTheme="minorHAnsi" w:hAnsi="Arial" w:cs="Arial"/>
          <w:sz w:val="18"/>
          <w:szCs w:val="18"/>
          <w:lang w:eastAsia="en-US"/>
        </w:rPr>
        <w:t>liebherr-lr1700-1-0-eurogruas-</w:t>
      </w:r>
      <w:r>
        <w:rPr>
          <w:rFonts w:ascii="Arial" w:eastAsiaTheme="minorHAnsi" w:hAnsi="Arial" w:cs="Arial"/>
          <w:sz w:val="18"/>
          <w:szCs w:val="18"/>
          <w:lang w:eastAsia="en-US"/>
        </w:rPr>
        <w:t>2</w:t>
      </w:r>
      <w:r w:rsidRPr="008F25DC">
        <w:rPr>
          <w:rFonts w:ascii="Arial" w:eastAsiaTheme="minorHAnsi" w:hAnsi="Arial" w:cs="Arial"/>
          <w:sz w:val="18"/>
          <w:szCs w:val="18"/>
          <w:lang w:eastAsia="en-US"/>
        </w:rPr>
        <w:t>.jpg</w:t>
      </w:r>
      <w:r>
        <w:rPr>
          <w:rFonts w:ascii="Arial" w:eastAsiaTheme="minorHAnsi" w:hAnsi="Arial" w:cs="Arial"/>
          <w:sz w:val="18"/>
          <w:szCs w:val="18"/>
          <w:lang w:eastAsia="en-US"/>
        </w:rPr>
        <w:br/>
        <w:t xml:space="preserve">Innovativ: </w:t>
      </w:r>
      <w:proofErr w:type="spellStart"/>
      <w:r>
        <w:rPr>
          <w:rFonts w:ascii="Arial" w:eastAsiaTheme="minorHAnsi" w:hAnsi="Arial" w:cs="Arial"/>
          <w:sz w:val="18"/>
          <w:szCs w:val="18"/>
          <w:lang w:eastAsia="en-US"/>
        </w:rPr>
        <w:t>Eurogrúas</w:t>
      </w:r>
      <w:proofErr w:type="spellEnd"/>
      <w:r w:rsidR="00DB444F">
        <w:rPr>
          <w:rFonts w:ascii="Arial" w:eastAsiaTheme="minorHAnsi" w:hAnsi="Arial" w:cs="Arial"/>
          <w:sz w:val="18"/>
          <w:szCs w:val="18"/>
          <w:lang w:eastAsia="en-US"/>
        </w:rPr>
        <w:t> </w:t>
      </w:r>
      <w:r>
        <w:rPr>
          <w:rFonts w:ascii="Arial" w:eastAsiaTheme="minorHAnsi" w:hAnsi="Arial" w:cs="Arial"/>
          <w:sz w:val="18"/>
          <w:szCs w:val="18"/>
          <w:lang w:eastAsia="en-US"/>
        </w:rPr>
        <w:t>2000 hat den LR</w:t>
      </w:r>
      <w:r w:rsidR="00DB444F" w:rsidRPr="00A04900">
        <w:rPr>
          <w:rStyle w:val="Caption9PtZchn"/>
        </w:rPr>
        <w:t> </w:t>
      </w:r>
      <w:r>
        <w:rPr>
          <w:rFonts w:ascii="Arial" w:eastAsiaTheme="minorHAnsi" w:hAnsi="Arial" w:cs="Arial"/>
          <w:sz w:val="18"/>
          <w:szCs w:val="18"/>
          <w:lang w:eastAsia="en-US"/>
        </w:rPr>
        <w:t xml:space="preserve">1700-1.0 mit </w:t>
      </w:r>
      <w:proofErr w:type="spellStart"/>
      <w:r>
        <w:rPr>
          <w:rFonts w:ascii="Arial" w:eastAsiaTheme="minorHAnsi" w:hAnsi="Arial" w:cs="Arial"/>
          <w:sz w:val="18"/>
          <w:szCs w:val="18"/>
          <w:lang w:eastAsia="en-US"/>
        </w:rPr>
        <w:t>VarioTray</w:t>
      </w:r>
      <w:proofErr w:type="spellEnd"/>
      <w:r>
        <w:rPr>
          <w:rFonts w:ascii="Arial" w:eastAsiaTheme="minorHAnsi" w:hAnsi="Arial" w:cs="Arial"/>
          <w:sz w:val="18"/>
          <w:szCs w:val="18"/>
          <w:lang w:eastAsia="en-US"/>
        </w:rPr>
        <w:t xml:space="preserve"> und V-Frame geordert.</w:t>
      </w:r>
    </w:p>
    <w:p w:rsidR="008F25DC" w:rsidRDefault="008F25DC" w:rsidP="0088513F">
      <w:pPr>
        <w:rPr>
          <w:rFonts w:ascii="Arial" w:eastAsiaTheme="minorHAnsi" w:hAnsi="Arial" w:cs="Arial"/>
          <w:sz w:val="18"/>
          <w:szCs w:val="18"/>
          <w:lang w:eastAsia="en-US"/>
        </w:rPr>
      </w:pPr>
    </w:p>
    <w:p w:rsidR="001831C7" w:rsidRDefault="001831C7" w:rsidP="006228BF">
      <w:pPr>
        <w:spacing w:after="300" w:line="300" w:lineRule="exact"/>
        <w:rPr>
          <w:rFonts w:ascii="Arial" w:eastAsia="Times New Roman" w:hAnsi="Arial" w:cs="Times New Roman"/>
          <w:b/>
          <w:szCs w:val="18"/>
          <w:lang w:eastAsia="de-DE"/>
        </w:rPr>
      </w:pPr>
    </w:p>
    <w:p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Ansprechpartner</w:t>
      </w:r>
    </w:p>
    <w:p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7391/502 - 3663</w:t>
      </w:r>
      <w:r w:rsidRPr="006228BF">
        <w:rPr>
          <w:rFonts w:ascii="Arial" w:eastAsia="Times New Roman" w:hAnsi="Arial" w:cs="Times New Roman"/>
          <w:szCs w:val="18"/>
          <w:lang w:eastAsia="de-DE"/>
        </w:rPr>
        <w:br/>
        <w:t>E-Mail: wolfgang.beringer@liebherr.com</w:t>
      </w:r>
    </w:p>
    <w:p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Veröffentlicht von</w:t>
      </w:r>
    </w:p>
    <w:p w:rsidR="006228BF" w:rsidRPr="0088513F" w:rsidRDefault="006228BF" w:rsidP="0088513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6228BF" w:rsidRPr="0088513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1B86" w:rsidRDefault="00631B86" w:rsidP="00B81ED6">
      <w:pPr>
        <w:spacing w:after="0" w:line="240" w:lineRule="auto"/>
      </w:pPr>
      <w:r>
        <w:separator/>
      </w:r>
    </w:p>
  </w:endnote>
  <w:endnote w:type="continuationSeparator" w:id="0">
    <w:p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91FB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91FB5">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91FB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2C0015">
      <w:rPr>
        <w:rFonts w:ascii="Arial" w:hAnsi="Arial" w:cs="Arial"/>
      </w:rPr>
      <w:fldChar w:fldCharType="separate"/>
    </w:r>
    <w:r w:rsidR="00591FB5">
      <w:rPr>
        <w:rFonts w:ascii="Arial" w:hAnsi="Arial" w:cs="Arial"/>
        <w:noProof/>
      </w:rPr>
      <w:t>4</w:t>
    </w:r>
    <w:r w:rsidR="00591FB5" w:rsidRPr="0093605C">
      <w:rPr>
        <w:rFonts w:ascii="Arial" w:hAnsi="Arial" w:cs="Arial"/>
        <w:noProof/>
      </w:rPr>
      <w:t>/</w:t>
    </w:r>
    <w:r w:rsidR="00591FB5">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1B86" w:rsidRDefault="00631B86" w:rsidP="00B81ED6">
      <w:pPr>
        <w:spacing w:after="0" w:line="240" w:lineRule="auto"/>
      </w:pPr>
      <w:r>
        <w:separator/>
      </w:r>
    </w:p>
  </w:footnote>
  <w:footnote w:type="continuationSeparator" w:id="0">
    <w:p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6072"/>
    <w:rsid w:val="00066E54"/>
    <w:rsid w:val="000E3C3F"/>
    <w:rsid w:val="001419B4"/>
    <w:rsid w:val="00145DB7"/>
    <w:rsid w:val="00182147"/>
    <w:rsid w:val="001831C7"/>
    <w:rsid w:val="001A1AD7"/>
    <w:rsid w:val="001C5263"/>
    <w:rsid w:val="001D5EBF"/>
    <w:rsid w:val="00221328"/>
    <w:rsid w:val="00295C94"/>
    <w:rsid w:val="002C0015"/>
    <w:rsid w:val="00327624"/>
    <w:rsid w:val="003524D2"/>
    <w:rsid w:val="003936A6"/>
    <w:rsid w:val="00397C9F"/>
    <w:rsid w:val="003B47F6"/>
    <w:rsid w:val="003C0E09"/>
    <w:rsid w:val="00424A81"/>
    <w:rsid w:val="00466A15"/>
    <w:rsid w:val="00556698"/>
    <w:rsid w:val="005811D9"/>
    <w:rsid w:val="00591FB5"/>
    <w:rsid w:val="006228BF"/>
    <w:rsid w:val="00631B86"/>
    <w:rsid w:val="00652E53"/>
    <w:rsid w:val="00747169"/>
    <w:rsid w:val="00761197"/>
    <w:rsid w:val="00770645"/>
    <w:rsid w:val="00782744"/>
    <w:rsid w:val="007C1EE0"/>
    <w:rsid w:val="007C2DD9"/>
    <w:rsid w:val="007F21BC"/>
    <w:rsid w:val="007F2586"/>
    <w:rsid w:val="00824226"/>
    <w:rsid w:val="0088513F"/>
    <w:rsid w:val="008B650B"/>
    <w:rsid w:val="008F25DC"/>
    <w:rsid w:val="008F3F83"/>
    <w:rsid w:val="009169F9"/>
    <w:rsid w:val="0093605C"/>
    <w:rsid w:val="009574FA"/>
    <w:rsid w:val="00965077"/>
    <w:rsid w:val="009A3D17"/>
    <w:rsid w:val="009B631C"/>
    <w:rsid w:val="00A04900"/>
    <w:rsid w:val="00A97421"/>
    <w:rsid w:val="00AB05EC"/>
    <w:rsid w:val="00AC10D4"/>
    <w:rsid w:val="00AC2129"/>
    <w:rsid w:val="00AC6C9D"/>
    <w:rsid w:val="00AF1F99"/>
    <w:rsid w:val="00B17400"/>
    <w:rsid w:val="00B60530"/>
    <w:rsid w:val="00B81ED6"/>
    <w:rsid w:val="00BB0BFF"/>
    <w:rsid w:val="00BD7045"/>
    <w:rsid w:val="00C464EC"/>
    <w:rsid w:val="00C77574"/>
    <w:rsid w:val="00CB3470"/>
    <w:rsid w:val="00D63B50"/>
    <w:rsid w:val="00D91746"/>
    <w:rsid w:val="00DB444F"/>
    <w:rsid w:val="00DE17DE"/>
    <w:rsid w:val="00DF40C0"/>
    <w:rsid w:val="00E253E9"/>
    <w:rsid w:val="00E260E6"/>
    <w:rsid w:val="00E32363"/>
    <w:rsid w:val="00E847CC"/>
    <w:rsid w:val="00EA26F3"/>
    <w:rsid w:val="00F65815"/>
    <w:rsid w:val="00F8712F"/>
    <w:rsid w:val="00F902C5"/>
    <w:rsid w:val="00FE4F7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4F2ECB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CB347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B347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1C8F2C-3E80-4909-BE95-D889CF83A1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D92CB6A-F942-4953-924C-CFDE00749BD7}">
  <ds:schemaRefs>
    <ds:schemaRef ds:uri="http://schemas.microsoft.com/sharepoint/v3/contenttype/forms"/>
  </ds:schemaRefs>
</ds:datastoreItem>
</file>

<file path=customXml/itemProps3.xml><?xml version="1.0" encoding="utf-8"?>
<ds:datastoreItem xmlns:ds="http://schemas.openxmlformats.org/officeDocument/2006/customXml" ds:itemID="{3E0DE890-3F3A-4019-ADE4-E1CA88A6D5CC}">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0579B622-817C-4799-A8A8-18429F0A93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995</Words>
  <Characters>6274</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cp:lastPrinted>2021-12-17T07:57:00Z</cp:lastPrinted>
  <dcterms:created xsi:type="dcterms:W3CDTF">2021-12-17T07:39:00Z</dcterms:created>
  <dcterms:modified xsi:type="dcterms:W3CDTF">2021-12-17T09:30:00Z</dcterms:modified>
  <cp:category>Presseinformation</cp:category>
</cp:coreProperties>
</file>