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7DBE" w:rsidRPr="00D923A4" w:rsidRDefault="00D923A4">
      <w:pPr>
        <w:pStyle w:val="Topline16Pt"/>
        <w:spacing w:before="240"/>
        <w:rPr>
          <w:lang w:val="de-DE"/>
        </w:rPr>
      </w:pPr>
      <w:r w:rsidRPr="00D923A4">
        <w:rPr>
          <w:lang w:val="de-DE"/>
        </w:rPr>
        <w:t>P</w:t>
      </w:r>
      <w:r>
        <w:rPr>
          <w:lang w:val="de-DE"/>
        </w:rPr>
        <w:t>resseinformation</w:t>
      </w:r>
    </w:p>
    <w:p w:rsidR="00EA7704" w:rsidRPr="00D923A4" w:rsidRDefault="00EA7704" w:rsidP="00785F8A">
      <w:pPr>
        <w:pStyle w:val="Topline16Pt"/>
        <w:spacing w:before="240"/>
        <w:rPr>
          <w:lang w:val="de-DE"/>
        </w:rPr>
      </w:pPr>
    </w:p>
    <w:p w:rsidR="008B7DBE" w:rsidRPr="00D923A4" w:rsidRDefault="007C76BD">
      <w:pPr>
        <w:pStyle w:val="HeadlineH233Pt"/>
        <w:spacing w:line="240" w:lineRule="auto"/>
        <w:rPr>
          <w:rFonts w:cs="Arial"/>
        </w:rPr>
      </w:pPr>
      <w:r w:rsidRPr="00D923A4">
        <w:rPr>
          <w:rFonts w:cs="Arial"/>
        </w:rPr>
        <w:t>Acciaierie d'</w:t>
      </w:r>
      <w:r w:rsidR="007E14AC" w:rsidRPr="00D923A4">
        <w:rPr>
          <w:rFonts w:cs="Arial"/>
        </w:rPr>
        <w:t xml:space="preserve">Italia </w:t>
      </w:r>
      <w:r w:rsidRPr="00D923A4">
        <w:rPr>
          <w:rFonts w:cs="Arial"/>
        </w:rPr>
        <w:t xml:space="preserve">erteilt Großauftrag über </w:t>
      </w:r>
      <w:r w:rsidR="007E14AC" w:rsidRPr="00D923A4">
        <w:rPr>
          <w:rFonts w:cs="Arial"/>
        </w:rPr>
        <w:t xml:space="preserve">vier </w:t>
      </w:r>
      <w:r w:rsidRPr="00D923A4">
        <w:rPr>
          <w:rFonts w:cs="Arial"/>
        </w:rPr>
        <w:t xml:space="preserve">Liebherr </w:t>
      </w:r>
      <w:r w:rsidR="003812C5">
        <w:rPr>
          <w:rFonts w:cs="Arial"/>
        </w:rPr>
        <w:t>LPS 800</w:t>
      </w:r>
    </w:p>
    <w:p w:rsidR="008B7DBE" w:rsidRDefault="007C76BD">
      <w:pPr>
        <w:pStyle w:val="HeadlineH233Pt"/>
        <w:spacing w:before="240" w:after="240" w:line="140" w:lineRule="exact"/>
        <w:rPr>
          <w:rFonts w:ascii="Tahoma" w:hAnsi="Tahoma" w:cs="Tahoma"/>
        </w:rPr>
      </w:pPr>
      <w:r w:rsidRPr="00BB26DA">
        <w:rPr>
          <w:rFonts w:ascii="Tahoma" w:hAnsi="Tahoma" w:cs="Tahoma"/>
        </w:rPr>
        <w:t>⸺</w:t>
      </w:r>
    </w:p>
    <w:p w:rsidR="008B7DBE" w:rsidRPr="00D923A4" w:rsidRDefault="007C76BD">
      <w:pPr>
        <w:pStyle w:val="Bulletpoints11Pt"/>
        <w:rPr>
          <w:lang w:val="de-DE"/>
        </w:rPr>
      </w:pPr>
      <w:r w:rsidRPr="00D923A4">
        <w:rPr>
          <w:lang w:val="de-DE"/>
        </w:rPr>
        <w:t xml:space="preserve">Liebherr </w:t>
      </w:r>
      <w:r w:rsidR="007E14AC" w:rsidRPr="00D923A4">
        <w:rPr>
          <w:lang w:val="de-DE"/>
        </w:rPr>
        <w:t xml:space="preserve">und das </w:t>
      </w:r>
      <w:r w:rsidR="00AB59EA" w:rsidRPr="00D923A4">
        <w:rPr>
          <w:lang w:val="de-DE"/>
        </w:rPr>
        <w:t xml:space="preserve">italienische Stahlunternehmen </w:t>
      </w:r>
      <w:r w:rsidR="00836981" w:rsidRPr="00D923A4">
        <w:rPr>
          <w:lang w:val="de-DE"/>
        </w:rPr>
        <w:t xml:space="preserve">Acciaierie d'Italia </w:t>
      </w:r>
      <w:r w:rsidR="00AB59EA" w:rsidRPr="00D923A4">
        <w:rPr>
          <w:lang w:val="de-DE"/>
        </w:rPr>
        <w:t xml:space="preserve">haben einen Vertrag über vier große Portalkrane des Typs </w:t>
      </w:r>
      <w:r w:rsidR="003812C5">
        <w:rPr>
          <w:lang w:val="de-DE"/>
        </w:rPr>
        <w:t>LPS 800</w:t>
      </w:r>
      <w:r w:rsidR="00AB59EA" w:rsidRPr="00D923A4">
        <w:rPr>
          <w:lang w:val="de-DE"/>
        </w:rPr>
        <w:t xml:space="preserve"> abgeschlossen</w:t>
      </w:r>
    </w:p>
    <w:p w:rsidR="008B7DBE" w:rsidRPr="00D923A4" w:rsidRDefault="007C76BD">
      <w:pPr>
        <w:pStyle w:val="Bulletpoints11Pt"/>
        <w:rPr>
          <w:lang w:val="de-DE"/>
        </w:rPr>
      </w:pPr>
      <w:r w:rsidRPr="00D923A4">
        <w:rPr>
          <w:lang w:val="de-DE"/>
        </w:rPr>
        <w:t xml:space="preserve">Die vier bestellten Einheiten sind komplett elektrisch angetrieben und können </w:t>
      </w:r>
      <w:r w:rsidR="00D5232A">
        <w:rPr>
          <w:lang w:val="de-DE"/>
        </w:rPr>
        <w:t>somit</w:t>
      </w:r>
      <w:r w:rsidRPr="00D923A4">
        <w:rPr>
          <w:lang w:val="de-DE"/>
        </w:rPr>
        <w:t xml:space="preserve"> einen emissio</w:t>
      </w:r>
      <w:r w:rsidR="005A0532">
        <w:rPr>
          <w:lang w:val="de-DE"/>
        </w:rPr>
        <w:t>nsfreien Umschlag gewährleisten</w:t>
      </w:r>
    </w:p>
    <w:p w:rsidR="008B7DBE" w:rsidRPr="00D923A4" w:rsidRDefault="007C76BD">
      <w:pPr>
        <w:pStyle w:val="Bulletpoints11Pt"/>
        <w:rPr>
          <w:lang w:val="de-DE"/>
        </w:rPr>
      </w:pPr>
      <w:r w:rsidRPr="00D923A4">
        <w:rPr>
          <w:lang w:val="de-DE"/>
        </w:rPr>
        <w:t xml:space="preserve">Die neuen Schüttgutmaschinen sind mit dem Liebherr-Hybridantrieb Pactronic und mit der intelligenten </w:t>
      </w:r>
      <w:r w:rsidR="00A96EFD">
        <w:rPr>
          <w:lang w:val="de-DE"/>
        </w:rPr>
        <w:t>Greifer-</w:t>
      </w:r>
      <w:r w:rsidR="00A96EFD" w:rsidRPr="00D923A4">
        <w:rPr>
          <w:lang w:val="de-DE"/>
        </w:rPr>
        <w:t>Technologie</w:t>
      </w:r>
      <w:r w:rsidRPr="00D923A4">
        <w:rPr>
          <w:lang w:val="de-DE"/>
        </w:rPr>
        <w:t xml:space="preserve"> Liebherr SmartGrip ausgestattet</w:t>
      </w:r>
    </w:p>
    <w:p w:rsidR="008B7DBE" w:rsidRPr="00D923A4" w:rsidRDefault="007C76BD">
      <w:pPr>
        <w:pStyle w:val="Copytext11Pt"/>
        <w:rPr>
          <w:b/>
          <w:lang w:val="de-DE"/>
        </w:rPr>
      </w:pPr>
      <w:r w:rsidRPr="00D923A4">
        <w:rPr>
          <w:lang w:val="de-DE"/>
        </w:rPr>
        <w:br/>
      </w:r>
      <w:r w:rsidR="00CD3B94" w:rsidRPr="00D923A4">
        <w:rPr>
          <w:b/>
          <w:lang w:val="de-DE"/>
        </w:rPr>
        <w:t xml:space="preserve">Der führende Stahlhersteller in Italien, Acciaierie d'Italia, hat kürzlich mit Liebherr einen Vertrag </w:t>
      </w:r>
      <w:r w:rsidR="00513403" w:rsidRPr="00D923A4">
        <w:rPr>
          <w:b/>
          <w:lang w:val="de-DE"/>
        </w:rPr>
        <w:t xml:space="preserve">über </w:t>
      </w:r>
      <w:r w:rsidR="00831A37" w:rsidRPr="00D923A4">
        <w:rPr>
          <w:b/>
          <w:lang w:val="de-DE"/>
        </w:rPr>
        <w:t xml:space="preserve">vier </w:t>
      </w:r>
      <w:r w:rsidR="00CD3B94" w:rsidRPr="00D923A4">
        <w:rPr>
          <w:b/>
          <w:lang w:val="de-DE"/>
        </w:rPr>
        <w:t>neue LPS 800-Portalkrane</w:t>
      </w:r>
      <w:r w:rsidR="00776A08">
        <w:rPr>
          <w:b/>
          <w:lang w:val="de-DE"/>
        </w:rPr>
        <w:t xml:space="preserve"> unterzeichnet. Die neu</w:t>
      </w:r>
      <w:r w:rsidR="00A96EFD">
        <w:rPr>
          <w:b/>
          <w:lang w:val="de-DE"/>
        </w:rPr>
        <w:t xml:space="preserve">en Geräte werden für den </w:t>
      </w:r>
      <w:r w:rsidR="00CD3B94" w:rsidRPr="00D923A4">
        <w:rPr>
          <w:b/>
          <w:lang w:val="de-DE"/>
        </w:rPr>
        <w:t xml:space="preserve">Umschlag von Rohstoffen für die Stahlproduktion </w:t>
      </w:r>
      <w:r w:rsidR="00A96EFD">
        <w:rPr>
          <w:b/>
          <w:lang w:val="de-DE"/>
        </w:rPr>
        <w:t>eingesetzt</w:t>
      </w:r>
      <w:r w:rsidR="00CD3B94" w:rsidRPr="00D923A4">
        <w:rPr>
          <w:b/>
          <w:lang w:val="de-DE"/>
        </w:rPr>
        <w:t xml:space="preserve">. Der </w:t>
      </w:r>
      <w:r w:rsidR="00776A08">
        <w:rPr>
          <w:b/>
          <w:lang w:val="de-DE"/>
        </w:rPr>
        <w:t>LPS </w:t>
      </w:r>
      <w:r w:rsidR="003812C5">
        <w:rPr>
          <w:b/>
          <w:lang w:val="de-DE"/>
        </w:rPr>
        <w:t>800</w:t>
      </w:r>
      <w:r w:rsidR="00CD3B94" w:rsidRPr="00D923A4">
        <w:rPr>
          <w:b/>
          <w:lang w:val="de-DE"/>
        </w:rPr>
        <w:t xml:space="preserve"> ist der stärkste und größte Portalkran im Liebherr-Portfolio. Die vier Geräte werden zu </w:t>
      </w:r>
      <w:r w:rsidR="00776A08">
        <w:rPr>
          <w:b/>
          <w:lang w:val="de-DE"/>
        </w:rPr>
        <w:t>100 </w:t>
      </w:r>
      <w:r w:rsidR="003812C5">
        <w:rPr>
          <w:b/>
          <w:lang w:val="de-DE"/>
        </w:rPr>
        <w:t>%</w:t>
      </w:r>
      <w:r w:rsidR="00CD3B94" w:rsidRPr="00D923A4">
        <w:rPr>
          <w:b/>
          <w:lang w:val="de-DE"/>
        </w:rPr>
        <w:t xml:space="preserve"> elektrisch betrieben und ermöglichen so einen emissionsfreien Schüttgutumschlag</w:t>
      </w:r>
      <w:r w:rsidR="00DC69BE" w:rsidRPr="00D923A4">
        <w:rPr>
          <w:b/>
          <w:lang w:val="de-DE"/>
        </w:rPr>
        <w:t xml:space="preserve">. Außerdem sind sie mit dem </w:t>
      </w:r>
      <w:r w:rsidR="00CD3B94" w:rsidRPr="00D923A4">
        <w:rPr>
          <w:b/>
          <w:lang w:val="de-DE"/>
        </w:rPr>
        <w:t>Liebherr-Hybridsystem Pactronic ausgestattet, das den Kran bei Bedarf mit zusätzlicher Leistung versorgt.</w:t>
      </w:r>
    </w:p>
    <w:p w:rsidR="008B7DBE" w:rsidRPr="00D923A4" w:rsidRDefault="007C76BD">
      <w:pPr>
        <w:pStyle w:val="Copytext11Pt"/>
        <w:rPr>
          <w:lang w:val="de-DE"/>
        </w:rPr>
      </w:pPr>
      <w:r w:rsidRPr="00D923A4">
        <w:rPr>
          <w:lang w:val="de-DE"/>
        </w:rPr>
        <w:t xml:space="preserve">Rostock </w:t>
      </w:r>
      <w:r w:rsidR="005618E9" w:rsidRPr="00D923A4">
        <w:rPr>
          <w:lang w:val="de-DE"/>
        </w:rPr>
        <w:t>(</w:t>
      </w:r>
      <w:r w:rsidRPr="00D923A4">
        <w:rPr>
          <w:lang w:val="de-DE"/>
        </w:rPr>
        <w:t>Deutschland</w:t>
      </w:r>
      <w:r w:rsidR="005618E9" w:rsidRPr="00D923A4">
        <w:rPr>
          <w:lang w:val="de-DE"/>
        </w:rPr>
        <w:t xml:space="preserve">), </w:t>
      </w:r>
      <w:r w:rsidR="00995197" w:rsidRPr="00D923A4">
        <w:rPr>
          <w:lang w:val="de-DE"/>
        </w:rPr>
        <w:t xml:space="preserve">Dezember </w:t>
      </w:r>
      <w:r w:rsidRPr="00D923A4">
        <w:rPr>
          <w:lang w:val="de-DE"/>
        </w:rPr>
        <w:t xml:space="preserve">2021 </w:t>
      </w:r>
      <w:r w:rsidR="00901534" w:rsidRPr="00D923A4">
        <w:rPr>
          <w:lang w:val="de-DE"/>
        </w:rPr>
        <w:t xml:space="preserve">- In der Stadt Tarent betreibt die Acciaierie d'Italia ein großes und strategisch günstig gelegenes Stahlwerk, das das Zentrum ihres Geschäfts darstellt. </w:t>
      </w:r>
      <w:r w:rsidR="00714A39" w:rsidRPr="00D923A4">
        <w:rPr>
          <w:lang w:val="de-DE"/>
        </w:rPr>
        <w:t xml:space="preserve">Der Standort soll </w:t>
      </w:r>
      <w:r w:rsidR="006A43A2" w:rsidRPr="00D923A4">
        <w:rPr>
          <w:lang w:val="de-DE"/>
        </w:rPr>
        <w:t xml:space="preserve">mit </w:t>
      </w:r>
      <w:r>
        <w:rPr>
          <w:lang w:val="de-DE"/>
        </w:rPr>
        <w:t>den</w:t>
      </w:r>
      <w:r w:rsidR="00AE3D77" w:rsidRPr="00D923A4">
        <w:rPr>
          <w:lang w:val="de-DE"/>
        </w:rPr>
        <w:t xml:space="preserve"> </w:t>
      </w:r>
      <w:r w:rsidR="006A43A2" w:rsidRPr="00D923A4">
        <w:rPr>
          <w:lang w:val="de-DE"/>
        </w:rPr>
        <w:t>größten und stärksten Liebherr-Portalkran</w:t>
      </w:r>
      <w:r>
        <w:rPr>
          <w:lang w:val="de-DE"/>
        </w:rPr>
        <w:t>en</w:t>
      </w:r>
      <w:r w:rsidR="006A43A2" w:rsidRPr="00D923A4">
        <w:rPr>
          <w:lang w:val="de-DE"/>
        </w:rPr>
        <w:t xml:space="preserve"> vom Typ </w:t>
      </w:r>
      <w:r w:rsidR="003812C5">
        <w:rPr>
          <w:lang w:val="de-DE"/>
        </w:rPr>
        <w:t>LPS 800</w:t>
      </w:r>
      <w:r w:rsidR="006A43A2" w:rsidRPr="00D923A4">
        <w:rPr>
          <w:lang w:val="de-DE"/>
        </w:rPr>
        <w:t xml:space="preserve"> </w:t>
      </w:r>
      <w:r w:rsidR="00714A39" w:rsidRPr="00D923A4">
        <w:rPr>
          <w:lang w:val="de-DE"/>
        </w:rPr>
        <w:t>weiter</w:t>
      </w:r>
      <w:r>
        <w:rPr>
          <w:lang w:val="de-DE"/>
        </w:rPr>
        <w:t xml:space="preserve"> ausgebaut werden. Die </w:t>
      </w:r>
      <w:r w:rsidR="006A43A2" w:rsidRPr="00D923A4">
        <w:rPr>
          <w:lang w:val="de-DE"/>
        </w:rPr>
        <w:t xml:space="preserve">moderne Krantechnik </w:t>
      </w:r>
      <w:r>
        <w:rPr>
          <w:lang w:val="de-DE"/>
        </w:rPr>
        <w:t xml:space="preserve">wird </w:t>
      </w:r>
      <w:r w:rsidR="006A43A2" w:rsidRPr="00D923A4">
        <w:rPr>
          <w:lang w:val="de-DE"/>
        </w:rPr>
        <w:t xml:space="preserve">für den Umschlag von Rohstoffen </w:t>
      </w:r>
      <w:r w:rsidRPr="007C76BD">
        <w:rPr>
          <w:lang w:val="de-DE"/>
        </w:rPr>
        <w:t xml:space="preserve">für die Stahlproduktion </w:t>
      </w:r>
      <w:r>
        <w:rPr>
          <w:lang w:val="de-DE"/>
        </w:rPr>
        <w:t>eingesetzt werden.</w:t>
      </w:r>
      <w:r w:rsidR="006A43A2" w:rsidRPr="00D923A4">
        <w:rPr>
          <w:lang w:val="de-DE"/>
        </w:rPr>
        <w:t xml:space="preserve"> </w:t>
      </w:r>
    </w:p>
    <w:p w:rsidR="008B7DBE" w:rsidRPr="00D923A4" w:rsidRDefault="005A0532">
      <w:pPr>
        <w:pStyle w:val="Copytext11Pt"/>
        <w:rPr>
          <w:lang w:val="de-DE"/>
        </w:rPr>
      </w:pPr>
      <w:r w:rsidRPr="005A0532">
        <w:rPr>
          <w:lang w:val="de-DE"/>
        </w:rPr>
        <w:t>„</w:t>
      </w:r>
      <w:r w:rsidR="007C76BD" w:rsidRPr="005A0532">
        <w:rPr>
          <w:lang w:val="de-DE"/>
        </w:rPr>
        <w:t xml:space="preserve">Unsere einzigartigen technischen Lösungen für dieses Projekt haben den Unterschied gemacht. Diese vier gigantischen Portalkräne werden zu </w:t>
      </w:r>
      <w:r w:rsidR="003812C5" w:rsidRPr="005A0532">
        <w:rPr>
          <w:lang w:val="de-DE"/>
        </w:rPr>
        <w:t>100 %</w:t>
      </w:r>
      <w:r w:rsidR="007C76BD" w:rsidRPr="005A0532">
        <w:rPr>
          <w:lang w:val="de-DE"/>
        </w:rPr>
        <w:t xml:space="preserve"> elektrisch betrieben und ermöglichen so einen emissionsfreien Materialumschlag. Auch Acciaierie d'Italia sichert sich mit den vier </w:t>
      </w:r>
      <w:r w:rsidR="003812C5" w:rsidRPr="005A0532">
        <w:rPr>
          <w:lang w:val="de-DE"/>
        </w:rPr>
        <w:t>LPS 800</w:t>
      </w:r>
      <w:r w:rsidR="007C76BD" w:rsidRPr="005A0532">
        <w:rPr>
          <w:lang w:val="de-DE"/>
        </w:rPr>
        <w:t xml:space="preserve"> eine im MHC-Markt konkurrenzlose Umschlagleistung. Wir freuen uns auf diese spannende Partnerschaft</w:t>
      </w:r>
      <w:r w:rsidRPr="005A0532">
        <w:rPr>
          <w:lang w:val="de-DE"/>
        </w:rPr>
        <w:t>“</w:t>
      </w:r>
      <w:r w:rsidR="007C76BD" w:rsidRPr="005A0532">
        <w:rPr>
          <w:lang w:val="de-DE"/>
        </w:rPr>
        <w:t>,</w:t>
      </w:r>
      <w:r w:rsidR="007C76BD" w:rsidRPr="00D923A4">
        <w:rPr>
          <w:i/>
          <w:lang w:val="de-DE"/>
        </w:rPr>
        <w:t xml:space="preserve"> </w:t>
      </w:r>
      <w:r w:rsidR="003070F6" w:rsidRPr="00D923A4">
        <w:rPr>
          <w:lang w:val="de-DE"/>
        </w:rPr>
        <w:t xml:space="preserve">sagt </w:t>
      </w:r>
      <w:r w:rsidR="007C76BD" w:rsidRPr="00D923A4">
        <w:rPr>
          <w:lang w:val="de-DE"/>
        </w:rPr>
        <w:t xml:space="preserve">Andreas Müller, </w:t>
      </w:r>
      <w:r w:rsidR="003070F6" w:rsidRPr="00D923A4">
        <w:rPr>
          <w:lang w:val="de-DE"/>
        </w:rPr>
        <w:t xml:space="preserve">Liebherr-Vertriebsleiter für </w:t>
      </w:r>
      <w:r w:rsidR="007C76BD" w:rsidRPr="00D923A4">
        <w:rPr>
          <w:lang w:val="de-DE"/>
        </w:rPr>
        <w:t>Hafenmobilkrane</w:t>
      </w:r>
      <w:r w:rsidR="003070F6" w:rsidRPr="00D923A4">
        <w:rPr>
          <w:lang w:val="de-DE"/>
        </w:rPr>
        <w:t>.</w:t>
      </w:r>
    </w:p>
    <w:p w:rsidR="008B7DBE" w:rsidRPr="00D923A4" w:rsidRDefault="003812C5">
      <w:pPr>
        <w:pStyle w:val="Copytext11Pt"/>
        <w:rPr>
          <w:b/>
          <w:lang w:val="de-DE"/>
        </w:rPr>
      </w:pPr>
      <w:r>
        <w:rPr>
          <w:b/>
          <w:lang w:val="de-DE"/>
        </w:rPr>
        <w:t>LPS 800</w:t>
      </w:r>
      <w:r w:rsidR="007C76BD" w:rsidRPr="00D923A4">
        <w:rPr>
          <w:b/>
          <w:lang w:val="de-DE"/>
        </w:rPr>
        <w:t xml:space="preserve"> - </w:t>
      </w:r>
      <w:r w:rsidR="002571B1" w:rsidRPr="00D923A4">
        <w:rPr>
          <w:b/>
          <w:lang w:val="de-DE"/>
        </w:rPr>
        <w:t>Portal-Lösung</w:t>
      </w:r>
    </w:p>
    <w:p w:rsidR="007C76BD" w:rsidRDefault="007C76BD">
      <w:pPr>
        <w:pStyle w:val="Copytext11Pt"/>
        <w:rPr>
          <w:lang w:val="de-DE"/>
        </w:rPr>
      </w:pPr>
      <w:r w:rsidRPr="00D923A4">
        <w:rPr>
          <w:lang w:val="de-DE"/>
        </w:rPr>
        <w:t xml:space="preserve">Der </w:t>
      </w:r>
      <w:r w:rsidR="003812C5">
        <w:rPr>
          <w:lang w:val="de-DE"/>
        </w:rPr>
        <w:t>LHM 800</w:t>
      </w:r>
      <w:r w:rsidRPr="00D923A4">
        <w:rPr>
          <w:lang w:val="de-DE"/>
        </w:rPr>
        <w:t xml:space="preserve"> ist das größte </w:t>
      </w:r>
      <w:r w:rsidR="004C3D3F" w:rsidRPr="00D923A4">
        <w:rPr>
          <w:lang w:val="de-DE"/>
        </w:rPr>
        <w:t xml:space="preserve">und leistungsstärkste Modell in der </w:t>
      </w:r>
      <w:r w:rsidRPr="00D923A4">
        <w:rPr>
          <w:lang w:val="de-DE"/>
        </w:rPr>
        <w:t xml:space="preserve">Produktpalette </w:t>
      </w:r>
      <w:proofErr w:type="gramStart"/>
      <w:r w:rsidR="004C3D3F" w:rsidRPr="00D923A4">
        <w:rPr>
          <w:lang w:val="de-DE"/>
        </w:rPr>
        <w:t xml:space="preserve">der </w:t>
      </w:r>
      <w:r w:rsidRPr="00D923A4">
        <w:rPr>
          <w:lang w:val="de-DE"/>
        </w:rPr>
        <w:t>Hafenmobilkrane</w:t>
      </w:r>
      <w:proofErr w:type="gramEnd"/>
      <w:r w:rsidRPr="00D923A4">
        <w:rPr>
          <w:lang w:val="de-DE"/>
        </w:rPr>
        <w:t xml:space="preserve">. Derzeit sind über 20 </w:t>
      </w:r>
      <w:r w:rsidR="004C3D3F" w:rsidRPr="00D923A4">
        <w:rPr>
          <w:lang w:val="de-DE"/>
        </w:rPr>
        <w:t xml:space="preserve">Geräte </w:t>
      </w:r>
      <w:r w:rsidRPr="00D923A4">
        <w:rPr>
          <w:lang w:val="de-DE"/>
        </w:rPr>
        <w:t xml:space="preserve">in der mobilen Version bei verschiedenen Kunden weltweit im Einsatz. Die langjährig bewährte Konstruktion und Zuverlässigkeit des </w:t>
      </w:r>
      <w:r w:rsidR="003812C5">
        <w:rPr>
          <w:lang w:val="de-DE"/>
        </w:rPr>
        <w:t>LHM 800</w:t>
      </w:r>
      <w:r w:rsidR="004C3D3F" w:rsidRPr="00D923A4">
        <w:rPr>
          <w:lang w:val="de-DE"/>
        </w:rPr>
        <w:t xml:space="preserve"> sprechen </w:t>
      </w:r>
      <w:r w:rsidRPr="00D923A4">
        <w:rPr>
          <w:lang w:val="de-DE"/>
        </w:rPr>
        <w:t xml:space="preserve">für sich. Acciaierie d'Italia hat eine </w:t>
      </w:r>
      <w:r w:rsidR="00616D88" w:rsidRPr="00D923A4">
        <w:rPr>
          <w:lang w:val="de-DE"/>
        </w:rPr>
        <w:t xml:space="preserve">maßgeschneiderte </w:t>
      </w:r>
      <w:r w:rsidR="004C3D3F" w:rsidRPr="00D923A4">
        <w:rPr>
          <w:lang w:val="de-DE"/>
        </w:rPr>
        <w:t xml:space="preserve">Portalversion des 800er </w:t>
      </w:r>
      <w:r w:rsidR="00616D88" w:rsidRPr="00D923A4">
        <w:rPr>
          <w:lang w:val="de-DE"/>
        </w:rPr>
        <w:t xml:space="preserve">Modells </w:t>
      </w:r>
      <w:r w:rsidRPr="00D923A4">
        <w:rPr>
          <w:lang w:val="de-DE"/>
        </w:rPr>
        <w:t xml:space="preserve">bestellt. Die </w:t>
      </w:r>
      <w:r>
        <w:rPr>
          <w:lang w:val="de-DE"/>
        </w:rPr>
        <w:t xml:space="preserve">Installation </w:t>
      </w:r>
      <w:proofErr w:type="gramStart"/>
      <w:r>
        <w:rPr>
          <w:lang w:val="de-DE"/>
        </w:rPr>
        <w:t>der</w:t>
      </w:r>
      <w:r w:rsidRPr="00D923A4">
        <w:rPr>
          <w:lang w:val="de-DE"/>
        </w:rPr>
        <w:t xml:space="preserve"> Kran</w:t>
      </w:r>
      <w:r w:rsidR="005A0532">
        <w:rPr>
          <w:lang w:val="de-DE"/>
        </w:rPr>
        <w:t>e</w:t>
      </w:r>
      <w:proofErr w:type="gramEnd"/>
      <w:r>
        <w:rPr>
          <w:lang w:val="de-DE"/>
        </w:rPr>
        <w:t xml:space="preserve"> auf</w:t>
      </w:r>
      <w:r w:rsidRPr="00D923A4">
        <w:rPr>
          <w:lang w:val="de-DE"/>
        </w:rPr>
        <w:t xml:space="preserve"> ein </w:t>
      </w:r>
      <w:r w:rsidR="00616D88" w:rsidRPr="00D923A4">
        <w:rPr>
          <w:lang w:val="de-DE"/>
        </w:rPr>
        <w:t xml:space="preserve">Portal </w:t>
      </w:r>
      <w:r w:rsidRPr="00D923A4">
        <w:rPr>
          <w:lang w:val="de-DE"/>
        </w:rPr>
        <w:t>hat verschiedene</w:t>
      </w:r>
      <w:r>
        <w:rPr>
          <w:lang w:val="de-DE"/>
        </w:rPr>
        <w:t xml:space="preserve"> Vorteile. Der Kran kann auf den</w:t>
      </w:r>
      <w:r w:rsidRPr="00D923A4">
        <w:rPr>
          <w:lang w:val="de-DE"/>
        </w:rPr>
        <w:t xml:space="preserve"> bereits installierten Schiene</w:t>
      </w:r>
      <w:r>
        <w:rPr>
          <w:lang w:val="de-DE"/>
        </w:rPr>
        <w:t>n</w:t>
      </w:r>
      <w:r w:rsidRPr="00D923A4">
        <w:rPr>
          <w:lang w:val="de-DE"/>
        </w:rPr>
        <w:t xml:space="preserve"> entlang der Kaikante verfahren und gleichzeitig kann der Raum unter dem Portal genutzt werden. Liebherr bietet mit </w:t>
      </w:r>
    </w:p>
    <w:p w:rsidR="007C76BD" w:rsidRDefault="007C76BD">
      <w:pPr>
        <w:pStyle w:val="Copytext11Pt"/>
        <w:rPr>
          <w:lang w:val="de-DE"/>
        </w:rPr>
      </w:pPr>
    </w:p>
    <w:p w:rsidR="008B7DBE" w:rsidRPr="00D923A4" w:rsidRDefault="007C76BD">
      <w:pPr>
        <w:pStyle w:val="Copytext11Pt"/>
        <w:rPr>
          <w:lang w:val="de-DE"/>
        </w:rPr>
      </w:pPr>
      <w:r w:rsidRPr="00D923A4">
        <w:rPr>
          <w:lang w:val="de-DE"/>
        </w:rPr>
        <w:t xml:space="preserve">seinen Portalkranmodellen eine einzigartige Kombination aus bewährter Liebherr-Hafenkrantechnik und platzsparender Montage auf schienengebundenen </w:t>
      </w:r>
      <w:r>
        <w:rPr>
          <w:lang w:val="de-DE"/>
        </w:rPr>
        <w:t>Portalen</w:t>
      </w:r>
      <w:r w:rsidRPr="00D923A4">
        <w:rPr>
          <w:lang w:val="de-DE"/>
        </w:rPr>
        <w:t>.</w:t>
      </w:r>
      <w:r w:rsidR="00714A39" w:rsidRPr="00D923A4">
        <w:rPr>
          <w:lang w:val="de-DE"/>
        </w:rPr>
        <w:br/>
      </w:r>
      <w:r w:rsidR="004A51E7" w:rsidRPr="0021500F">
        <w:rPr>
          <w:lang w:val="de-DE"/>
        </w:rPr>
        <w:br/>
      </w:r>
      <w:r w:rsidR="0021500F" w:rsidRPr="0021500F">
        <w:rPr>
          <w:lang w:val="de-DE"/>
        </w:rPr>
        <w:t>„</w:t>
      </w:r>
      <w:proofErr w:type="spellStart"/>
      <w:r w:rsidR="004A51E7" w:rsidRPr="0021500F">
        <w:rPr>
          <w:lang w:val="de-DE"/>
        </w:rPr>
        <w:t>Acciaierie</w:t>
      </w:r>
      <w:proofErr w:type="spellEnd"/>
      <w:r w:rsidR="004A51E7" w:rsidRPr="0021500F">
        <w:rPr>
          <w:lang w:val="de-DE"/>
        </w:rPr>
        <w:t xml:space="preserve"> </w:t>
      </w:r>
      <w:proofErr w:type="spellStart"/>
      <w:r w:rsidR="004A51E7" w:rsidRPr="0021500F">
        <w:rPr>
          <w:lang w:val="de-DE"/>
        </w:rPr>
        <w:t>d'Italia</w:t>
      </w:r>
      <w:proofErr w:type="spellEnd"/>
      <w:r w:rsidR="004A51E7" w:rsidRPr="0021500F">
        <w:rPr>
          <w:lang w:val="de-DE"/>
        </w:rPr>
        <w:t xml:space="preserve"> ist ein wichtiger Akteur im europäischen Stahlgeschäft. Wir sind stolz darauf, dass sie sich für den Marktführe</w:t>
      </w:r>
      <w:r w:rsidR="0021500F">
        <w:rPr>
          <w:lang w:val="de-DE"/>
        </w:rPr>
        <w:t>r in der Hafenmobilkrantechnik – Liebherr –</w:t>
      </w:r>
      <w:r w:rsidR="004A51E7" w:rsidRPr="0021500F">
        <w:rPr>
          <w:lang w:val="de-DE"/>
        </w:rPr>
        <w:t xml:space="preserve"> entschieden haben. Mit der Mac Port </w:t>
      </w:r>
      <w:r w:rsidR="007541FF" w:rsidRPr="0021500F">
        <w:rPr>
          <w:lang w:val="de-DE"/>
        </w:rPr>
        <w:t xml:space="preserve">Group </w:t>
      </w:r>
      <w:r w:rsidR="004A51E7" w:rsidRPr="0021500F">
        <w:rPr>
          <w:lang w:val="de-DE"/>
        </w:rPr>
        <w:t xml:space="preserve">haben sie einen </w:t>
      </w:r>
      <w:r w:rsidR="003812C5" w:rsidRPr="0021500F">
        <w:rPr>
          <w:lang w:val="de-DE"/>
        </w:rPr>
        <w:t>kompetenten</w:t>
      </w:r>
      <w:r w:rsidRPr="0021500F">
        <w:rPr>
          <w:lang w:val="de-DE"/>
        </w:rPr>
        <w:t xml:space="preserve"> und lokalen Ansprechpartner vor Ort. Wir werden sie in allen Serviceangelegenheiten unterstützen und für eine maximale </w:t>
      </w:r>
      <w:r w:rsidR="0021500F" w:rsidRPr="0021500F">
        <w:rPr>
          <w:lang w:val="de-DE"/>
        </w:rPr>
        <w:t>Verfügbarkeit der Geräte sorgen“</w:t>
      </w:r>
      <w:r w:rsidRPr="0021500F">
        <w:rPr>
          <w:lang w:val="de-DE"/>
        </w:rPr>
        <w:t>,</w:t>
      </w:r>
      <w:r w:rsidRPr="00D923A4">
        <w:rPr>
          <w:i/>
          <w:lang w:val="de-DE"/>
        </w:rPr>
        <w:t xml:space="preserve"> </w:t>
      </w:r>
      <w:r w:rsidRPr="00D923A4">
        <w:rPr>
          <w:lang w:val="de-DE"/>
        </w:rPr>
        <w:t xml:space="preserve">kommentiert Matteo Bilotti, </w:t>
      </w:r>
      <w:r>
        <w:rPr>
          <w:lang w:val="de-DE"/>
        </w:rPr>
        <w:t>Geschäftsführer</w:t>
      </w:r>
      <w:r w:rsidRPr="00D923A4">
        <w:rPr>
          <w:lang w:val="de-DE"/>
        </w:rPr>
        <w:t xml:space="preserve"> Mac Port</w:t>
      </w:r>
      <w:r w:rsidR="00A96EFD">
        <w:rPr>
          <w:lang w:val="de-DE"/>
        </w:rPr>
        <w:t xml:space="preserve"> Group</w:t>
      </w:r>
      <w:r w:rsidRPr="00D923A4">
        <w:rPr>
          <w:lang w:val="de-DE"/>
        </w:rPr>
        <w:t>.</w:t>
      </w:r>
    </w:p>
    <w:p w:rsidR="008B7DBE" w:rsidRPr="00D923A4" w:rsidRDefault="007C76BD">
      <w:pPr>
        <w:pStyle w:val="Copytext11Pt"/>
        <w:rPr>
          <w:b/>
          <w:lang w:val="de-DE"/>
        </w:rPr>
      </w:pPr>
      <w:r w:rsidRPr="00D923A4">
        <w:rPr>
          <w:b/>
          <w:lang w:val="de-DE"/>
        </w:rPr>
        <w:t xml:space="preserve">Nachhaltige </w:t>
      </w:r>
      <w:r w:rsidR="003812C5">
        <w:rPr>
          <w:b/>
          <w:lang w:val="de-DE"/>
        </w:rPr>
        <w:t>Features</w:t>
      </w:r>
    </w:p>
    <w:p w:rsidR="008B7DBE" w:rsidRPr="00D923A4" w:rsidRDefault="007C76BD">
      <w:pPr>
        <w:pStyle w:val="Copytext11Pt"/>
        <w:rPr>
          <w:lang w:val="de-DE"/>
        </w:rPr>
      </w:pPr>
      <w:r w:rsidRPr="00D923A4">
        <w:rPr>
          <w:lang w:val="de-DE"/>
        </w:rPr>
        <w:t xml:space="preserve">Die vier </w:t>
      </w:r>
      <w:r w:rsidR="003812C5">
        <w:rPr>
          <w:lang w:val="de-DE"/>
        </w:rPr>
        <w:t>LPS 800</w:t>
      </w:r>
      <w:r w:rsidRPr="00D923A4">
        <w:rPr>
          <w:lang w:val="de-DE"/>
        </w:rPr>
        <w:t xml:space="preserve"> von Acciaierie d'Italia haben eine 4-Seil-Konfiguration mit einer maximalen Hubkapazität von bis zu </w:t>
      </w:r>
      <w:r w:rsidR="003812C5">
        <w:rPr>
          <w:lang w:val="de-DE"/>
        </w:rPr>
        <w:t>144 Tonnen</w:t>
      </w:r>
      <w:r w:rsidRPr="00D923A4">
        <w:rPr>
          <w:lang w:val="de-DE"/>
        </w:rPr>
        <w:t xml:space="preserve">. </w:t>
      </w:r>
      <w:r w:rsidR="00E42BF0" w:rsidRPr="00D923A4">
        <w:rPr>
          <w:lang w:val="de-DE"/>
        </w:rPr>
        <w:t xml:space="preserve">Alle Maschinen sind ausschließlich mit einem E-Antrieb ausgestattet und können somit ohne lokale Emissionen arbeiten. Dies entspricht dem aktuellen Trend, der eine deutliche Verlagerung der Antriebe in Richtung Elektroantrieb zeigt. </w:t>
      </w:r>
      <w:proofErr w:type="gramStart"/>
      <w:r w:rsidR="00A204C3" w:rsidRPr="00D923A4">
        <w:rPr>
          <w:lang w:val="de-DE"/>
        </w:rPr>
        <w:t>Die Krane</w:t>
      </w:r>
      <w:proofErr w:type="gramEnd"/>
      <w:r w:rsidR="00A204C3" w:rsidRPr="00D923A4">
        <w:rPr>
          <w:lang w:val="de-DE"/>
        </w:rPr>
        <w:t xml:space="preserve"> sind zudem mit dem </w:t>
      </w:r>
      <w:r w:rsidR="00A96EFD">
        <w:rPr>
          <w:lang w:val="de-DE"/>
        </w:rPr>
        <w:t xml:space="preserve">von Liebherr entwickelten </w:t>
      </w:r>
      <w:r>
        <w:rPr>
          <w:lang w:val="de-DE"/>
        </w:rPr>
        <w:t>Hubk</w:t>
      </w:r>
      <w:r w:rsidR="00A204C3" w:rsidRPr="00D923A4">
        <w:rPr>
          <w:lang w:val="de-DE"/>
        </w:rPr>
        <w:t xml:space="preserve">raftverstärker Pactronic ausgestattet. Pactronic ist ein zusätzlicher Druckspeicher, der Senkenergie oder überschüssige Energie aus dem Elektroantrieb speichert und bei Bedarf in Form von </w:t>
      </w:r>
      <w:r w:rsidR="00A96EFD">
        <w:rPr>
          <w:lang w:val="de-DE"/>
        </w:rPr>
        <w:t>Druck,</w:t>
      </w:r>
      <w:r w:rsidR="00A204C3" w:rsidRPr="00D923A4">
        <w:rPr>
          <w:lang w:val="de-DE"/>
        </w:rPr>
        <w:t xml:space="preserve"> in den geschlossenen Hydraulikkreislauf zurückgibt. Dadurch kann die Leistung im Hubvorgang erhöht werden. Außerdem wird überschüssige Energie nicht verschwendet, sondern in den </w:t>
      </w:r>
      <w:r w:rsidR="00A3228A" w:rsidRPr="00D923A4">
        <w:rPr>
          <w:lang w:val="de-DE"/>
        </w:rPr>
        <w:t xml:space="preserve">Kreislauf </w:t>
      </w:r>
      <w:r w:rsidR="00A204C3" w:rsidRPr="00D923A4">
        <w:rPr>
          <w:lang w:val="de-DE"/>
        </w:rPr>
        <w:t xml:space="preserve">zurückgeführt </w:t>
      </w:r>
      <w:r w:rsidR="00A3228A" w:rsidRPr="00D923A4">
        <w:rPr>
          <w:lang w:val="de-DE"/>
        </w:rPr>
        <w:t xml:space="preserve">und effizient genutzt. Diese Eigenschaften machen den </w:t>
      </w:r>
      <w:r w:rsidR="003812C5">
        <w:rPr>
          <w:lang w:val="de-DE"/>
        </w:rPr>
        <w:t>LPS 800</w:t>
      </w:r>
      <w:r w:rsidR="00A3228A" w:rsidRPr="00D923A4">
        <w:rPr>
          <w:lang w:val="de-DE"/>
        </w:rPr>
        <w:t xml:space="preserve"> zur leistungsstärksten Maschine im Schüttgutumschlag. Es sind Umschlagleistungen von </w:t>
      </w:r>
      <w:r w:rsidR="00A96EFD">
        <w:rPr>
          <w:lang w:val="de-DE"/>
        </w:rPr>
        <w:t xml:space="preserve">bis zu </w:t>
      </w:r>
      <w:r w:rsidR="00A96EFD">
        <w:rPr>
          <w:lang w:val="de-DE"/>
        </w:rPr>
        <w:br/>
        <w:t>2.000 </w:t>
      </w:r>
      <w:r w:rsidR="00A3228A" w:rsidRPr="00D923A4">
        <w:rPr>
          <w:lang w:val="de-DE"/>
        </w:rPr>
        <w:t xml:space="preserve">Tonnen pro Stunde möglich. </w:t>
      </w:r>
    </w:p>
    <w:p w:rsidR="008B7DBE" w:rsidRPr="00D923A4" w:rsidRDefault="007C76BD">
      <w:pPr>
        <w:pStyle w:val="Copytext11Pt"/>
        <w:rPr>
          <w:b/>
          <w:lang w:val="de-DE"/>
        </w:rPr>
      </w:pPr>
      <w:r w:rsidRPr="00D923A4">
        <w:rPr>
          <w:b/>
          <w:lang w:val="de-DE"/>
        </w:rPr>
        <w:t>Fahrertraining für mehr Sicherheit</w:t>
      </w:r>
    </w:p>
    <w:p w:rsidR="008B7DBE" w:rsidRPr="00D923A4" w:rsidRDefault="007C76BD">
      <w:pPr>
        <w:pStyle w:val="Copytext11Pt"/>
        <w:rPr>
          <w:lang w:val="de-DE"/>
        </w:rPr>
      </w:pPr>
      <w:r w:rsidRPr="00D923A4">
        <w:rPr>
          <w:lang w:val="de-DE"/>
        </w:rPr>
        <w:t xml:space="preserve">Um sowohl die </w:t>
      </w:r>
      <w:r w:rsidR="00A96EFD">
        <w:rPr>
          <w:lang w:val="de-DE"/>
        </w:rPr>
        <w:t>Maschinenbediener</w:t>
      </w:r>
      <w:r w:rsidRPr="00D923A4">
        <w:rPr>
          <w:lang w:val="de-DE"/>
        </w:rPr>
        <w:t xml:space="preserve"> als auch das technische Personal </w:t>
      </w:r>
      <w:r>
        <w:rPr>
          <w:lang w:val="de-DE"/>
        </w:rPr>
        <w:t>von</w:t>
      </w:r>
      <w:r w:rsidRPr="00D923A4">
        <w:rPr>
          <w:lang w:val="de-DE"/>
        </w:rPr>
        <w:t xml:space="preserve"> Acciaierie d'Italia in der Zeit bis zur Auslieferung vorzubereiten, werden derzeit verschiedene Schulungsmöglichkeiten diskutiert. Dabei wird auch der Liebherr-eigene LiSIM-Simulator zum Einsatz kommen. Zur optimalen Vorbereitung auf das zukünftige Umschlaggerät ist auch ein technisches Servicetraining in der maritimen Zentrale in Rostock, Deutschland, denkbar. Liebherr ist in der Lage, den gesamten Beschaffungsprozess zu begleiten, von der individuellen technischen Lösung bis hin zur Lieferung und Schulung.</w:t>
      </w:r>
      <w:r w:rsidR="00E96D3F" w:rsidRPr="00D923A4">
        <w:rPr>
          <w:lang w:val="de-DE"/>
        </w:rPr>
        <w:br/>
      </w:r>
    </w:p>
    <w:p w:rsidR="008B7DBE" w:rsidRPr="00D923A4" w:rsidRDefault="007C76BD">
      <w:pPr>
        <w:pStyle w:val="BoilerplateCopyhead9Pt"/>
        <w:rPr>
          <w:lang w:val="de-DE"/>
        </w:rPr>
      </w:pPr>
      <w:r w:rsidRPr="00D923A4">
        <w:rPr>
          <w:lang w:val="de-DE"/>
        </w:rPr>
        <w:t>Über die Liebherr-MCCtec Rostock GmbH</w:t>
      </w:r>
    </w:p>
    <w:p w:rsidR="008B7DBE" w:rsidRPr="00D923A4" w:rsidRDefault="007C76BD">
      <w:pPr>
        <w:pStyle w:val="BoilerplateCopyhead9Pt"/>
        <w:rPr>
          <w:b w:val="0"/>
          <w:lang w:val="de-DE"/>
        </w:rPr>
      </w:pPr>
      <w:r w:rsidRPr="00D923A4">
        <w:rPr>
          <w:b w:val="0"/>
          <w:lang w:val="de-DE"/>
        </w:rPr>
        <w:t xml:space="preserve">Die Liebherr-MCCtec Rostock GmbH ist einer der führenden europäischen Hersteller von maritimen Umschlaglösungen. Die Produktpalette umfasst Schiffs-, Hafenmobil- und </w:t>
      </w:r>
      <w:r w:rsidR="00A96EFD">
        <w:rPr>
          <w:b w:val="0"/>
          <w:lang w:val="de-DE"/>
        </w:rPr>
        <w:t>Offshore-Krane. Auch Reachs</w:t>
      </w:r>
      <w:r w:rsidRPr="00D923A4">
        <w:rPr>
          <w:b w:val="0"/>
          <w:lang w:val="de-DE"/>
        </w:rPr>
        <w:t>tacker und Komponenten für Containerkrane sind im Produktportfolio enthalten.</w:t>
      </w:r>
    </w:p>
    <w:p w:rsidR="008B7DBE" w:rsidRPr="00D923A4" w:rsidRDefault="007C76BD">
      <w:pPr>
        <w:pStyle w:val="BoilerplateCopyhead9Pt"/>
        <w:rPr>
          <w:lang w:val="de-DE"/>
        </w:rPr>
      </w:pPr>
      <w:r w:rsidRPr="00D923A4">
        <w:rPr>
          <w:lang w:val="de-DE"/>
        </w:rPr>
        <w:t>Über die Firmengruppe Liebherr</w:t>
      </w:r>
    </w:p>
    <w:p w:rsidR="008B7DBE" w:rsidRPr="00D923A4" w:rsidRDefault="007C76BD">
      <w:pPr>
        <w:pStyle w:val="BoilerplateCopytext9Pt"/>
        <w:rPr>
          <w:lang w:val="de-DE"/>
        </w:rPr>
      </w:pPr>
      <w:r w:rsidRPr="00D923A4">
        <w:rPr>
          <w:lang w:val="de-DE"/>
        </w:rPr>
        <w:t>Die Firmengruppe Liebherr ist ein familiengeführtes Technologieunternehmen mit einer breit gefächerten Produktpalette. Sie ist einer der weltweit größten Hersteller von Baumaschinen, bietet aber auch in vielen anderen Bereichen hochwertige, anwenderorientierte Produkte und Dienstleistungen an. Die Gruppe umfasst heute mehr als 140 Unternehmen auf allen Kontinenten, beschäftigt rund 48.000 Mitarbeiter und erwirtschaftete im Jahr 2020 einen konsolidierten Gesamtumsatz von mehr als 10,3 Milliarden Euro. Seit der Gründung im Jahr 1949 im süddeutschen Kirchdorf an der Iller verfolgt Liebherr das Ziel, seine Kunden mit anspruchsvollen Lösungen zu überzeugen und zum technologischen Fortschritt beizutragen.</w:t>
      </w:r>
    </w:p>
    <w:p w:rsidR="008B7DBE" w:rsidRPr="00D923A4" w:rsidRDefault="007C76BD">
      <w:pPr>
        <w:pStyle w:val="Copyhead11Pt"/>
        <w:rPr>
          <w:lang w:val="de-DE"/>
        </w:rPr>
      </w:pPr>
      <w:r>
        <w:rPr>
          <w:noProof/>
          <w:lang w:eastAsia="zh-CN"/>
        </w:rPr>
        <w:lastRenderedPageBreak/>
        <w:drawing>
          <wp:anchor distT="0" distB="0" distL="114300" distR="114300" simplePos="0" relativeHeight="251658240" behindDoc="0" locked="0" layoutInCell="1" allowOverlap="1" wp14:anchorId="2A06621C" wp14:editId="370EC1A2">
            <wp:simplePos x="0" y="0"/>
            <wp:positionH relativeFrom="margin">
              <wp:posOffset>-635</wp:posOffset>
            </wp:positionH>
            <wp:positionV relativeFrom="paragraph">
              <wp:posOffset>304165</wp:posOffset>
            </wp:positionV>
            <wp:extent cx="2451100" cy="1577340"/>
            <wp:effectExtent l="0" t="0" r="6350" b="381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51100" cy="1577340"/>
                    </a:xfrm>
                    <a:prstGeom prst="rect">
                      <a:avLst/>
                    </a:prstGeom>
                  </pic:spPr>
                </pic:pic>
              </a:graphicData>
            </a:graphic>
            <wp14:sizeRelH relativeFrom="page">
              <wp14:pctWidth>0</wp14:pctWidth>
            </wp14:sizeRelH>
            <wp14:sizeRelV relativeFrom="page">
              <wp14:pctHeight>0</wp14:pctHeight>
            </wp14:sizeRelV>
          </wp:anchor>
        </w:drawing>
      </w:r>
      <w:r w:rsidR="00FD7F85" w:rsidRPr="00D923A4">
        <w:rPr>
          <w:lang w:val="de-DE"/>
        </w:rPr>
        <w:t>Bilder</w:t>
      </w:r>
    </w:p>
    <w:p w:rsidR="008B7DBE" w:rsidRPr="00D923A4" w:rsidRDefault="007C76BD">
      <w:pPr>
        <w:pStyle w:val="Copytext11Pt"/>
        <w:rPr>
          <w:sz w:val="18"/>
          <w:lang w:val="de-DE"/>
        </w:rPr>
      </w:pPr>
      <w:r w:rsidRPr="00D923A4">
        <w:rPr>
          <w:sz w:val="18"/>
          <w:lang w:val="de-DE"/>
        </w:rPr>
        <w:t>liebherr-lps-800-Acciaierie-d'Italia-1.jpg</w:t>
      </w:r>
      <w:r w:rsidRPr="00D923A4">
        <w:rPr>
          <w:sz w:val="18"/>
          <w:lang w:val="de-DE"/>
        </w:rPr>
        <w:br/>
      </w:r>
      <w:r w:rsidR="0074336E">
        <w:rPr>
          <w:noProof/>
          <w:lang w:eastAsia="zh-CN"/>
        </w:rPr>
        <w:drawing>
          <wp:anchor distT="0" distB="0" distL="114300" distR="114300" simplePos="0" relativeHeight="251659264" behindDoc="0" locked="0" layoutInCell="1" allowOverlap="1" wp14:anchorId="142D0F6C" wp14:editId="4C8D9FC0">
            <wp:simplePos x="0" y="0"/>
            <wp:positionH relativeFrom="margin">
              <wp:posOffset>-635</wp:posOffset>
            </wp:positionH>
            <wp:positionV relativeFrom="paragraph">
              <wp:posOffset>2206625</wp:posOffset>
            </wp:positionV>
            <wp:extent cx="2481580" cy="1604645"/>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81580" cy="1604645"/>
                    </a:xfrm>
                    <a:prstGeom prst="rect">
                      <a:avLst/>
                    </a:prstGeom>
                  </pic:spPr>
                </pic:pic>
              </a:graphicData>
            </a:graphic>
            <wp14:sizeRelH relativeFrom="page">
              <wp14:pctWidth>0</wp14:pctWidth>
            </wp14:sizeRelH>
            <wp14:sizeRelV relativeFrom="page">
              <wp14:pctHeight>0</wp14:pctHeight>
            </wp14:sizeRelV>
          </wp:anchor>
        </w:drawing>
      </w:r>
      <w:r w:rsidR="006F0CFB" w:rsidRPr="00D923A4">
        <w:rPr>
          <w:lang w:val="de-DE"/>
        </w:rPr>
        <w:t xml:space="preserve">Liebherr und das führende italienische Stahlunternehmen Acciaierie d'Italia haben einen Vertrag über vier große Portalkrane des Typs </w:t>
      </w:r>
      <w:r w:rsidR="003812C5">
        <w:rPr>
          <w:lang w:val="de-DE"/>
        </w:rPr>
        <w:t>LPS 800</w:t>
      </w:r>
      <w:r w:rsidR="006F0CFB" w:rsidRPr="00D923A4">
        <w:rPr>
          <w:lang w:val="de-DE"/>
        </w:rPr>
        <w:t xml:space="preserve"> abgeschlossen.</w:t>
      </w:r>
    </w:p>
    <w:p w:rsidR="008B7DBE" w:rsidRPr="00D923A4" w:rsidRDefault="007C76BD">
      <w:pPr>
        <w:pStyle w:val="Copytext11Pt"/>
        <w:rPr>
          <w:lang w:val="de-DE"/>
        </w:rPr>
      </w:pPr>
      <w:r w:rsidRPr="00D923A4">
        <w:rPr>
          <w:sz w:val="18"/>
          <w:lang w:val="de-DE"/>
        </w:rPr>
        <w:t>liebherr-lps-800-Acciaierie-d'Italia-2.jpg</w:t>
      </w:r>
      <w:r w:rsidRPr="00D923A4">
        <w:rPr>
          <w:sz w:val="18"/>
          <w:lang w:val="de-DE"/>
        </w:rPr>
        <w:br/>
      </w:r>
      <w:r>
        <w:rPr>
          <w:noProof/>
          <w:lang w:eastAsia="zh-CN"/>
        </w:rPr>
        <w:drawing>
          <wp:anchor distT="0" distB="0" distL="114300" distR="114300" simplePos="0" relativeHeight="251660288" behindDoc="0" locked="0" layoutInCell="1" allowOverlap="1" wp14:anchorId="74FA3584" wp14:editId="08DEFCC4">
            <wp:simplePos x="0" y="0"/>
            <wp:positionH relativeFrom="margin">
              <wp:posOffset>-635</wp:posOffset>
            </wp:positionH>
            <wp:positionV relativeFrom="paragraph">
              <wp:posOffset>2162810</wp:posOffset>
            </wp:positionV>
            <wp:extent cx="2348865" cy="1426845"/>
            <wp:effectExtent l="0" t="0" r="0" b="1905"/>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8865" cy="1426845"/>
                    </a:xfrm>
                    <a:prstGeom prst="rect">
                      <a:avLst/>
                    </a:prstGeom>
                  </pic:spPr>
                </pic:pic>
              </a:graphicData>
            </a:graphic>
            <wp14:sizeRelH relativeFrom="page">
              <wp14:pctWidth>0</wp14:pctWidth>
            </wp14:sizeRelH>
            <wp14:sizeRelV relativeFrom="page">
              <wp14:pctHeight>0</wp14:pctHeight>
            </wp14:sizeRelV>
          </wp:anchor>
        </w:drawing>
      </w:r>
      <w:r w:rsidR="0074336E" w:rsidRPr="00D923A4">
        <w:rPr>
          <w:lang w:val="de-DE"/>
        </w:rPr>
        <w:t>Die vier bestellten Einheiten sind komplett elektrisch angetrieben und können so</w:t>
      </w:r>
      <w:r>
        <w:rPr>
          <w:lang w:val="de-DE"/>
        </w:rPr>
        <w:t>mit</w:t>
      </w:r>
      <w:r w:rsidR="0074336E" w:rsidRPr="00D923A4">
        <w:rPr>
          <w:lang w:val="de-DE"/>
        </w:rPr>
        <w:t xml:space="preserve"> einen emissionsfreien Umschlag gewährleisten</w:t>
      </w:r>
      <w:bookmarkStart w:id="0" w:name="_GoBack"/>
      <w:bookmarkEnd w:id="0"/>
    </w:p>
    <w:p w:rsidR="008B7DBE" w:rsidRPr="00D923A4" w:rsidRDefault="007C76BD">
      <w:pPr>
        <w:pStyle w:val="Copytext11Pt"/>
        <w:rPr>
          <w:lang w:val="de-DE"/>
        </w:rPr>
      </w:pPr>
      <w:r w:rsidRPr="00D923A4">
        <w:rPr>
          <w:sz w:val="18"/>
          <w:lang w:val="de-DE"/>
        </w:rPr>
        <w:t>liebherr-lps-800-Acciaierie-d'Italia-3.jpg</w:t>
      </w:r>
      <w:r w:rsidRPr="00D923A4">
        <w:rPr>
          <w:sz w:val="18"/>
          <w:lang w:val="de-DE"/>
        </w:rPr>
        <w:br/>
      </w:r>
      <w:r w:rsidRPr="00D923A4">
        <w:rPr>
          <w:lang w:val="de-DE"/>
        </w:rPr>
        <w:t>Die neuen Schüttgutmaschinen sind mit dem Liebherr-Hybridantrieb Pactronic und mit der intelligenten Greiftechnik Liebherr SmartGrip ausgestattet</w:t>
      </w:r>
    </w:p>
    <w:p w:rsidR="00DC1C94" w:rsidRPr="00D923A4" w:rsidRDefault="00DC1C94">
      <w:pPr>
        <w:pStyle w:val="Copyhead11Pt"/>
        <w:spacing w:after="120"/>
        <w:rPr>
          <w:lang w:val="de-DE"/>
        </w:rPr>
      </w:pPr>
    </w:p>
    <w:p w:rsidR="008B7DBE" w:rsidRPr="00D923A4" w:rsidRDefault="007C76BD">
      <w:pPr>
        <w:pStyle w:val="Copyhead11Pt"/>
        <w:spacing w:after="120"/>
        <w:rPr>
          <w:lang w:val="de-DE"/>
        </w:rPr>
      </w:pPr>
      <w:r w:rsidRPr="00D923A4">
        <w:rPr>
          <w:lang w:val="de-DE"/>
        </w:rPr>
        <w:t>Kontakt</w:t>
      </w:r>
    </w:p>
    <w:p w:rsidR="008B7DBE" w:rsidRPr="00D923A4" w:rsidRDefault="007C76BD">
      <w:pPr>
        <w:pStyle w:val="Copytext11Pt"/>
        <w:spacing w:after="0"/>
        <w:rPr>
          <w:lang w:val="de-DE"/>
        </w:rPr>
      </w:pPr>
      <w:r w:rsidRPr="00D923A4">
        <w:rPr>
          <w:lang w:val="de-DE"/>
        </w:rPr>
        <w:t xml:space="preserve">Philipp Helberg </w:t>
      </w:r>
    </w:p>
    <w:p w:rsidR="008B7DBE" w:rsidRPr="00D923A4" w:rsidRDefault="007C76BD">
      <w:pPr>
        <w:pStyle w:val="Copytext11Pt"/>
        <w:spacing w:after="0"/>
        <w:rPr>
          <w:lang w:val="de-DE"/>
        </w:rPr>
      </w:pPr>
      <w:r w:rsidRPr="00D923A4">
        <w:rPr>
          <w:lang w:val="de-DE"/>
        </w:rPr>
        <w:t>Tel: +49 381 6006 5024</w:t>
      </w:r>
    </w:p>
    <w:p w:rsidR="008B7DBE" w:rsidRPr="00D923A4" w:rsidRDefault="007C76BD">
      <w:pPr>
        <w:pStyle w:val="Copytext11Pt"/>
        <w:spacing w:after="0"/>
        <w:rPr>
          <w:lang w:val="de-DE"/>
        </w:rPr>
      </w:pPr>
      <w:r w:rsidRPr="00D923A4">
        <w:rPr>
          <w:lang w:val="de-DE"/>
        </w:rPr>
        <w:t xml:space="preserve">E-Mail: philipp.helberg@liebherr.com </w:t>
      </w:r>
      <w:r w:rsidR="00FD7F85" w:rsidRPr="00D923A4">
        <w:rPr>
          <w:lang w:val="de-DE"/>
        </w:rPr>
        <w:br/>
      </w:r>
    </w:p>
    <w:p w:rsidR="008B7DBE" w:rsidRPr="00D923A4" w:rsidRDefault="007C76BD">
      <w:pPr>
        <w:pStyle w:val="Copyhead11Pt"/>
        <w:spacing w:after="120"/>
        <w:rPr>
          <w:lang w:val="de-DE"/>
        </w:rPr>
      </w:pPr>
      <w:r w:rsidRPr="00D923A4">
        <w:rPr>
          <w:lang w:val="de-DE"/>
        </w:rPr>
        <w:t>Herausgegeben von</w:t>
      </w:r>
    </w:p>
    <w:p w:rsidR="008B7DBE" w:rsidRPr="00D923A4" w:rsidRDefault="007C76BD">
      <w:pPr>
        <w:pStyle w:val="Copytext11Pt"/>
        <w:spacing w:after="0"/>
        <w:rPr>
          <w:lang w:val="de-DE"/>
        </w:rPr>
      </w:pPr>
      <w:r w:rsidRPr="00D923A4">
        <w:rPr>
          <w:lang w:val="de-DE"/>
        </w:rPr>
        <w:t xml:space="preserve">Liebherr-MCCtec Rostock GmbH </w:t>
      </w:r>
    </w:p>
    <w:p w:rsidR="008B7DBE" w:rsidRDefault="007C76BD">
      <w:pPr>
        <w:pStyle w:val="Copytext11Pt"/>
        <w:spacing w:after="0"/>
        <w:rPr>
          <w:lang w:val="en-GB"/>
        </w:rPr>
      </w:pPr>
      <w:r w:rsidRPr="00EA7704">
        <w:rPr>
          <w:lang w:val="en-GB"/>
        </w:rPr>
        <w:t>Rostock / Deutschland</w:t>
      </w:r>
    </w:p>
    <w:p w:rsidR="008B7DBE" w:rsidRDefault="007C76BD">
      <w:pPr>
        <w:pStyle w:val="Copytext11Pt"/>
        <w:spacing w:after="0"/>
        <w:rPr>
          <w:lang w:val="en-GB"/>
        </w:rPr>
      </w:pPr>
      <w:r w:rsidRPr="00EA7704">
        <w:rPr>
          <w:lang w:val="en-GB"/>
        </w:rPr>
        <w:t>www.liebherr.com</w:t>
      </w:r>
    </w:p>
    <w:sectPr w:rsidR="008B7DBE"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915" w:rsidRDefault="00C43915" w:rsidP="00785F8A">
      <w:pPr>
        <w:spacing w:after="0" w:line="240" w:lineRule="auto"/>
      </w:pPr>
      <w:r>
        <w:separator/>
      </w:r>
    </w:p>
    <w:p w:rsidR="00C43915" w:rsidRDefault="00C43915"/>
  </w:endnote>
  <w:endnote w:type="continuationSeparator" w:id="0">
    <w:p w:rsidR="00C43915" w:rsidRDefault="00C43915" w:rsidP="00785F8A">
      <w:pPr>
        <w:spacing w:after="0" w:line="240" w:lineRule="auto"/>
      </w:pPr>
      <w:r>
        <w:continuationSeparator/>
      </w:r>
    </w:p>
    <w:p w:rsidR="00C43915" w:rsidRDefault="00C439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915" w:rsidRDefault="00C43915" w:rsidP="00785F8A">
      <w:pPr>
        <w:spacing w:after="0" w:line="240" w:lineRule="auto"/>
      </w:pPr>
      <w:r>
        <w:separator/>
      </w:r>
    </w:p>
    <w:p w:rsidR="00C43915" w:rsidRDefault="00C43915"/>
  </w:footnote>
  <w:footnote w:type="continuationSeparator" w:id="0">
    <w:p w:rsidR="00C43915" w:rsidRDefault="00C43915" w:rsidP="00785F8A">
      <w:pPr>
        <w:spacing w:after="0" w:line="240" w:lineRule="auto"/>
      </w:pPr>
      <w:r>
        <w:continuationSeparator/>
      </w:r>
    </w:p>
    <w:p w:rsidR="00C43915" w:rsidRDefault="00C4391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Header"/>
    </w:pPr>
    <w:r>
      <w:rPr>
        <w:noProof/>
        <w:lang w:eastAsia="de-DE"/>
      </w:rPr>
      <w:ptab w:relativeTo="margin" w:alignment="right" w:leader="none"/>
    </w:r>
    <w:r w:rsidR="00EA7704">
      <w:rPr>
        <w:noProof/>
        <w:lang w:val="en-US" w:eastAsia="zh-CN"/>
      </w:rPr>
      <w:drawing>
        <wp:inline distT="0" distB="0" distL="0" distR="0" wp14:anchorId="551843D0" wp14:editId="1EEE771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40688"/>
    <w:rsid w:val="0004318F"/>
    <w:rsid w:val="000617CC"/>
    <w:rsid w:val="00074B68"/>
    <w:rsid w:val="00077A73"/>
    <w:rsid w:val="00085C3E"/>
    <w:rsid w:val="00096825"/>
    <w:rsid w:val="000C4984"/>
    <w:rsid w:val="00112840"/>
    <w:rsid w:val="00122AD2"/>
    <w:rsid w:val="00145DB7"/>
    <w:rsid w:val="001A3459"/>
    <w:rsid w:val="001E6D7E"/>
    <w:rsid w:val="002056F9"/>
    <w:rsid w:val="0020717B"/>
    <w:rsid w:val="0021500F"/>
    <w:rsid w:val="00241F40"/>
    <w:rsid w:val="002571B1"/>
    <w:rsid w:val="002801A1"/>
    <w:rsid w:val="002F383E"/>
    <w:rsid w:val="003070F6"/>
    <w:rsid w:val="003778D4"/>
    <w:rsid w:val="003812C5"/>
    <w:rsid w:val="003A71D3"/>
    <w:rsid w:val="0041577C"/>
    <w:rsid w:val="004453C2"/>
    <w:rsid w:val="004701D9"/>
    <w:rsid w:val="004A51E7"/>
    <w:rsid w:val="004C3B8D"/>
    <w:rsid w:val="004C3D3F"/>
    <w:rsid w:val="004F71AC"/>
    <w:rsid w:val="00513403"/>
    <w:rsid w:val="005618E9"/>
    <w:rsid w:val="005A0532"/>
    <w:rsid w:val="00616D88"/>
    <w:rsid w:val="00643E7F"/>
    <w:rsid w:val="006641CC"/>
    <w:rsid w:val="006A43A2"/>
    <w:rsid w:val="006F0CFB"/>
    <w:rsid w:val="0070425E"/>
    <w:rsid w:val="007103D3"/>
    <w:rsid w:val="00714A39"/>
    <w:rsid w:val="00721FAA"/>
    <w:rsid w:val="0074336E"/>
    <w:rsid w:val="007501D7"/>
    <w:rsid w:val="007541FF"/>
    <w:rsid w:val="00776A08"/>
    <w:rsid w:val="00785F8A"/>
    <w:rsid w:val="007A38EE"/>
    <w:rsid w:val="007C76BD"/>
    <w:rsid w:val="007D0657"/>
    <w:rsid w:val="007E14AC"/>
    <w:rsid w:val="00823195"/>
    <w:rsid w:val="00831A37"/>
    <w:rsid w:val="00836981"/>
    <w:rsid w:val="008A20E1"/>
    <w:rsid w:val="008B5AF8"/>
    <w:rsid w:val="008B7DBE"/>
    <w:rsid w:val="008C1092"/>
    <w:rsid w:val="008F0A3D"/>
    <w:rsid w:val="00901497"/>
    <w:rsid w:val="00901534"/>
    <w:rsid w:val="009033F1"/>
    <w:rsid w:val="009167A8"/>
    <w:rsid w:val="0092207F"/>
    <w:rsid w:val="009519B6"/>
    <w:rsid w:val="00983AF9"/>
    <w:rsid w:val="00995197"/>
    <w:rsid w:val="009E6E64"/>
    <w:rsid w:val="00A204C3"/>
    <w:rsid w:val="00A3228A"/>
    <w:rsid w:val="00A4388E"/>
    <w:rsid w:val="00A96EFD"/>
    <w:rsid w:val="00AB4988"/>
    <w:rsid w:val="00AB59EA"/>
    <w:rsid w:val="00AE3D77"/>
    <w:rsid w:val="00AF1F99"/>
    <w:rsid w:val="00B32F1A"/>
    <w:rsid w:val="00B34FAC"/>
    <w:rsid w:val="00B93E80"/>
    <w:rsid w:val="00BA3CD2"/>
    <w:rsid w:val="00BB04AD"/>
    <w:rsid w:val="00BB0D52"/>
    <w:rsid w:val="00BB26DA"/>
    <w:rsid w:val="00BC503E"/>
    <w:rsid w:val="00BE473E"/>
    <w:rsid w:val="00C43915"/>
    <w:rsid w:val="00C44259"/>
    <w:rsid w:val="00C578F7"/>
    <w:rsid w:val="00C7072F"/>
    <w:rsid w:val="00C84C5A"/>
    <w:rsid w:val="00CD3B94"/>
    <w:rsid w:val="00CF4F64"/>
    <w:rsid w:val="00CF6FB1"/>
    <w:rsid w:val="00D006CF"/>
    <w:rsid w:val="00D2266B"/>
    <w:rsid w:val="00D33F59"/>
    <w:rsid w:val="00D43D1B"/>
    <w:rsid w:val="00D5232A"/>
    <w:rsid w:val="00D923A4"/>
    <w:rsid w:val="00DB41B0"/>
    <w:rsid w:val="00DC1C94"/>
    <w:rsid w:val="00DC69BE"/>
    <w:rsid w:val="00E169ED"/>
    <w:rsid w:val="00E41607"/>
    <w:rsid w:val="00E42BF0"/>
    <w:rsid w:val="00E45E0A"/>
    <w:rsid w:val="00E4611C"/>
    <w:rsid w:val="00E96D3F"/>
    <w:rsid w:val="00EA7704"/>
    <w:rsid w:val="00EC4314"/>
    <w:rsid w:val="00EF78A6"/>
    <w:rsid w:val="00FD7F8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6882F"/>
  <w15:chartTrackingRefBased/>
  <w15:docId w15:val="{24B63A12-AABD-40E3-A8F9-84690774E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F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5F8A"/>
  </w:style>
  <w:style w:type="paragraph" w:styleId="Footer">
    <w:name w:val="footer"/>
    <w:basedOn w:val="Normal"/>
    <w:link w:val="FooterChar"/>
    <w:uiPriority w:val="99"/>
    <w:unhideWhenUsed/>
    <w:rsid w:val="00785F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F8A"/>
  </w:style>
  <w:style w:type="character" w:styleId="PageNumber">
    <w:name w:val="page number"/>
    <w:basedOn w:val="DefaultParagraphFont"/>
    <w:uiPriority w:val="99"/>
    <w:semiHidden/>
    <w:rsid w:val="00785F8A"/>
  </w:style>
  <w:style w:type="paragraph" w:customStyle="1" w:styleId="Bulletpoints11Pt1">
    <w:name w:val="Bulletpoints 11Pt1"/>
    <w:basedOn w:val="Normal"/>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Normal"/>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Normal"/>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DefaultParagraphFon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DefaultParagraphFont"/>
    <w:link w:val="Topline16Pt"/>
    <w:rsid w:val="00785F8A"/>
    <w:rPr>
      <w:rFonts w:ascii="Arial" w:hAnsi="Arial"/>
      <w:sz w:val="33"/>
      <w:szCs w:val="33"/>
      <w:lang w:val="en-US"/>
    </w:rPr>
  </w:style>
  <w:style w:type="paragraph" w:customStyle="1" w:styleId="Copytext11Pt">
    <w:name w:val="Copytext 11Pt"/>
    <w:basedOn w:val="Normal"/>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DefaultParagraphFon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DefaultParagraphFon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DefaultParagraphFont"/>
    <w:link w:val="Bulletpoints11Pt1"/>
    <w:rsid w:val="00241F40"/>
    <w:rPr>
      <w:rFonts w:ascii="Arial" w:hAnsi="Arial" w:cs="Arial"/>
      <w:b/>
      <w:lang w:val="en-US"/>
    </w:rPr>
  </w:style>
  <w:style w:type="paragraph" w:styleId="ListParagraph">
    <w:name w:val="List Paragraph"/>
    <w:basedOn w:val="Normal"/>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785F8A"/>
    <w:rPr>
      <w:rFonts w:ascii="Arial" w:hAnsi="Arial" w:cs="Arial"/>
      <w:sz w:val="18"/>
      <w:szCs w:val="18"/>
    </w:rPr>
  </w:style>
  <w:style w:type="character" w:customStyle="1" w:styleId="BoilerplateCopytext9PtZchn">
    <w:name w:val="Boilerplate Copytext 9Pt Zchn"/>
    <w:basedOn w:val="DefaultParagraphFon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DefaultParagraphFont"/>
    <w:uiPriority w:val="99"/>
    <w:semiHidden/>
    <w:unhideWhenUsed/>
    <w:rsid w:val="0092207F"/>
    <w:rPr>
      <w:color w:val="0000FF"/>
      <w:u w:val="single"/>
    </w:rPr>
  </w:style>
  <w:style w:type="paragraph" w:styleId="BalloonText">
    <w:name w:val="Balloon Text"/>
    <w:basedOn w:val="Normal"/>
    <w:link w:val="BalloonTextChar"/>
    <w:uiPriority w:val="99"/>
    <w:semiHidden/>
    <w:unhideWhenUsed/>
    <w:rsid w:val="002801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01A1"/>
    <w:rPr>
      <w:rFonts w:ascii="Segoe UI" w:hAnsi="Segoe UI" w:cs="Segoe UI"/>
      <w:sz w:val="18"/>
      <w:szCs w:val="18"/>
    </w:rPr>
  </w:style>
  <w:style w:type="character" w:styleId="CommentReference">
    <w:name w:val="annotation reference"/>
    <w:basedOn w:val="DefaultParagraphFont"/>
    <w:uiPriority w:val="99"/>
    <w:semiHidden/>
    <w:unhideWhenUsed/>
    <w:rsid w:val="002056F9"/>
    <w:rPr>
      <w:sz w:val="16"/>
      <w:szCs w:val="16"/>
    </w:rPr>
  </w:style>
  <w:style w:type="paragraph" w:styleId="CommentText">
    <w:name w:val="annotation text"/>
    <w:basedOn w:val="Normal"/>
    <w:link w:val="CommentTextChar"/>
    <w:uiPriority w:val="99"/>
    <w:semiHidden/>
    <w:unhideWhenUsed/>
    <w:rsid w:val="002056F9"/>
    <w:pPr>
      <w:spacing w:line="240" w:lineRule="auto"/>
    </w:pPr>
    <w:rPr>
      <w:sz w:val="20"/>
      <w:szCs w:val="20"/>
    </w:rPr>
  </w:style>
  <w:style w:type="character" w:customStyle="1" w:styleId="CommentTextChar">
    <w:name w:val="Comment Text Char"/>
    <w:basedOn w:val="DefaultParagraphFont"/>
    <w:link w:val="CommentText"/>
    <w:uiPriority w:val="99"/>
    <w:semiHidden/>
    <w:rsid w:val="002056F9"/>
    <w:rPr>
      <w:sz w:val="20"/>
      <w:szCs w:val="20"/>
    </w:rPr>
  </w:style>
  <w:style w:type="paragraph" w:styleId="CommentSubject">
    <w:name w:val="annotation subject"/>
    <w:basedOn w:val="CommentText"/>
    <w:next w:val="CommentText"/>
    <w:link w:val="CommentSubjectChar"/>
    <w:uiPriority w:val="99"/>
    <w:semiHidden/>
    <w:unhideWhenUsed/>
    <w:rsid w:val="002056F9"/>
    <w:rPr>
      <w:b/>
      <w:bCs/>
    </w:rPr>
  </w:style>
  <w:style w:type="character" w:customStyle="1" w:styleId="CommentSubjectChar">
    <w:name w:val="Comment Subject Char"/>
    <w:basedOn w:val="CommentTextChar"/>
    <w:link w:val="CommentSubject"/>
    <w:uiPriority w:val="99"/>
    <w:semiHidden/>
    <w:rsid w:val="002056F9"/>
    <w:rPr>
      <w:b/>
      <w:bCs/>
      <w:sz w:val="20"/>
      <w:szCs w:val="20"/>
    </w:rPr>
  </w:style>
  <w:style w:type="paragraph" w:styleId="Revision">
    <w:name w:val="Revision"/>
    <w:hidden/>
    <w:uiPriority w:val="99"/>
    <w:semiHidden/>
    <w:rsid w:val="00AE3D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6A808E8-131E-4C51-B8D1-CEC81BB8B19B}">
  <ds:schemaRefs>
    <ds:schemaRef ds:uri="http://schemas.microsoft.com/sharepoint/v3/contenttype/forms"/>
  </ds:schemaRefs>
</ds:datastoreItem>
</file>

<file path=customXml/itemProps2.xml><?xml version="1.0" encoding="utf-8"?>
<ds:datastoreItem xmlns:ds="http://schemas.openxmlformats.org/officeDocument/2006/customXml" ds:itemID="{8AA221B7-5BE7-4D32-A95E-ABA3958F0F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5676733-B4A0-48ED-AC1C-FEA7E143264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989</Words>
  <Characters>5643</Characters>
  <Application>Microsoft Office Word</Application>
  <DocSecurity>0</DocSecurity>
  <Lines>47</Lines>
  <Paragraphs>13</Paragraphs>
  <ScaleCrop>false</ScaleCrop>
  <HeadingPairs>
    <vt:vector size="6" baseType="variant">
      <vt:variant>
        <vt:lpstr>Title</vt:lpstr>
      </vt:variant>
      <vt:variant>
        <vt:i4>1</vt:i4>
      </vt:variant>
      <vt:variant>
        <vt:lpstr>Titel</vt:lpstr>
      </vt:variant>
      <vt:variant>
        <vt:i4>1</vt:i4>
      </vt:variant>
      <vt:variant>
        <vt:lpstr>Titolo</vt:lpstr>
      </vt:variant>
      <vt:variant>
        <vt:i4>1</vt:i4>
      </vt:variant>
    </vt:vector>
  </HeadingPairs>
  <TitlesOfParts>
    <vt:vector size="3" baseType="lpstr">
      <vt:lpstr/>
      <vt:lpstr/>
      <vt:lpstr/>
    </vt:vector>
  </TitlesOfParts>
  <Company>Liebherr</Company>
  <LinksUpToDate>false</LinksUpToDate>
  <CharactersWithSpaces>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Deyerler Sandra (LHO)</cp:lastModifiedBy>
  <cp:revision>4</cp:revision>
  <cp:lastPrinted>2021-11-25T14:24:00Z</cp:lastPrinted>
  <dcterms:created xsi:type="dcterms:W3CDTF">2021-12-02T11:42:00Z</dcterms:created>
  <dcterms:modified xsi:type="dcterms:W3CDTF">2021-12-03T09:34:00Z</dcterms:modified>
</cp:coreProperties>
</file>