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6228BF" w:rsidRDefault="00E847CC" w:rsidP="00E847CC">
      <w:pPr>
        <w:pStyle w:val="Topline16Pt"/>
        <w:rPr>
          <w:lang w:val="de-DE"/>
        </w:rPr>
      </w:pPr>
      <w:r w:rsidRPr="006228BF">
        <w:rPr>
          <w:lang w:val="de-DE"/>
        </w:rPr>
        <w:t>Presseinformation</w:t>
      </w:r>
    </w:p>
    <w:p w:rsidR="00E847CC" w:rsidRPr="006228BF" w:rsidRDefault="0088513F" w:rsidP="00E847CC">
      <w:pPr>
        <w:pStyle w:val="HeadlineH233Pt"/>
        <w:spacing w:line="240" w:lineRule="auto"/>
        <w:rPr>
          <w:rFonts w:cs="Arial"/>
        </w:rPr>
      </w:pPr>
      <w:r w:rsidRPr="0088513F">
        <w:rPr>
          <w:rFonts w:cs="Arial"/>
        </w:rPr>
        <w:t>Lücke geschlossen: Colonia übernimmt Liebherr-Mobilkran LTM</w:t>
      </w:r>
      <w:r w:rsidR="00466A15">
        <w:rPr>
          <w:rFonts w:cs="Arial"/>
        </w:rPr>
        <w:t> </w:t>
      </w:r>
      <w:r w:rsidRPr="0088513F">
        <w:rPr>
          <w:rFonts w:cs="Arial"/>
        </w:rPr>
        <w:t>1110</w:t>
      </w:r>
      <w:r w:rsidR="00466A15">
        <w:rPr>
          <w:rFonts w:cs="Arial"/>
        </w:rPr>
        <w:t>-</w:t>
      </w:r>
      <w:r w:rsidRPr="0088513F">
        <w:rPr>
          <w:rFonts w:cs="Arial"/>
        </w:rPr>
        <w:t>5.1</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88513F" w:rsidRPr="0088513F" w:rsidRDefault="0088513F" w:rsidP="0088513F">
      <w:pPr>
        <w:pStyle w:val="Bulletpoints11Pt"/>
        <w:rPr>
          <w:lang w:val="de-DE"/>
        </w:rPr>
      </w:pPr>
      <w:r w:rsidRPr="0088513F">
        <w:rPr>
          <w:lang w:val="de-DE"/>
        </w:rPr>
        <w:t>110-Tonner schließt Lücke zwischen 100- und 130-Tonnen-Mobilkranen im Fuhrpark</w:t>
      </w:r>
    </w:p>
    <w:p w:rsidR="0088513F" w:rsidRPr="0088513F" w:rsidRDefault="0088513F" w:rsidP="0088513F">
      <w:pPr>
        <w:pStyle w:val="Bulletpoints11Pt"/>
        <w:rPr>
          <w:lang w:val="de-DE"/>
        </w:rPr>
      </w:pPr>
      <w:r w:rsidRPr="0088513F">
        <w:rPr>
          <w:lang w:val="de-DE"/>
        </w:rPr>
        <w:t>Hohe Leistung, Auslegerlänge und Kompaktheit waren entscheidende Kaufkriterien</w:t>
      </w:r>
    </w:p>
    <w:p w:rsidR="0088513F" w:rsidRPr="0088513F" w:rsidRDefault="0088513F" w:rsidP="0088513F">
      <w:pPr>
        <w:pStyle w:val="Bulletpoints11Pt"/>
        <w:rPr>
          <w:lang w:val="de-DE"/>
        </w:rPr>
      </w:pPr>
      <w:r w:rsidRPr="0088513F">
        <w:rPr>
          <w:lang w:val="de-DE"/>
        </w:rPr>
        <w:t>Langjährige Partnerschaft mit Liebherr</w:t>
      </w:r>
    </w:p>
    <w:p w:rsidR="0088513F" w:rsidRPr="00D17B9B" w:rsidRDefault="0088513F" w:rsidP="00005DF3">
      <w:pPr>
        <w:pStyle w:val="Teaser11Pt"/>
        <w:rPr>
          <w:lang w:val="de-DE"/>
        </w:rPr>
      </w:pPr>
      <w:r w:rsidRPr="00005DF3">
        <w:rPr>
          <w:lang w:val="de-DE"/>
        </w:rPr>
        <w:t xml:space="preserve">Die Colonia Spezialfahrzeuge Gottfried Schönges GmbH &amp; Co. </w:t>
      </w:r>
      <w:r w:rsidRPr="00D17B9B">
        <w:rPr>
          <w:lang w:val="de-DE"/>
        </w:rPr>
        <w:t>KG hat einen Liebherr-Mobilkran LTM</w:t>
      </w:r>
      <w:r w:rsidR="00466A15" w:rsidRPr="00D17B9B">
        <w:rPr>
          <w:lang w:val="de-DE"/>
        </w:rPr>
        <w:t> </w:t>
      </w:r>
      <w:r w:rsidRPr="00D17B9B">
        <w:rPr>
          <w:lang w:val="de-DE"/>
        </w:rPr>
        <w:t>1110-5.1 übernommen. Das Unternehmen aus Köln ersetzt mit dem 110-Tonner einen LTM 1100/1 und schließt mit dem neuen Kran die Lücke zwischen 100- und 130-Tonnen-Geräten in der Kranflotte. Die gelungene Kombination aus Leistung, Kompaktheit und Auslegerlänge gab den Aussch</w:t>
      </w:r>
      <w:r w:rsidR="00466A15" w:rsidRPr="00D17B9B">
        <w:rPr>
          <w:lang w:val="de-DE"/>
        </w:rPr>
        <w:t>lag für die Beschaffung des LTM </w:t>
      </w:r>
      <w:r w:rsidRPr="00D17B9B">
        <w:rPr>
          <w:lang w:val="de-DE"/>
        </w:rPr>
        <w:t>1110-5.1.</w:t>
      </w:r>
    </w:p>
    <w:p w:rsidR="0088513F" w:rsidRDefault="0088513F" w:rsidP="0088513F">
      <w:pPr>
        <w:pStyle w:val="Copytext11Pt"/>
        <w:rPr>
          <w:lang w:val="de-DE"/>
        </w:rPr>
      </w:pPr>
      <w:r w:rsidRPr="009705BE">
        <w:rPr>
          <w:lang w:val="de-DE"/>
        </w:rPr>
        <w:t xml:space="preserve">Ehingen (Donau) (Deutschland), </w:t>
      </w:r>
      <w:r>
        <w:rPr>
          <w:lang w:val="de-DE"/>
        </w:rPr>
        <w:t>30. Novemb</w:t>
      </w:r>
      <w:r w:rsidRPr="009705BE">
        <w:rPr>
          <w:lang w:val="de-DE"/>
        </w:rPr>
        <w:t>er 2021 –</w:t>
      </w:r>
      <w:r w:rsidR="00466A15">
        <w:rPr>
          <w:lang w:val="de-DE"/>
        </w:rPr>
        <w:t xml:space="preserve"> </w:t>
      </w:r>
      <w:r>
        <w:rPr>
          <w:lang w:val="de-DE"/>
        </w:rPr>
        <w:t xml:space="preserve">Colonia-Geschäftsführer </w:t>
      </w:r>
      <w:r w:rsidRPr="00286323">
        <w:rPr>
          <w:lang w:val="de-DE"/>
        </w:rPr>
        <w:t xml:space="preserve">Jürgen </w:t>
      </w:r>
      <w:proofErr w:type="spellStart"/>
      <w:r w:rsidRPr="00286323">
        <w:rPr>
          <w:lang w:val="de-DE"/>
        </w:rPr>
        <w:t>Oprée</w:t>
      </w:r>
      <w:proofErr w:type="spellEnd"/>
      <w:r>
        <w:rPr>
          <w:lang w:val="de-DE"/>
        </w:rPr>
        <w:t xml:space="preserve"> erklärt: „Der LTM 1110</w:t>
      </w:r>
      <w:r>
        <w:rPr>
          <w:lang w:val="de-DE"/>
        </w:rPr>
        <w:noBreakHyphen/>
        <w:t>5.1 bietet optimale Traglastwerte mit dem auf der Straße mitgeführten Gegengewicht. Das ist für uns ein großer Vorteil, denn bis 60</w:t>
      </w:r>
      <w:r w:rsidR="0011593A">
        <w:rPr>
          <w:lang w:val="de-DE"/>
        </w:rPr>
        <w:t> </w:t>
      </w:r>
      <w:r>
        <w:rPr>
          <w:lang w:val="de-DE"/>
        </w:rPr>
        <w:t>Tonnen Gesamtgewicht erhalten wir Jahresfahrgenehmigungen für unser Haupteinzugsgebiet.“</w:t>
      </w:r>
      <w:r w:rsidRPr="000B1474">
        <w:rPr>
          <w:lang w:val="de-DE"/>
        </w:rPr>
        <w:t xml:space="preserve"> </w:t>
      </w:r>
      <w:r w:rsidRPr="00961D31">
        <w:rPr>
          <w:lang w:val="de-DE"/>
        </w:rPr>
        <w:t>Mit 60</w:t>
      </w:r>
      <w:r w:rsidR="0011593A">
        <w:rPr>
          <w:lang w:val="de-DE"/>
        </w:rPr>
        <w:t> </w:t>
      </w:r>
      <w:r w:rsidRPr="00961D31">
        <w:rPr>
          <w:lang w:val="de-DE"/>
        </w:rPr>
        <w:t>Metern Länge ist der Teleskopausleger des LTM</w:t>
      </w:r>
      <w:r w:rsidR="0011593A">
        <w:rPr>
          <w:lang w:val="de-DE"/>
        </w:rPr>
        <w:t> </w:t>
      </w:r>
      <w:r w:rsidRPr="00961D31">
        <w:rPr>
          <w:lang w:val="de-DE"/>
        </w:rPr>
        <w:t>1110-5.1 einer der längsten seiner Kranklasse</w:t>
      </w:r>
      <w:r>
        <w:rPr>
          <w:lang w:val="de-DE"/>
        </w:rPr>
        <w:t>.</w:t>
      </w:r>
      <w:r w:rsidRPr="00961D31">
        <w:rPr>
          <w:lang w:val="de-DE"/>
        </w:rPr>
        <w:t xml:space="preserve"> </w:t>
      </w:r>
      <w:r>
        <w:rPr>
          <w:lang w:val="de-DE"/>
        </w:rPr>
        <w:t>B</w:t>
      </w:r>
      <w:r w:rsidRPr="00961D31">
        <w:rPr>
          <w:lang w:val="de-DE"/>
        </w:rPr>
        <w:t xml:space="preserve">ei </w:t>
      </w:r>
      <w:r>
        <w:rPr>
          <w:lang w:val="de-DE"/>
        </w:rPr>
        <w:t>12</w:t>
      </w:r>
      <w:r w:rsidR="0011593A">
        <w:rPr>
          <w:lang w:val="de-DE"/>
        </w:rPr>
        <w:t> </w:t>
      </w:r>
      <w:r>
        <w:rPr>
          <w:lang w:val="de-DE"/>
        </w:rPr>
        <w:t>Tonnen Achslast und 60</w:t>
      </w:r>
      <w:r w:rsidR="0011593A">
        <w:rPr>
          <w:lang w:val="de-DE"/>
        </w:rPr>
        <w:t> </w:t>
      </w:r>
      <w:r>
        <w:rPr>
          <w:lang w:val="de-DE"/>
        </w:rPr>
        <w:t xml:space="preserve">Tonnen Gesamtgewicht führt der Liebherr-110-Tonner </w:t>
      </w:r>
      <w:r w:rsidRPr="00961D31">
        <w:rPr>
          <w:lang w:val="de-DE"/>
        </w:rPr>
        <w:t>bis zu 13,1</w:t>
      </w:r>
      <w:r w:rsidR="0011593A">
        <w:rPr>
          <w:lang w:val="de-DE"/>
        </w:rPr>
        <w:t> </w:t>
      </w:r>
      <w:r w:rsidRPr="00961D31">
        <w:rPr>
          <w:lang w:val="de-DE"/>
        </w:rPr>
        <w:t xml:space="preserve">Tonnen Gegengewicht </w:t>
      </w:r>
      <w:r>
        <w:rPr>
          <w:lang w:val="de-DE"/>
        </w:rPr>
        <w:t>auf öffentlichen Straßen mit. Das</w:t>
      </w:r>
      <w:r w:rsidRPr="00961D31">
        <w:rPr>
          <w:lang w:val="de-DE"/>
        </w:rPr>
        <w:t xml:space="preserve"> ist ein hervorragender Wert in der 5-Achsklasse. So können Kranbetreiber einen großen Anteil der </w:t>
      </w:r>
      <w:proofErr w:type="spellStart"/>
      <w:r w:rsidRPr="00961D31">
        <w:rPr>
          <w:lang w:val="de-DE"/>
        </w:rPr>
        <w:t>Kranjobs</w:t>
      </w:r>
      <w:proofErr w:type="spellEnd"/>
      <w:r w:rsidRPr="00961D31">
        <w:rPr>
          <w:lang w:val="de-DE"/>
        </w:rPr>
        <w:t xml:space="preserve"> wirtschaftlich ohne zusätzliche Ballasttransporte erledigen.</w:t>
      </w:r>
    </w:p>
    <w:p w:rsidR="0088513F" w:rsidRDefault="0088513F" w:rsidP="0088513F">
      <w:pPr>
        <w:pStyle w:val="Copytext11Pt"/>
        <w:rPr>
          <w:lang w:val="de-DE"/>
        </w:rPr>
      </w:pPr>
      <w:r>
        <w:rPr>
          <w:lang w:val="de-DE"/>
        </w:rPr>
        <w:t xml:space="preserve">Außer der Leistung nennt </w:t>
      </w:r>
      <w:proofErr w:type="spellStart"/>
      <w:r>
        <w:rPr>
          <w:lang w:val="de-DE"/>
        </w:rPr>
        <w:t>Oprée</w:t>
      </w:r>
      <w:proofErr w:type="spellEnd"/>
      <w:r>
        <w:rPr>
          <w:lang w:val="de-DE"/>
        </w:rPr>
        <w:t xml:space="preserve"> auch die Länge des Teleskopauslegers sowie die kompakte Bauweise des LTM</w:t>
      </w:r>
      <w:r w:rsidR="0011593A">
        <w:rPr>
          <w:lang w:val="de-DE"/>
        </w:rPr>
        <w:t> </w:t>
      </w:r>
      <w:r>
        <w:rPr>
          <w:lang w:val="de-DE"/>
        </w:rPr>
        <w:t xml:space="preserve">1110-5.1 als entscheidende Faktoren für die Wahl des Liebherr-5-Achsers. „Wir befinden uns hier im </w:t>
      </w:r>
      <w:r w:rsidRPr="00A60D37">
        <w:rPr>
          <w:lang w:val="de-DE"/>
        </w:rPr>
        <w:t>Chemiegürtel Köln, Leverkusen, Dormagen und Krefeld</w:t>
      </w:r>
      <w:r>
        <w:rPr>
          <w:lang w:val="de-DE"/>
        </w:rPr>
        <w:t xml:space="preserve"> und setzen unsere Krane häufig für Instandhaltungsarbeiten in den teilweise schon älteren Chemieanlagen ein. Der </w:t>
      </w:r>
      <w:r w:rsidRPr="00361779">
        <w:rPr>
          <w:lang w:val="de-DE"/>
        </w:rPr>
        <w:t>LTM</w:t>
      </w:r>
      <w:r w:rsidR="0011593A">
        <w:rPr>
          <w:lang w:val="de-DE"/>
        </w:rPr>
        <w:t> </w:t>
      </w:r>
      <w:r w:rsidRPr="00361779">
        <w:rPr>
          <w:lang w:val="de-DE"/>
        </w:rPr>
        <w:t xml:space="preserve">1110-5.1 </w:t>
      </w:r>
      <w:r>
        <w:rPr>
          <w:lang w:val="de-DE"/>
        </w:rPr>
        <w:t xml:space="preserve">besticht hier durch hohe Leistung, einen langen Teleskopausleger und große Wendigkeit“, so </w:t>
      </w:r>
      <w:proofErr w:type="spellStart"/>
      <w:r>
        <w:rPr>
          <w:lang w:val="de-DE"/>
        </w:rPr>
        <w:t>Oprée</w:t>
      </w:r>
      <w:proofErr w:type="spellEnd"/>
      <w:r>
        <w:rPr>
          <w:lang w:val="de-DE"/>
        </w:rPr>
        <w:t>.</w:t>
      </w:r>
    </w:p>
    <w:p w:rsidR="0088513F" w:rsidRDefault="0088513F" w:rsidP="0088513F">
      <w:pPr>
        <w:pStyle w:val="Copytext11Pt"/>
        <w:rPr>
          <w:lang w:val="de-DE"/>
        </w:rPr>
      </w:pPr>
      <w:r>
        <w:rPr>
          <w:lang w:val="de-DE"/>
        </w:rPr>
        <w:t xml:space="preserve">Für den Colonia-Geschäftsführer sind auch Detaillösungen, die das Leben der Kranfahrer erleichtern, wichtig: „Beim neuen Kran hat Liebherr auch darauf geachtet, dass ausreichend </w:t>
      </w:r>
      <w:r w:rsidRPr="006D5895">
        <w:rPr>
          <w:lang w:val="de-DE"/>
        </w:rPr>
        <w:t>Stauraum für Anschlagmittel und Zubehör</w:t>
      </w:r>
      <w:r>
        <w:rPr>
          <w:lang w:val="de-DE"/>
        </w:rPr>
        <w:t xml:space="preserve"> vorhanden ist“. Mit Liebherr hat Colonia bereits seit vielen Jahren enge Geschäftsbeziehungen und in der Mobilkranflotte dominiert die Marke Liebherr. „Liebherr-Krane sind sehr bedienerfreundlich und zudem ist die Betreuung und der Service ausgezeichnet“, so </w:t>
      </w:r>
      <w:proofErr w:type="spellStart"/>
      <w:r>
        <w:rPr>
          <w:lang w:val="de-DE"/>
        </w:rPr>
        <w:t>Oprée</w:t>
      </w:r>
      <w:proofErr w:type="spellEnd"/>
      <w:r>
        <w:rPr>
          <w:lang w:val="de-DE"/>
        </w:rPr>
        <w:t xml:space="preserve">. </w:t>
      </w:r>
    </w:p>
    <w:p w:rsidR="0088513F" w:rsidRDefault="0088513F" w:rsidP="0088513F">
      <w:pPr>
        <w:pStyle w:val="Copytext11Pt"/>
        <w:rPr>
          <w:lang w:val="de-DE"/>
        </w:rPr>
      </w:pPr>
      <w:r>
        <w:rPr>
          <w:lang w:val="de-DE"/>
        </w:rPr>
        <w:t>Colonia Spezialfahrzeuge feierte vor einem Jahr sein 75-jähriges Firmenjubiläum. 1945</w:t>
      </w:r>
      <w:r w:rsidRPr="00B3095E">
        <w:rPr>
          <w:lang w:val="de-DE"/>
        </w:rPr>
        <w:t xml:space="preserve"> fing </w:t>
      </w:r>
      <w:r>
        <w:rPr>
          <w:lang w:val="de-DE"/>
        </w:rPr>
        <w:t>alles</w:t>
      </w:r>
      <w:r w:rsidRPr="00B3095E">
        <w:rPr>
          <w:lang w:val="de-DE"/>
        </w:rPr>
        <w:t xml:space="preserve"> mit einem selbst gebauten Anhänger und einem Zugfahrzeug an</w:t>
      </w:r>
      <w:r>
        <w:rPr>
          <w:lang w:val="de-DE"/>
        </w:rPr>
        <w:t>. In den 1960ern wurden die ersten Autokrane beschafft. 2020 stieg Colonia mit dem Liebherr LR</w:t>
      </w:r>
      <w:r w:rsidR="0011593A">
        <w:rPr>
          <w:lang w:val="de-DE"/>
        </w:rPr>
        <w:t> </w:t>
      </w:r>
      <w:r>
        <w:rPr>
          <w:lang w:val="de-DE"/>
        </w:rPr>
        <w:t xml:space="preserve">1800-1.0 in die Raupenkranklasse ein. </w:t>
      </w:r>
      <w:r>
        <w:rPr>
          <w:lang w:val="de-DE"/>
        </w:rPr>
        <w:lastRenderedPageBreak/>
        <w:t xml:space="preserve">Heute bietet das Unternehmen mit rund 220 Mitarbeitenden außer den Bereichen Schwerlast und Kranvermietung auch Industriemontagen und Abschleppdienste an.   </w:t>
      </w:r>
    </w:p>
    <w:p w:rsidR="006228BF" w:rsidRPr="00D17B9B" w:rsidRDefault="006228BF" w:rsidP="00005DF3">
      <w:pPr>
        <w:pStyle w:val="BoilerplateCopyhead9Pt"/>
        <w:rPr>
          <w:lang w:val="de-DE"/>
        </w:rPr>
      </w:pPr>
      <w:r w:rsidRPr="00D17B9B">
        <w:rPr>
          <w:lang w:val="de-DE"/>
        </w:rPr>
        <w:t>Über die Liebherr-Werk Ehingen GmbH</w:t>
      </w:r>
    </w:p>
    <w:p w:rsidR="006228BF" w:rsidRPr="00D17B9B" w:rsidRDefault="006228BF" w:rsidP="00005DF3">
      <w:pPr>
        <w:pStyle w:val="BoilerplateCopytext9Pt"/>
        <w:rPr>
          <w:lang w:val="de-DE"/>
        </w:rPr>
      </w:pPr>
      <w:r w:rsidRPr="00D17B9B">
        <w:rPr>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2,03 Milliarden Euro im Ehinger Liebherr-Werk erwirtschaftet.</w:t>
      </w:r>
    </w:p>
    <w:p w:rsidR="006228BF" w:rsidRPr="006228BF" w:rsidRDefault="006228BF" w:rsidP="00005DF3">
      <w:pPr>
        <w:pStyle w:val="BoilerplateCopyhead9Pt"/>
      </w:pPr>
      <w:r w:rsidRPr="006228BF">
        <w:t>Über die Firmengruppe Liebherr</w:t>
      </w:r>
    </w:p>
    <w:p w:rsidR="006228BF" w:rsidRPr="00D17B9B" w:rsidRDefault="006228BF" w:rsidP="00005DF3">
      <w:pPr>
        <w:pStyle w:val="BoilerplateCopytext9Pt"/>
        <w:rPr>
          <w:lang w:val="de-DE"/>
        </w:rPr>
      </w:pPr>
      <w:r w:rsidRPr="00D17B9B">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6228BF" w:rsidRPr="006228BF" w:rsidRDefault="006228BF" w:rsidP="00D17B9B">
      <w:pPr>
        <w:pStyle w:val="Copyhead11Pt"/>
      </w:pPr>
      <w:bookmarkStart w:id="0" w:name="_GoBack"/>
    </w:p>
    <w:p w:rsidR="006228BF" w:rsidRPr="006228BF" w:rsidRDefault="006228BF" w:rsidP="00D17B9B">
      <w:pPr>
        <w:pStyle w:val="Copyhead11Pt"/>
      </w:pPr>
    </w:p>
    <w:bookmarkEnd w:id="0"/>
    <w:p w:rsidR="006228BF" w:rsidRPr="006228BF" w:rsidRDefault="006228BF" w:rsidP="00005DF3">
      <w:pPr>
        <w:pStyle w:val="Copyhead11Pt"/>
      </w:pPr>
      <w:proofErr w:type="spellStart"/>
      <w:r w:rsidRPr="006228BF">
        <w:t>Bilder</w:t>
      </w:r>
      <w:proofErr w:type="spellEnd"/>
      <w:r w:rsidRPr="006228BF">
        <w:t xml:space="preserve">: </w:t>
      </w:r>
    </w:p>
    <w:p w:rsidR="006228BF" w:rsidRPr="006228BF" w:rsidRDefault="0088513F" w:rsidP="006228BF">
      <w:pPr>
        <w:spacing w:after="120" w:line="240" w:lineRule="auto"/>
        <w:rPr>
          <w:rFonts w:ascii="Arial" w:eastAsia="Times New Roman" w:hAnsi="Arial" w:cs="Times New Roman"/>
          <w:szCs w:val="18"/>
          <w:lang w:eastAsia="de-DE"/>
        </w:rPr>
      </w:pPr>
      <w:r>
        <w:rPr>
          <w:b/>
          <w:noProof/>
          <w:lang w:eastAsia="de-DE"/>
        </w:rPr>
        <w:drawing>
          <wp:inline distT="0" distB="0" distL="0" distR="0" wp14:anchorId="4AA72074" wp14:editId="0894D085">
            <wp:extent cx="4476072" cy="2982001"/>
            <wp:effectExtent l="0" t="0" r="1270" b="889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10-5-1-colonia-handover-96dpi.jpg"/>
                    <pic:cNvPicPr/>
                  </pic:nvPicPr>
                  <pic:blipFill>
                    <a:blip r:embed="rId11">
                      <a:extLst>
                        <a:ext uri="{28A0092B-C50C-407E-A947-70E740481C1C}">
                          <a14:useLocalDpi xmlns:a14="http://schemas.microsoft.com/office/drawing/2010/main" val="0"/>
                        </a:ext>
                      </a:extLst>
                    </a:blip>
                    <a:stretch>
                      <a:fillRect/>
                    </a:stretch>
                  </pic:blipFill>
                  <pic:spPr>
                    <a:xfrm>
                      <a:off x="0" y="0"/>
                      <a:ext cx="4486383" cy="2988871"/>
                    </a:xfrm>
                    <a:prstGeom prst="rect">
                      <a:avLst/>
                    </a:prstGeom>
                  </pic:spPr>
                </pic:pic>
              </a:graphicData>
            </a:graphic>
          </wp:inline>
        </w:drawing>
      </w:r>
    </w:p>
    <w:p w:rsidR="0088513F" w:rsidRPr="0088513F" w:rsidRDefault="0088513F" w:rsidP="0088513F">
      <w:pPr>
        <w:rPr>
          <w:rFonts w:ascii="Arial" w:eastAsiaTheme="minorHAnsi" w:hAnsi="Arial" w:cs="Arial"/>
          <w:sz w:val="18"/>
          <w:szCs w:val="18"/>
          <w:lang w:eastAsia="en-US"/>
        </w:rPr>
      </w:pPr>
      <w:r w:rsidRPr="0088513F">
        <w:rPr>
          <w:rFonts w:ascii="Arial" w:eastAsiaTheme="minorHAnsi" w:hAnsi="Arial" w:cs="Arial"/>
          <w:sz w:val="18"/>
          <w:szCs w:val="18"/>
          <w:lang w:eastAsia="en-US"/>
        </w:rPr>
        <w:t>liebherr-ltm1110-5-1-colonia-handover.jpg</w:t>
      </w:r>
      <w:r w:rsidRPr="0088513F">
        <w:rPr>
          <w:rFonts w:ascii="Arial" w:eastAsiaTheme="minorHAnsi" w:hAnsi="Arial" w:cs="Arial"/>
          <w:sz w:val="18"/>
          <w:szCs w:val="18"/>
          <w:lang w:eastAsia="en-US"/>
        </w:rPr>
        <w:br/>
        <w:t xml:space="preserve">Kranübergabe im Liebherr-Werk in Ehingen: V.l.n.r. Aaron Golke (Colonia Spezialfahrzeuge, Erich Schneider (Liebherr-Werk Ehingen GmbH), Adrian Karol </w:t>
      </w:r>
      <w:proofErr w:type="spellStart"/>
      <w:r w:rsidRPr="0088513F">
        <w:rPr>
          <w:rFonts w:ascii="Arial" w:eastAsiaTheme="minorHAnsi" w:hAnsi="Arial" w:cs="Arial"/>
          <w:sz w:val="18"/>
          <w:szCs w:val="18"/>
          <w:lang w:eastAsia="en-US"/>
        </w:rPr>
        <w:t>Konczak</w:t>
      </w:r>
      <w:proofErr w:type="spellEnd"/>
      <w:r w:rsidRPr="0088513F">
        <w:rPr>
          <w:rFonts w:ascii="Arial" w:eastAsiaTheme="minorHAnsi" w:hAnsi="Arial" w:cs="Arial"/>
          <w:sz w:val="18"/>
          <w:szCs w:val="18"/>
          <w:lang w:eastAsia="en-US"/>
        </w:rPr>
        <w:t xml:space="preserve"> (Colonia Spezialfahrzeuge). Die lokal geltenden Corona-Vorgaben wurden eingehalten.</w:t>
      </w:r>
    </w:p>
    <w:p w:rsidR="00005DF3" w:rsidRDefault="00005DF3">
      <w:pPr>
        <w:rPr>
          <w:rFonts w:ascii="Arial" w:eastAsia="Times New Roman" w:hAnsi="Arial" w:cs="Times New Roman"/>
          <w:b/>
          <w:szCs w:val="18"/>
          <w:lang w:eastAsia="de-DE"/>
        </w:rPr>
      </w:pPr>
      <w:r>
        <w:rPr>
          <w:rFonts w:ascii="Arial" w:eastAsia="Times New Roman" w:hAnsi="Arial" w:cs="Times New Roman"/>
          <w:b/>
          <w:szCs w:val="18"/>
          <w:lang w:eastAsia="de-DE"/>
        </w:rPr>
        <w:br w:type="page"/>
      </w:r>
    </w:p>
    <w:p w:rsidR="006228BF" w:rsidRPr="00D17B9B" w:rsidRDefault="006228BF" w:rsidP="00005DF3">
      <w:pPr>
        <w:pStyle w:val="Copyhead11Pt"/>
        <w:rPr>
          <w:lang w:val="de-DE"/>
        </w:rPr>
      </w:pPr>
      <w:r w:rsidRPr="00D17B9B">
        <w:rPr>
          <w:lang w:val="de-DE"/>
        </w:rPr>
        <w:lastRenderedPageBreak/>
        <w:t>Ansprechpartner</w:t>
      </w:r>
    </w:p>
    <w:p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7391/502 - 3663</w:t>
      </w:r>
      <w:r w:rsidRPr="006228BF">
        <w:rPr>
          <w:rFonts w:ascii="Arial" w:eastAsia="Times New Roman" w:hAnsi="Arial" w:cs="Times New Roman"/>
          <w:szCs w:val="18"/>
          <w:lang w:eastAsia="de-DE"/>
        </w:rPr>
        <w:br/>
        <w:t>E-Mail: wolfgang.beringer@liebherr.com</w:t>
      </w:r>
    </w:p>
    <w:p w:rsidR="006228BF" w:rsidRPr="00D17B9B" w:rsidRDefault="006228BF" w:rsidP="00005DF3">
      <w:pPr>
        <w:pStyle w:val="Copyhead11Pt"/>
        <w:rPr>
          <w:lang w:val="de-DE"/>
        </w:rPr>
      </w:pPr>
      <w:r w:rsidRPr="00D17B9B">
        <w:rPr>
          <w:lang w:val="de-DE"/>
        </w:rPr>
        <w:t>Veröffentlicht von</w:t>
      </w:r>
    </w:p>
    <w:p w:rsidR="006228BF" w:rsidRPr="0088513F" w:rsidRDefault="006228BF" w:rsidP="0088513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6228BF" w:rsidRPr="0088513F"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1B86" w:rsidRDefault="00631B86" w:rsidP="00B81ED6">
      <w:pPr>
        <w:spacing w:after="0" w:line="240" w:lineRule="auto"/>
      </w:pPr>
      <w:r>
        <w:separator/>
      </w:r>
    </w:p>
  </w:endnote>
  <w:endnote w:type="continuationSeparator" w:id="0">
    <w:p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17B9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17B9B">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17B9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17B9B">
      <w:rPr>
        <w:rFonts w:ascii="Arial" w:hAnsi="Arial" w:cs="Arial"/>
      </w:rPr>
      <w:fldChar w:fldCharType="separate"/>
    </w:r>
    <w:r w:rsidR="00D17B9B">
      <w:rPr>
        <w:rFonts w:ascii="Arial" w:hAnsi="Arial" w:cs="Arial"/>
        <w:noProof/>
      </w:rPr>
      <w:t>2</w:t>
    </w:r>
    <w:r w:rsidR="00D17B9B" w:rsidRPr="0093605C">
      <w:rPr>
        <w:rFonts w:ascii="Arial" w:hAnsi="Arial" w:cs="Arial"/>
        <w:noProof/>
      </w:rPr>
      <w:t>/</w:t>
    </w:r>
    <w:r w:rsidR="00D17B9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1B86" w:rsidRDefault="00631B86" w:rsidP="00B81ED6">
      <w:pPr>
        <w:spacing w:after="0" w:line="240" w:lineRule="auto"/>
      </w:pPr>
      <w:r>
        <w:separator/>
      </w:r>
    </w:p>
  </w:footnote>
  <w:footnote w:type="continuationSeparator" w:id="0">
    <w:p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DF3"/>
    <w:rsid w:val="00033002"/>
    <w:rsid w:val="00066E54"/>
    <w:rsid w:val="000E3C3F"/>
    <w:rsid w:val="0011593A"/>
    <w:rsid w:val="001419B4"/>
    <w:rsid w:val="00145DB7"/>
    <w:rsid w:val="001A1AD7"/>
    <w:rsid w:val="00327624"/>
    <w:rsid w:val="003524D2"/>
    <w:rsid w:val="003936A6"/>
    <w:rsid w:val="00424A81"/>
    <w:rsid w:val="00466A15"/>
    <w:rsid w:val="00556698"/>
    <w:rsid w:val="005811D9"/>
    <w:rsid w:val="006228BF"/>
    <w:rsid w:val="00631B86"/>
    <w:rsid w:val="00652E53"/>
    <w:rsid w:val="00747169"/>
    <w:rsid w:val="00761197"/>
    <w:rsid w:val="007C2DD9"/>
    <w:rsid w:val="007F2586"/>
    <w:rsid w:val="00824226"/>
    <w:rsid w:val="0088513F"/>
    <w:rsid w:val="009169F9"/>
    <w:rsid w:val="0093605C"/>
    <w:rsid w:val="00965077"/>
    <w:rsid w:val="009A3D17"/>
    <w:rsid w:val="00AC10D4"/>
    <w:rsid w:val="00AC2129"/>
    <w:rsid w:val="00AF1F99"/>
    <w:rsid w:val="00B81ED6"/>
    <w:rsid w:val="00BB0BFF"/>
    <w:rsid w:val="00BD7045"/>
    <w:rsid w:val="00C464EC"/>
    <w:rsid w:val="00C77574"/>
    <w:rsid w:val="00D17B9B"/>
    <w:rsid w:val="00D63B50"/>
    <w:rsid w:val="00DF40C0"/>
    <w:rsid w:val="00E260E6"/>
    <w:rsid w:val="00E32363"/>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EC0E2C-CB56-4545-96C6-E1A1638F0235}">
  <ds:schemaRefs>
    <ds:schemaRef ds:uri="http://schemas.microsoft.com/sharepoint/v3/contenttype/forms"/>
  </ds:schemaRefs>
</ds:datastoreItem>
</file>

<file path=customXml/itemProps2.xml><?xml version="1.0" encoding="utf-8"?>
<ds:datastoreItem xmlns:ds="http://schemas.openxmlformats.org/officeDocument/2006/customXml" ds:itemID="{0BE4EC0B-4FCC-4BEB-8681-9083817EF16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85EB41D-1100-47C4-A7FA-0EDD25D9A8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344D0BB-7FD2-47BC-91BD-5356248F9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618</Words>
  <Characters>4267</Characters>
  <Application>Microsoft Office Word</Application>
  <DocSecurity>0</DocSecurity>
  <Lines>68</Lines>
  <Paragraphs>24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8</cp:revision>
  <cp:lastPrinted>2021-11-30T08:11:00Z</cp:lastPrinted>
  <dcterms:created xsi:type="dcterms:W3CDTF">2021-11-30T07:58:00Z</dcterms:created>
  <dcterms:modified xsi:type="dcterms:W3CDTF">2021-11-30T08:33:00Z</dcterms:modified>
  <cp:category>Presseinformation</cp:category>
</cp:coreProperties>
</file>