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120DB" w:rsidRDefault="00536370"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120DB">
            <w:rPr>
              <w:lang w:val="de-DE"/>
            </w:rPr>
            <w:t>Presseinformation</w:t>
          </w:r>
        </w:sdtContent>
      </w:sdt>
      <w:r w:rsidR="00B81ED6" w:rsidRPr="00E120DB">
        <w:rPr>
          <w:lang w:val="de-DE"/>
        </w:rPr>
        <w:t xml:space="preserve"> </w:t>
      </w:r>
    </w:p>
    <w:p w:rsidR="00C52BD5" w:rsidRPr="00B81ED6" w:rsidRDefault="00536370" w:rsidP="00AC2129">
      <w:pPr>
        <w:pStyle w:val="Titel"/>
        <w:spacing w:line="660" w:lineRule="exact"/>
        <w:rPr>
          <w:lang w:val="de-DE"/>
        </w:rPr>
      </w:pPr>
      <w:sdt>
        <w:sdtPr>
          <w:rPr>
            <w:szCs w:val="32"/>
            <w:lang w:val="de-DE"/>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90FE6" w:rsidRPr="00190FE6">
            <w:rPr>
              <w:szCs w:val="32"/>
              <w:lang w:val="de-DE"/>
            </w:rPr>
            <w:t>Vertraut gedacht, für die Zukunft gemacht</w:t>
          </w:r>
          <w:r w:rsidR="00190FE6">
            <w:rPr>
              <w:szCs w:val="32"/>
              <w:lang w:val="de-DE"/>
            </w:rPr>
            <w:t xml:space="preserve">: </w:t>
          </w:r>
          <w:r w:rsidR="00190FE6" w:rsidRPr="00190FE6">
            <w:rPr>
              <w:szCs w:val="32"/>
              <w:lang w:val="de-DE"/>
            </w:rPr>
            <w:t>Liebherr-Mobilkran LTM 1</w:t>
          </w:r>
          <w:r w:rsidR="00190FE6">
            <w:rPr>
              <w:szCs w:val="32"/>
              <w:lang w:val="de-DE"/>
            </w:rPr>
            <w:t>110-5.2</w:t>
          </w:r>
        </w:sdtContent>
      </w:sdt>
      <w:r w:rsidR="00B81ED6" w:rsidRPr="00B81ED6">
        <w:rPr>
          <w:lang w:val="de-DE"/>
        </w:rPr>
        <w:t xml:space="preserve"> </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B81ED6" w:rsidRPr="006F4AAC" w:rsidRDefault="00CC0F04" w:rsidP="00B81ED6">
      <w:pPr>
        <w:pStyle w:val="Bulletpoints11Pt"/>
        <w:rPr>
          <w:lang w:val="de-DE"/>
        </w:rPr>
      </w:pPr>
      <w:r>
        <w:rPr>
          <w:lang w:val="de-DE"/>
        </w:rPr>
        <w:t>Mit dem LTM 1110-5.2 führt Liebherr die 3. Generation der LICCON-Kransteuerung ein</w:t>
      </w:r>
    </w:p>
    <w:p w:rsidR="00CE2BDE" w:rsidRDefault="00CC0F04" w:rsidP="008C7AF7">
      <w:pPr>
        <w:pStyle w:val="Bulletpoints11Pt"/>
        <w:rPr>
          <w:lang w:val="de-DE"/>
        </w:rPr>
      </w:pPr>
      <w:r>
        <w:rPr>
          <w:lang w:val="de-DE"/>
        </w:rPr>
        <w:t>Neues Fahrerhaus bietet modernstes Design, Ergonomie und Komfort</w:t>
      </w:r>
    </w:p>
    <w:p w:rsidR="00AC59BB" w:rsidRPr="00CE2BDE" w:rsidRDefault="00AE7D61" w:rsidP="004D5CF0">
      <w:pPr>
        <w:pStyle w:val="Bulletpoints11Pt"/>
        <w:rPr>
          <w:lang w:val="de-DE"/>
        </w:rPr>
      </w:pPr>
      <w:r>
        <w:rPr>
          <w:lang w:val="de-DE"/>
        </w:rPr>
        <w:t xml:space="preserve">Verschleißfreies Rangieren mit ZF-Getriebe </w:t>
      </w:r>
      <w:r w:rsidRPr="00695C81">
        <w:rPr>
          <w:lang w:val="de-DE"/>
        </w:rPr>
        <w:t>TraXon DynamicPerform</w:t>
      </w:r>
      <w:r>
        <w:rPr>
          <w:lang w:val="de-DE"/>
        </w:rPr>
        <w:t xml:space="preserve"> </w:t>
      </w:r>
    </w:p>
    <w:p w:rsidR="00BF7293" w:rsidRDefault="00BF7293" w:rsidP="00B81ED6">
      <w:pPr>
        <w:pStyle w:val="Teaser11Pt"/>
        <w:rPr>
          <w:lang w:val="de-DE"/>
        </w:rPr>
      </w:pPr>
      <w:r>
        <w:rPr>
          <w:lang w:val="de-DE"/>
        </w:rPr>
        <w:t>Aus 1 wird 2 we</w:t>
      </w:r>
      <w:r w:rsidR="00627A44">
        <w:rPr>
          <w:lang w:val="de-DE"/>
        </w:rPr>
        <w:t>gen</w:t>
      </w:r>
      <w:r>
        <w:rPr>
          <w:lang w:val="de-DE"/>
        </w:rPr>
        <w:t xml:space="preserve"> 3: Der Liebherr-Mobilkran LTM 1110-5.1 wird zum LTM 1110-5.2</w:t>
      </w:r>
      <w:r w:rsidR="00A7197D">
        <w:rPr>
          <w:lang w:val="de-DE"/>
        </w:rPr>
        <w:t>,</w:t>
      </w:r>
      <w:r>
        <w:rPr>
          <w:lang w:val="de-DE"/>
        </w:rPr>
        <w:t xml:space="preserve"> weil </w:t>
      </w:r>
      <w:r w:rsidR="00750A3F">
        <w:rPr>
          <w:lang w:val="de-DE"/>
        </w:rPr>
        <w:t xml:space="preserve">drei </w:t>
      </w:r>
      <w:r>
        <w:rPr>
          <w:lang w:val="de-DE"/>
        </w:rPr>
        <w:t xml:space="preserve">Merkmale komplett neu sind </w:t>
      </w:r>
      <w:r w:rsidR="00A7197D">
        <w:rPr>
          <w:lang w:val="de-DE"/>
        </w:rPr>
        <w:t>–</w:t>
      </w:r>
      <w:r>
        <w:rPr>
          <w:lang w:val="de-DE"/>
        </w:rPr>
        <w:t xml:space="preserve"> die Kransteuerung, das Fahrerhaus und das Getriebe. Der auf der Bauma 2019 vorgestellte Liebherr-110-T</w:t>
      </w:r>
      <w:r w:rsidR="001342D1">
        <w:rPr>
          <w:lang w:val="de-DE"/>
        </w:rPr>
        <w:t>onner erhält das auf der Messe ebenfalls als Prototyp präsentierte neue Fahrerhaus</w:t>
      </w:r>
      <w:r w:rsidR="001052B5">
        <w:rPr>
          <w:lang w:val="de-DE"/>
        </w:rPr>
        <w:t>,</w:t>
      </w:r>
      <w:r w:rsidR="001342D1">
        <w:rPr>
          <w:lang w:val="de-DE"/>
        </w:rPr>
        <w:t xml:space="preserve"> die </w:t>
      </w:r>
      <w:r w:rsidR="00695C81">
        <w:rPr>
          <w:lang w:val="de-DE"/>
        </w:rPr>
        <w:t xml:space="preserve">neue </w:t>
      </w:r>
      <w:r w:rsidR="00386E88">
        <w:rPr>
          <w:lang w:val="de-DE"/>
        </w:rPr>
        <w:t>Liebherr-</w:t>
      </w:r>
      <w:r w:rsidR="00695C81">
        <w:rPr>
          <w:lang w:val="de-DE"/>
        </w:rPr>
        <w:t>Kransteuerung LICCON3 sowie das</w:t>
      </w:r>
      <w:r w:rsidR="00190FE6">
        <w:rPr>
          <w:lang w:val="de-DE"/>
        </w:rPr>
        <w:t xml:space="preserve"> ebenfalls </w:t>
      </w:r>
      <w:r w:rsidR="001052B5">
        <w:rPr>
          <w:lang w:val="de-DE"/>
        </w:rPr>
        <w:t xml:space="preserve">bereits </w:t>
      </w:r>
      <w:r w:rsidR="00190FE6">
        <w:rPr>
          <w:lang w:val="de-DE"/>
        </w:rPr>
        <w:t>angekündigte</w:t>
      </w:r>
      <w:r w:rsidR="00695C81">
        <w:rPr>
          <w:lang w:val="de-DE"/>
        </w:rPr>
        <w:t xml:space="preserve"> </w:t>
      </w:r>
      <w:r w:rsidR="00190FE6">
        <w:rPr>
          <w:lang w:val="de-DE"/>
        </w:rPr>
        <w:t>ZF-</w:t>
      </w:r>
      <w:r w:rsidR="00695C81">
        <w:rPr>
          <w:lang w:val="de-DE"/>
        </w:rPr>
        <w:t xml:space="preserve">Getriebe </w:t>
      </w:r>
      <w:r w:rsidR="00695C81" w:rsidRPr="00695C81">
        <w:rPr>
          <w:lang w:val="de-DE"/>
        </w:rPr>
        <w:t>TraXon DynamicPerform</w:t>
      </w:r>
      <w:r w:rsidR="00190FE6">
        <w:rPr>
          <w:lang w:val="de-DE"/>
        </w:rPr>
        <w:t xml:space="preserve">. </w:t>
      </w:r>
      <w:r w:rsidR="001B6E1B">
        <w:rPr>
          <w:lang w:val="de-DE"/>
        </w:rPr>
        <w:t>Neu ist die</w:t>
      </w:r>
      <w:r w:rsidR="00695C81">
        <w:rPr>
          <w:lang w:val="de-DE"/>
        </w:rPr>
        <w:t xml:space="preserve"> </w:t>
      </w:r>
      <w:r w:rsidR="00695C81" w:rsidRPr="00695C81">
        <w:rPr>
          <w:lang w:val="de-DE"/>
        </w:rPr>
        <w:t>ölgekühlte Lamellenkupplung</w:t>
      </w:r>
      <w:r w:rsidR="001B6E1B">
        <w:rPr>
          <w:lang w:val="de-DE"/>
        </w:rPr>
        <w:t xml:space="preserve">, die </w:t>
      </w:r>
      <w:r w:rsidR="00386E88">
        <w:rPr>
          <w:lang w:val="de-DE"/>
        </w:rPr>
        <w:t xml:space="preserve">inzwischen </w:t>
      </w:r>
      <w:r w:rsidR="001052B5">
        <w:rPr>
          <w:lang w:val="de-DE"/>
        </w:rPr>
        <w:t>intensiv erprobt und jetzt</w:t>
      </w:r>
      <w:r w:rsidR="00695C81">
        <w:rPr>
          <w:lang w:val="de-DE"/>
        </w:rPr>
        <w:t xml:space="preserve"> serienreif</w:t>
      </w:r>
      <w:r w:rsidR="001B6E1B">
        <w:rPr>
          <w:lang w:val="de-DE"/>
        </w:rPr>
        <w:t xml:space="preserve"> ist</w:t>
      </w:r>
      <w:r w:rsidR="00190FE6">
        <w:rPr>
          <w:lang w:val="de-DE"/>
        </w:rPr>
        <w:t>.</w:t>
      </w:r>
      <w:r w:rsidR="004E65B6">
        <w:rPr>
          <w:lang w:val="de-DE"/>
        </w:rPr>
        <w:t xml:space="preserve"> So vereint der neue LTM 1110-5.2 alte Stärken mit zukunftsweisenden Innovationen für mehr Sicherheit und Komfort.</w:t>
      </w:r>
      <w:r w:rsidR="000E5DFD">
        <w:rPr>
          <w:lang w:val="de-DE"/>
        </w:rPr>
        <w:t xml:space="preserve"> Zu diesen Neuerungen bringt Liebherr ein komplett neues Krandesign in Serie, das zukunft</w:t>
      </w:r>
      <w:r w:rsidR="00750A3F">
        <w:rPr>
          <w:lang w:val="de-DE"/>
        </w:rPr>
        <w:t>s</w:t>
      </w:r>
      <w:r w:rsidR="00436032">
        <w:rPr>
          <w:lang w:val="de-DE"/>
        </w:rPr>
        <w:softHyphen/>
      </w:r>
      <w:r w:rsidR="000E5DFD">
        <w:rPr>
          <w:lang w:val="de-DE"/>
        </w:rPr>
        <w:t>weisend für die All-Terrain-Baureihe ist.</w:t>
      </w:r>
    </w:p>
    <w:p w:rsidR="001B6E1B" w:rsidRDefault="00B81ED6" w:rsidP="001B6E1B">
      <w:pPr>
        <w:pStyle w:val="Copytext11Pt"/>
        <w:rPr>
          <w:lang w:val="de-DE"/>
        </w:rPr>
      </w:pPr>
      <w:r w:rsidRPr="009705BE">
        <w:rPr>
          <w:lang w:val="de-DE"/>
        </w:rPr>
        <w:t xml:space="preserve">Ehingen (Donau) (Deutschland), </w:t>
      </w:r>
      <w:r w:rsidR="00963EB2">
        <w:rPr>
          <w:lang w:val="de-DE"/>
        </w:rPr>
        <w:t>25</w:t>
      </w:r>
      <w:r w:rsidRPr="009705BE">
        <w:rPr>
          <w:lang w:val="de-DE"/>
        </w:rPr>
        <w:t xml:space="preserve">. </w:t>
      </w:r>
      <w:r w:rsidR="00963EB2">
        <w:rPr>
          <w:lang w:val="de-DE"/>
        </w:rPr>
        <w:t>November</w:t>
      </w:r>
      <w:r w:rsidRPr="009705BE">
        <w:rPr>
          <w:lang w:val="de-DE"/>
        </w:rPr>
        <w:t xml:space="preserve"> 2021 –</w:t>
      </w:r>
      <w:r w:rsidR="00C52BD5" w:rsidRPr="009705BE">
        <w:rPr>
          <w:lang w:val="de-DE"/>
        </w:rPr>
        <w:t xml:space="preserve"> </w:t>
      </w:r>
      <w:r w:rsidR="001052B5">
        <w:rPr>
          <w:lang w:val="de-DE"/>
        </w:rPr>
        <w:t xml:space="preserve">Der </w:t>
      </w:r>
      <w:r w:rsidR="00AE7D61">
        <w:rPr>
          <w:lang w:val="de-DE"/>
        </w:rPr>
        <w:t xml:space="preserve">5-achsige </w:t>
      </w:r>
      <w:r w:rsidR="001052B5">
        <w:rPr>
          <w:lang w:val="de-DE"/>
        </w:rPr>
        <w:t>Liebherr-</w:t>
      </w:r>
      <w:r w:rsidR="00AE7D61">
        <w:rPr>
          <w:lang w:val="de-DE"/>
        </w:rPr>
        <w:t>110-Tonner</w:t>
      </w:r>
      <w:r w:rsidR="001052B5">
        <w:rPr>
          <w:lang w:val="de-DE"/>
        </w:rPr>
        <w:t xml:space="preserve"> ist mit seinem </w:t>
      </w:r>
      <w:r w:rsidR="00DA5597">
        <w:rPr>
          <w:lang w:val="de-DE"/>
        </w:rPr>
        <w:t xml:space="preserve">starken, </w:t>
      </w:r>
      <w:r w:rsidR="001052B5">
        <w:rPr>
          <w:lang w:val="de-DE"/>
        </w:rPr>
        <w:t xml:space="preserve">60 Meter langen Teleskopausleger </w:t>
      </w:r>
      <w:r w:rsidR="001B6E1B">
        <w:rPr>
          <w:lang w:val="de-DE"/>
        </w:rPr>
        <w:t>sowie mit variablen Achslasen</w:t>
      </w:r>
      <w:r w:rsidR="001B6E1B" w:rsidRPr="001B6E1B">
        <w:rPr>
          <w:lang w:val="de-DE"/>
        </w:rPr>
        <w:t xml:space="preserve"> </w:t>
      </w:r>
      <w:r w:rsidR="001B6E1B">
        <w:rPr>
          <w:lang w:val="de-DE"/>
        </w:rPr>
        <w:t xml:space="preserve">für </w:t>
      </w:r>
      <w:r w:rsidR="001B6E1B" w:rsidRPr="001B6E1B">
        <w:rPr>
          <w:lang w:val="de-DE"/>
        </w:rPr>
        <w:t xml:space="preserve">weltweit </w:t>
      </w:r>
      <w:r w:rsidR="001B6E1B">
        <w:rPr>
          <w:lang w:val="de-DE"/>
        </w:rPr>
        <w:t xml:space="preserve">höchste Mobilität </w:t>
      </w:r>
      <w:r w:rsidR="001052B5">
        <w:rPr>
          <w:lang w:val="de-DE"/>
        </w:rPr>
        <w:t>ein Bestseller.</w:t>
      </w:r>
      <w:r w:rsidR="001B6E1B">
        <w:rPr>
          <w:lang w:val="de-DE"/>
        </w:rPr>
        <w:t xml:space="preserve"> Aber </w:t>
      </w:r>
      <w:r w:rsidR="001052B5">
        <w:rPr>
          <w:lang w:val="de-DE"/>
        </w:rPr>
        <w:t xml:space="preserve">Gutes wird </w:t>
      </w:r>
      <w:r w:rsidR="001B6E1B">
        <w:rPr>
          <w:lang w:val="de-DE"/>
        </w:rPr>
        <w:t xml:space="preserve">jetzt </w:t>
      </w:r>
      <w:r w:rsidR="001052B5">
        <w:rPr>
          <w:lang w:val="de-DE"/>
        </w:rPr>
        <w:t>noch besser</w:t>
      </w:r>
      <w:r w:rsidR="00A7197D">
        <w:rPr>
          <w:lang w:val="de-DE"/>
        </w:rPr>
        <w:t xml:space="preserve">: </w:t>
      </w:r>
      <w:r w:rsidR="001B6E1B">
        <w:rPr>
          <w:lang w:val="de-DE"/>
        </w:rPr>
        <w:t xml:space="preserve">einfacher, sicherer und komfortabler. </w:t>
      </w:r>
    </w:p>
    <w:p w:rsidR="001B6E1B" w:rsidRPr="004F3207" w:rsidRDefault="001B6E1B" w:rsidP="00C0782C">
      <w:pPr>
        <w:pStyle w:val="Copyhead11Pt"/>
        <w:rPr>
          <w:lang w:val="de-DE"/>
        </w:rPr>
      </w:pPr>
      <w:r w:rsidRPr="004F3207">
        <w:rPr>
          <w:lang w:val="de-DE"/>
        </w:rPr>
        <w:t>Kransteuerung LICCON3</w:t>
      </w:r>
    </w:p>
    <w:p w:rsidR="001B6E1B" w:rsidRDefault="00DA5597" w:rsidP="001B6E1B">
      <w:pPr>
        <w:pStyle w:val="Copytext11Pt"/>
        <w:rPr>
          <w:lang w:val="de-DE"/>
        </w:rPr>
      </w:pPr>
      <w:r>
        <w:rPr>
          <w:lang w:val="de-DE"/>
        </w:rPr>
        <w:t xml:space="preserve">Die inzwischen dritte Generation der LICCON-Steuerung (Liebherr Computed Control) </w:t>
      </w:r>
      <w:r w:rsidR="00FC1000">
        <w:rPr>
          <w:lang w:val="de-DE"/>
        </w:rPr>
        <w:t xml:space="preserve">setzt </w:t>
      </w:r>
      <w:r>
        <w:rPr>
          <w:lang w:val="de-DE"/>
        </w:rPr>
        <w:t>auf bewährte Bedienung</w:t>
      </w:r>
      <w:r w:rsidR="00AB0039">
        <w:rPr>
          <w:lang w:val="de-DE"/>
        </w:rPr>
        <w:t>.</w:t>
      </w:r>
      <w:r>
        <w:rPr>
          <w:lang w:val="de-DE"/>
        </w:rPr>
        <w:t xml:space="preserve"> </w:t>
      </w:r>
      <w:r w:rsidR="00AB0039">
        <w:rPr>
          <w:lang w:val="de-DE"/>
        </w:rPr>
        <w:t>J</w:t>
      </w:r>
      <w:r w:rsidR="00627A44">
        <w:rPr>
          <w:lang w:val="de-DE"/>
        </w:rPr>
        <w:t xml:space="preserve">edoch </w:t>
      </w:r>
      <w:r>
        <w:rPr>
          <w:lang w:val="de-DE"/>
        </w:rPr>
        <w:t>mit komplett neuer Software und Programmiersprache</w:t>
      </w:r>
      <w:r w:rsidR="009805AC">
        <w:rPr>
          <w:lang w:val="de-DE"/>
        </w:rPr>
        <w:t>,</w:t>
      </w:r>
      <w:r>
        <w:rPr>
          <w:lang w:val="de-DE"/>
        </w:rPr>
        <w:t xml:space="preserve"> sowie schnellerem Datenbus, deutlich mehr Speicherplatz und höherer Rechnerleistung. Nikolaus Münch, Leiter der Abteilung Steuerung bei Liebherr in Ehingen, erklärt: „Bei der Entwicklung der neuen Steuerung </w:t>
      </w:r>
      <w:r w:rsidR="00AD66CA">
        <w:rPr>
          <w:lang w:val="de-DE"/>
        </w:rPr>
        <w:t>war uns wichtig, dass Kranfahrer, die mit Liebherr-Kranen vertraut sind, schnell und problemlos mit der neuen Steuerung zurechtkommen</w:t>
      </w:r>
      <w:r w:rsidR="00A25C00">
        <w:rPr>
          <w:lang w:val="de-DE"/>
        </w:rPr>
        <w:t>. Gleichzeitig müssen wir zukunftsfähig sein, da die Fortschritte in der Mikroelektronik immens sind</w:t>
      </w:r>
      <w:r w:rsidR="00AB0039">
        <w:rPr>
          <w:lang w:val="de-DE"/>
        </w:rPr>
        <w:t>:</w:t>
      </w:r>
      <w:r w:rsidR="00A25C00">
        <w:rPr>
          <w:lang w:val="de-DE"/>
        </w:rPr>
        <w:t xml:space="preserve"> Komplexe Anwendung</w:t>
      </w:r>
      <w:r w:rsidR="00AE7D61">
        <w:rPr>
          <w:lang w:val="de-DE"/>
        </w:rPr>
        <w:t>en</w:t>
      </w:r>
      <w:r w:rsidR="00A25C00">
        <w:rPr>
          <w:lang w:val="de-DE"/>
        </w:rPr>
        <w:t xml:space="preserve"> wie beispielsweise VarioBase</w:t>
      </w:r>
      <w:r w:rsidR="00A25C00" w:rsidRPr="00615A08">
        <w:rPr>
          <w:vertAlign w:val="superscript"/>
          <w:lang w:val="de-DE"/>
        </w:rPr>
        <w:t>®</w:t>
      </w:r>
      <w:r w:rsidR="00A25C00">
        <w:rPr>
          <w:lang w:val="de-DE"/>
        </w:rPr>
        <w:t xml:space="preserve">, die hohe Leistungsdaten erfordern, </w:t>
      </w:r>
      <w:r w:rsidR="00615A08">
        <w:rPr>
          <w:lang w:val="de-DE"/>
        </w:rPr>
        <w:t xml:space="preserve">werden künftig häufiger entwickelt werden. Da kommt dann die aktuelle LICCON2-Steuerung </w:t>
      </w:r>
      <w:r w:rsidR="009805AC">
        <w:rPr>
          <w:lang w:val="de-DE"/>
        </w:rPr>
        <w:t xml:space="preserve">an </w:t>
      </w:r>
      <w:r w:rsidR="00615A08">
        <w:rPr>
          <w:lang w:val="de-DE"/>
        </w:rPr>
        <w:t>ihre Grenzen.</w:t>
      </w:r>
      <w:r w:rsidR="007A1026">
        <w:rPr>
          <w:lang w:val="de-DE"/>
        </w:rPr>
        <w:t>“</w:t>
      </w:r>
      <w:r w:rsidR="00615A08">
        <w:rPr>
          <w:lang w:val="de-DE"/>
        </w:rPr>
        <w:t xml:space="preserve"> </w:t>
      </w:r>
    </w:p>
    <w:p w:rsidR="007A1026" w:rsidRDefault="007A1026" w:rsidP="007A1026">
      <w:pPr>
        <w:pStyle w:val="Copytext11Pt"/>
        <w:rPr>
          <w:lang w:val="de-DE"/>
        </w:rPr>
      </w:pPr>
      <w:r w:rsidRPr="007A1026">
        <w:rPr>
          <w:lang w:val="de-DE"/>
        </w:rPr>
        <w:t xml:space="preserve">Der Wiedererkennungswert zur bisherigen Steuerung ist sehr groß. </w:t>
      </w:r>
      <w:r w:rsidR="009805AC">
        <w:rPr>
          <w:lang w:val="de-DE"/>
        </w:rPr>
        <w:t>B</w:t>
      </w:r>
      <w:r w:rsidR="009805AC" w:rsidRPr="009805AC">
        <w:rPr>
          <w:lang w:val="de-DE"/>
        </w:rPr>
        <w:t>ewährte Hardware</w:t>
      </w:r>
      <w:r w:rsidR="00AB0039">
        <w:rPr>
          <w:lang w:val="de-DE"/>
        </w:rPr>
        <w:t>-</w:t>
      </w:r>
      <w:r w:rsidR="009805AC" w:rsidRPr="009805AC">
        <w:rPr>
          <w:lang w:val="de-DE"/>
        </w:rPr>
        <w:t xml:space="preserve">Komponenten wie </w:t>
      </w:r>
      <w:r w:rsidR="009805AC">
        <w:rPr>
          <w:lang w:val="de-DE"/>
        </w:rPr>
        <w:t xml:space="preserve">beispielweise </w:t>
      </w:r>
      <w:r w:rsidR="009805AC" w:rsidRPr="009805AC">
        <w:rPr>
          <w:lang w:val="de-DE"/>
        </w:rPr>
        <w:t xml:space="preserve">das </w:t>
      </w:r>
      <w:r w:rsidR="009805AC">
        <w:rPr>
          <w:lang w:val="de-DE"/>
        </w:rPr>
        <w:t xml:space="preserve">Fernbedienterminal </w:t>
      </w:r>
      <w:r w:rsidR="009805AC" w:rsidRPr="009805AC">
        <w:rPr>
          <w:lang w:val="de-DE"/>
        </w:rPr>
        <w:t>BTT</w:t>
      </w:r>
      <w:r w:rsidR="009805AC">
        <w:rPr>
          <w:lang w:val="de-DE"/>
        </w:rPr>
        <w:t xml:space="preserve"> wurden übernommen.</w:t>
      </w:r>
      <w:r w:rsidR="009805AC" w:rsidRPr="009805AC">
        <w:rPr>
          <w:lang w:val="de-DE"/>
        </w:rPr>
        <w:t xml:space="preserve"> </w:t>
      </w:r>
      <w:r w:rsidRPr="007A1026">
        <w:rPr>
          <w:lang w:val="de-DE"/>
        </w:rPr>
        <w:t xml:space="preserve">Durch die Touch-Funktion </w:t>
      </w:r>
      <w:r w:rsidR="00627A44">
        <w:rPr>
          <w:lang w:val="de-DE"/>
        </w:rPr>
        <w:t>auf dem</w:t>
      </w:r>
      <w:r w:rsidRPr="007A1026">
        <w:rPr>
          <w:lang w:val="de-DE"/>
        </w:rPr>
        <w:t xml:space="preserve"> </w:t>
      </w:r>
      <w:r w:rsidR="00C06BE7">
        <w:rPr>
          <w:lang w:val="de-DE"/>
        </w:rPr>
        <w:t xml:space="preserve">neuen </w:t>
      </w:r>
      <w:r w:rsidRPr="007A1026">
        <w:rPr>
          <w:lang w:val="de-DE"/>
        </w:rPr>
        <w:t xml:space="preserve">großen Display </w:t>
      </w:r>
      <w:r w:rsidR="00627A44">
        <w:rPr>
          <w:lang w:val="de-DE"/>
        </w:rPr>
        <w:t xml:space="preserve">in der Oberwagenkabine </w:t>
      </w:r>
      <w:r w:rsidRPr="007A1026">
        <w:rPr>
          <w:lang w:val="de-DE"/>
        </w:rPr>
        <w:t xml:space="preserve">ist die Bedienbarkeit </w:t>
      </w:r>
      <w:r w:rsidR="00AE7D61">
        <w:rPr>
          <w:lang w:val="de-DE"/>
        </w:rPr>
        <w:t xml:space="preserve">nun </w:t>
      </w:r>
      <w:r w:rsidRPr="007A1026">
        <w:rPr>
          <w:lang w:val="de-DE"/>
        </w:rPr>
        <w:t>noch einfa</w:t>
      </w:r>
      <w:r w:rsidR="00627A44">
        <w:rPr>
          <w:lang w:val="de-DE"/>
        </w:rPr>
        <w:t xml:space="preserve">cher und komfortabler geworden. Die Darstellung der Anzeigen wurde überarbeitet und vereinfacht. </w:t>
      </w:r>
      <w:r w:rsidR="00AE7D61">
        <w:rPr>
          <w:lang w:val="de-DE"/>
        </w:rPr>
        <w:t xml:space="preserve">Zudem sind </w:t>
      </w:r>
      <w:r w:rsidRPr="007A1026">
        <w:rPr>
          <w:lang w:val="de-DE"/>
        </w:rPr>
        <w:lastRenderedPageBreak/>
        <w:t>LICCON3-Krane</w:t>
      </w:r>
      <w:r>
        <w:rPr>
          <w:lang w:val="de-DE"/>
        </w:rPr>
        <w:t xml:space="preserve"> </w:t>
      </w:r>
      <w:r w:rsidRPr="007A1026">
        <w:rPr>
          <w:lang w:val="de-DE"/>
        </w:rPr>
        <w:t xml:space="preserve">standardmäßig für Telemetrie und Flottenmanagement vorbereitet. Über das Kundenportal </w:t>
      </w:r>
      <w:proofErr w:type="spellStart"/>
      <w:r w:rsidRPr="007A1026">
        <w:rPr>
          <w:lang w:val="de-DE"/>
        </w:rPr>
        <w:t>MyLiebherr</w:t>
      </w:r>
      <w:proofErr w:type="spellEnd"/>
      <w:r w:rsidRPr="007A1026">
        <w:rPr>
          <w:lang w:val="de-DE"/>
        </w:rPr>
        <w:t xml:space="preserve"> kann der Kranbetreiber </w:t>
      </w:r>
      <w:r w:rsidR="000E5DFD">
        <w:rPr>
          <w:lang w:val="de-DE"/>
        </w:rPr>
        <w:t xml:space="preserve">zukünftig </w:t>
      </w:r>
      <w:r w:rsidRPr="007A1026">
        <w:rPr>
          <w:lang w:val="de-DE"/>
        </w:rPr>
        <w:t xml:space="preserve">alle relevanten Daten </w:t>
      </w:r>
      <w:r w:rsidR="000E5DFD">
        <w:rPr>
          <w:lang w:val="de-DE"/>
        </w:rPr>
        <w:t>ein</w:t>
      </w:r>
      <w:r w:rsidRPr="007A1026">
        <w:rPr>
          <w:lang w:val="de-DE"/>
        </w:rPr>
        <w:t xml:space="preserve">sehen und </w:t>
      </w:r>
      <w:r w:rsidR="000E5DFD">
        <w:rPr>
          <w:lang w:val="de-DE"/>
        </w:rPr>
        <w:t>auswerten</w:t>
      </w:r>
      <w:r w:rsidRPr="007A1026">
        <w:rPr>
          <w:lang w:val="de-DE"/>
        </w:rPr>
        <w:t>.</w:t>
      </w:r>
    </w:p>
    <w:p w:rsidR="00615A08" w:rsidRPr="004F3207" w:rsidRDefault="00615A08" w:rsidP="004F3207">
      <w:pPr>
        <w:pStyle w:val="Copyhead11Pt"/>
        <w:rPr>
          <w:lang w:val="de-DE"/>
        </w:rPr>
      </w:pPr>
      <w:r w:rsidRPr="004F3207">
        <w:rPr>
          <w:lang w:val="de-DE"/>
        </w:rPr>
        <w:t>Fahrerhaus</w:t>
      </w:r>
      <w:r w:rsidR="00AE7D61" w:rsidRPr="004F3207">
        <w:rPr>
          <w:lang w:val="de-DE"/>
        </w:rPr>
        <w:t xml:space="preserve"> mit</w:t>
      </w:r>
      <w:r w:rsidRPr="004F3207">
        <w:rPr>
          <w:lang w:val="de-DE"/>
        </w:rPr>
        <w:t xml:space="preserve"> </w:t>
      </w:r>
      <w:r w:rsidR="00AE7D61" w:rsidRPr="004F3207">
        <w:rPr>
          <w:lang w:val="de-DE"/>
        </w:rPr>
        <w:t>preisgekröntem</w:t>
      </w:r>
      <w:r w:rsidRPr="004F3207">
        <w:rPr>
          <w:lang w:val="de-DE"/>
        </w:rPr>
        <w:t xml:space="preserve"> Design</w:t>
      </w:r>
    </w:p>
    <w:p w:rsidR="00D004C5" w:rsidRPr="00151C61" w:rsidRDefault="00D004C5" w:rsidP="00D004C5">
      <w:pPr>
        <w:pStyle w:val="Copytext11Pt"/>
        <w:rPr>
          <w:lang w:val="de-DE"/>
        </w:rPr>
      </w:pPr>
      <w:r w:rsidRPr="00151C61">
        <w:rPr>
          <w:lang w:val="de-DE"/>
        </w:rPr>
        <w:t>Das moderne Design des neuen Fahrerhauses hat Liebherr in Zusammenarbeit mit dem Designer Jürgen R. Schmid</w:t>
      </w:r>
      <w:r w:rsidR="00674160">
        <w:rPr>
          <w:lang w:val="de-DE"/>
        </w:rPr>
        <w:t xml:space="preserve"> von</w:t>
      </w:r>
      <w:r w:rsidRPr="00151C61">
        <w:rPr>
          <w:lang w:val="de-DE"/>
        </w:rPr>
        <w:t xml:space="preserve"> Design Tech</w:t>
      </w:r>
      <w:r w:rsidR="00674160">
        <w:rPr>
          <w:lang w:val="de-DE"/>
        </w:rPr>
        <w:t xml:space="preserve"> in</w:t>
      </w:r>
      <w:r w:rsidRPr="00151C61">
        <w:rPr>
          <w:lang w:val="de-DE"/>
        </w:rPr>
        <w:t xml:space="preserve"> </w:t>
      </w:r>
      <w:proofErr w:type="spellStart"/>
      <w:r w:rsidRPr="00151C61">
        <w:rPr>
          <w:lang w:val="de-DE"/>
        </w:rPr>
        <w:t>Ammerbuch</w:t>
      </w:r>
      <w:proofErr w:type="spellEnd"/>
      <w:r w:rsidRPr="00151C61">
        <w:rPr>
          <w:lang w:val="de-DE"/>
        </w:rPr>
        <w:t xml:space="preserve"> (Deutschland) entwickelt. Es erhielt dafür den renommierten amerikanische</w:t>
      </w:r>
      <w:r w:rsidR="00FC1000">
        <w:rPr>
          <w:lang w:val="de-DE"/>
        </w:rPr>
        <w:t>n</w:t>
      </w:r>
      <w:r w:rsidRPr="00151C61">
        <w:rPr>
          <w:lang w:val="de-DE"/>
        </w:rPr>
        <w:t xml:space="preserve"> </w:t>
      </w:r>
      <w:r w:rsidR="00861CC3" w:rsidRPr="00151C61">
        <w:rPr>
          <w:lang w:val="de-DE"/>
        </w:rPr>
        <w:t>GOOD DESIGN</w:t>
      </w:r>
      <w:r w:rsidR="00861CC3" w:rsidRPr="00861CC3">
        <w:rPr>
          <w:vertAlign w:val="superscript"/>
          <w:lang w:val="de-DE"/>
        </w:rPr>
        <w:t>®</w:t>
      </w:r>
      <w:r w:rsidR="00861CC3" w:rsidRPr="00151C61">
        <w:rPr>
          <w:lang w:val="de-DE"/>
        </w:rPr>
        <w:t xml:space="preserve"> </w:t>
      </w:r>
      <w:r w:rsidR="00861CC3">
        <w:rPr>
          <w:lang w:val="de-DE"/>
        </w:rPr>
        <w:t xml:space="preserve">Award </w:t>
      </w:r>
      <w:r w:rsidRPr="00151C61">
        <w:rPr>
          <w:lang w:val="de-DE"/>
        </w:rPr>
        <w:t>2020 in der Kategorie „Transportation“. Die GOOD DESIGN</w:t>
      </w:r>
      <w:r w:rsidR="00861CC3">
        <w:rPr>
          <w:lang w:val="de-DE"/>
        </w:rPr>
        <w:t>®</w:t>
      </w:r>
      <w:r w:rsidRPr="00151C61">
        <w:rPr>
          <w:lang w:val="de-DE"/>
        </w:rPr>
        <w:t xml:space="preserve"> </w:t>
      </w:r>
      <w:r w:rsidR="00861CC3">
        <w:rPr>
          <w:lang w:val="de-DE"/>
        </w:rPr>
        <w:t>Awards</w:t>
      </w:r>
      <w:r w:rsidRPr="00151C61">
        <w:rPr>
          <w:lang w:val="de-DE"/>
        </w:rPr>
        <w:t xml:space="preserve"> wurden 1950 von Eero Saarinen sowie Charles und Ray Eames gegründet und zeichnen die innovativsten und modernsten Industrie-, Produkt- und Grafikdesigns aus der ganzen Welt aus. Das Chicago </w:t>
      </w:r>
      <w:proofErr w:type="spellStart"/>
      <w:r w:rsidRPr="00151C61">
        <w:rPr>
          <w:lang w:val="de-DE"/>
        </w:rPr>
        <w:t>Atheaeum</w:t>
      </w:r>
      <w:proofErr w:type="spellEnd"/>
      <w:r w:rsidRPr="00151C61">
        <w:rPr>
          <w:lang w:val="de-DE"/>
        </w:rPr>
        <w:t xml:space="preserve"> Museum of </w:t>
      </w:r>
      <w:proofErr w:type="spellStart"/>
      <w:r w:rsidRPr="00151C61">
        <w:rPr>
          <w:lang w:val="de-DE"/>
        </w:rPr>
        <w:t>Architecture</w:t>
      </w:r>
      <w:proofErr w:type="spellEnd"/>
      <w:r w:rsidRPr="00151C61">
        <w:rPr>
          <w:lang w:val="de-DE"/>
        </w:rPr>
        <w:t xml:space="preserve"> </w:t>
      </w:r>
      <w:proofErr w:type="spellStart"/>
      <w:r w:rsidRPr="00151C61">
        <w:rPr>
          <w:lang w:val="de-DE"/>
        </w:rPr>
        <w:t>and</w:t>
      </w:r>
      <w:proofErr w:type="spellEnd"/>
      <w:r w:rsidRPr="00151C61">
        <w:rPr>
          <w:lang w:val="de-DE"/>
        </w:rPr>
        <w:t xml:space="preserve"> Design organisiert das Programm, um das Bewusstsein für zeitgenössisches Design zu schärfen und sowohl Produkt- als auch Industrieführer in Design und Herstellung zu ehren.</w:t>
      </w:r>
    </w:p>
    <w:p w:rsidR="00627A44" w:rsidRPr="00151C61" w:rsidRDefault="00615A08" w:rsidP="001B6E1B">
      <w:pPr>
        <w:pStyle w:val="Copytext11Pt"/>
        <w:rPr>
          <w:lang w:val="de-DE"/>
        </w:rPr>
      </w:pPr>
      <w:r>
        <w:rPr>
          <w:lang w:val="de-DE"/>
        </w:rPr>
        <w:t xml:space="preserve">Liebherr präsentierte das neue Fahrerhaus bereits auf der </w:t>
      </w:r>
      <w:proofErr w:type="spellStart"/>
      <w:r>
        <w:rPr>
          <w:lang w:val="de-DE"/>
        </w:rPr>
        <w:t>Bauma</w:t>
      </w:r>
      <w:proofErr w:type="spellEnd"/>
      <w:r>
        <w:rPr>
          <w:lang w:val="de-DE"/>
        </w:rPr>
        <w:t xml:space="preserve"> 2019, um frühzeitig Feedback von Kunden zu erhalten. Viele Anregungen konnten zum Serienstart umgesetzt werden. Aufgrund hoher Synergieeffekte führt Liebherr das neue Fahrerhaus gleichzeitig mit der LICCON3-Steuerung ein. </w:t>
      </w:r>
      <w:r w:rsidR="00892636">
        <w:rPr>
          <w:lang w:val="de-DE"/>
        </w:rPr>
        <w:t xml:space="preserve">Das </w:t>
      </w:r>
      <w:r w:rsidR="00892636" w:rsidRPr="00151C61">
        <w:rPr>
          <w:lang w:val="de-DE"/>
        </w:rPr>
        <w:t>moderne Design zeichnet sich durch hochwertige Materialien und zeitlose Formsprache aus und bringt deutliche</w:t>
      </w:r>
      <w:r w:rsidRPr="00151C61">
        <w:rPr>
          <w:lang w:val="de-DE"/>
        </w:rPr>
        <w:t xml:space="preserve"> Verbesserungen für den Kranfahrer mit sich. Dazu zählen unter anderem das neue Multifunktionslenkrad, </w:t>
      </w:r>
      <w:r w:rsidR="009805AC" w:rsidRPr="00151C61">
        <w:rPr>
          <w:lang w:val="de-DE"/>
        </w:rPr>
        <w:t xml:space="preserve">Seitenrollo an der Fahrertür, </w:t>
      </w:r>
      <w:r w:rsidRPr="00151C61">
        <w:rPr>
          <w:lang w:val="de-DE"/>
        </w:rPr>
        <w:t>verbesserte Armaturen und Tastenmodule sowie neue Displays.</w:t>
      </w:r>
      <w:r w:rsidR="009805AC" w:rsidRPr="00151C61">
        <w:rPr>
          <w:lang w:val="de-DE"/>
        </w:rPr>
        <w:t xml:space="preserve"> </w:t>
      </w:r>
      <w:r w:rsidR="002356F7" w:rsidRPr="00151C61">
        <w:rPr>
          <w:lang w:val="de-DE"/>
        </w:rPr>
        <w:t xml:space="preserve">Für zusätzlichen Komfort sorgen Optionen wie </w:t>
      </w:r>
      <w:r w:rsidR="009805AC" w:rsidRPr="00151C61">
        <w:rPr>
          <w:lang w:val="de-DE"/>
        </w:rPr>
        <w:t>Zentralschließsystem mit Funkschlüssel</w:t>
      </w:r>
      <w:r w:rsidR="002356F7" w:rsidRPr="00151C61">
        <w:rPr>
          <w:lang w:val="de-DE"/>
        </w:rPr>
        <w:t>, Kühlbox und Reifenfülldrucküberwachung.</w:t>
      </w:r>
    </w:p>
    <w:p w:rsidR="007A1026" w:rsidRPr="00151C61" w:rsidRDefault="00627A44" w:rsidP="001B6E1B">
      <w:pPr>
        <w:pStyle w:val="Copytext11Pt"/>
        <w:rPr>
          <w:lang w:val="de-DE"/>
        </w:rPr>
      </w:pPr>
      <w:r w:rsidRPr="00151C61">
        <w:rPr>
          <w:lang w:val="de-DE"/>
        </w:rPr>
        <w:t>Eine</w:t>
      </w:r>
      <w:r w:rsidR="007A1026" w:rsidRPr="00151C61">
        <w:rPr>
          <w:lang w:val="de-DE"/>
        </w:rPr>
        <w:t xml:space="preserve"> komplett neue</w:t>
      </w:r>
      <w:r w:rsidR="00892636" w:rsidRPr="00151C61">
        <w:rPr>
          <w:lang w:val="de-DE"/>
        </w:rPr>
        <w:t>, moderne Heiz-Klimaautomatik</w:t>
      </w:r>
      <w:r w:rsidR="007A1026" w:rsidRPr="00151C61">
        <w:rPr>
          <w:lang w:val="de-DE"/>
        </w:rPr>
        <w:t xml:space="preserve"> in der Fahr- und Krankabine </w:t>
      </w:r>
      <w:r w:rsidRPr="00151C61">
        <w:rPr>
          <w:lang w:val="de-DE"/>
        </w:rPr>
        <w:t xml:space="preserve">sorgt </w:t>
      </w:r>
      <w:r w:rsidR="007A1026" w:rsidRPr="00151C61">
        <w:rPr>
          <w:lang w:val="de-DE"/>
        </w:rPr>
        <w:t>für hohen Komfort. Ein Sonnensensor erkennt verstärkte Sonneneinstrahlung und regelt die Heizfunktion automatisch</w:t>
      </w:r>
      <w:r w:rsidR="00892636" w:rsidRPr="00151C61">
        <w:rPr>
          <w:lang w:val="de-DE"/>
        </w:rPr>
        <w:t xml:space="preserve">. </w:t>
      </w:r>
      <w:r w:rsidR="007A1026" w:rsidRPr="00151C61">
        <w:rPr>
          <w:lang w:val="de-DE"/>
        </w:rPr>
        <w:t xml:space="preserve">Neben dem Serienradio mit Freisprecheinrichtung ist optional ein Doppel-DIN Radio </w:t>
      </w:r>
      <w:r w:rsidR="002356F7" w:rsidRPr="00151C61">
        <w:rPr>
          <w:lang w:val="de-DE"/>
        </w:rPr>
        <w:t>mit erweiterten Funktionen</w:t>
      </w:r>
      <w:r w:rsidR="007A1026" w:rsidRPr="00151C61">
        <w:rPr>
          <w:lang w:val="de-DE"/>
        </w:rPr>
        <w:t xml:space="preserve"> erhältlich. </w:t>
      </w:r>
    </w:p>
    <w:p w:rsidR="007A1026" w:rsidRPr="00151C61" w:rsidRDefault="007A1026" w:rsidP="007A1026">
      <w:pPr>
        <w:pStyle w:val="Copytext11Pt"/>
        <w:rPr>
          <w:lang w:val="de-DE"/>
        </w:rPr>
      </w:pPr>
      <w:r w:rsidRPr="00151C61">
        <w:rPr>
          <w:lang w:val="de-DE"/>
        </w:rPr>
        <w:t xml:space="preserve">Nikolaus Münch </w:t>
      </w:r>
      <w:r w:rsidR="008E2EC2" w:rsidRPr="00151C61">
        <w:rPr>
          <w:lang w:val="de-DE"/>
        </w:rPr>
        <w:t>nennt</w:t>
      </w:r>
      <w:r w:rsidRPr="00151C61">
        <w:rPr>
          <w:lang w:val="de-DE"/>
        </w:rPr>
        <w:t xml:space="preserve"> als weiteres Highlight die überarbeitete Beleuchtung: „Die LED-Technik punktet deutlich mit ihrer langen Lebensdauer. Sie hält ein Vielfaches an Betriebsstunden durch und sorgt zudem für eine bessere Beleuchtung.“ Die Beleuchtungspakete für die Krankabine, den Oberwagen, das Fahrzeugheck, die Frontscheinwerfer und den Teleskopausleger sowie </w:t>
      </w:r>
      <w:r w:rsidR="00892636" w:rsidRPr="00151C61">
        <w:rPr>
          <w:lang w:val="de-DE"/>
        </w:rPr>
        <w:t>Gitters</w:t>
      </w:r>
      <w:r w:rsidRPr="00151C61">
        <w:rPr>
          <w:lang w:val="de-DE"/>
        </w:rPr>
        <w:t>pitzen sind optimiert und können mit LED betrieben werden.</w:t>
      </w:r>
    </w:p>
    <w:p w:rsidR="00CC0F04" w:rsidRPr="004F3207" w:rsidRDefault="00CC0F04" w:rsidP="00C0782C">
      <w:pPr>
        <w:pStyle w:val="Copyhead11Pt"/>
        <w:rPr>
          <w:lang w:val="de-DE"/>
        </w:rPr>
      </w:pPr>
      <w:r w:rsidRPr="004F3207">
        <w:rPr>
          <w:lang w:val="de-DE"/>
        </w:rPr>
        <w:t>ZF-Getriebe TraXon Dy</w:t>
      </w:r>
      <w:r w:rsidR="00AA4C9E" w:rsidRPr="004F3207">
        <w:rPr>
          <w:lang w:val="de-DE"/>
        </w:rPr>
        <w:t>namic</w:t>
      </w:r>
      <w:r w:rsidRPr="004F3207">
        <w:rPr>
          <w:lang w:val="de-DE"/>
        </w:rPr>
        <w:t>Perform</w:t>
      </w:r>
    </w:p>
    <w:p w:rsidR="00751033" w:rsidRPr="00151C61" w:rsidRDefault="00CC0F04" w:rsidP="00CC0F04">
      <w:pPr>
        <w:pStyle w:val="Copytext11Pt"/>
        <w:rPr>
          <w:lang w:val="de-DE"/>
        </w:rPr>
      </w:pPr>
      <w:r w:rsidRPr="00151C61">
        <w:rPr>
          <w:lang w:val="de-DE"/>
        </w:rPr>
        <w:t xml:space="preserve">Das </w:t>
      </w:r>
      <w:r w:rsidR="002356F7" w:rsidRPr="00151C61">
        <w:rPr>
          <w:lang w:val="de-DE"/>
        </w:rPr>
        <w:t xml:space="preserve">innovative </w:t>
      </w:r>
      <w:r w:rsidR="00910472" w:rsidRPr="00151C61">
        <w:rPr>
          <w:lang w:val="de-DE"/>
        </w:rPr>
        <w:t>Kupplungsmodul</w:t>
      </w:r>
      <w:r w:rsidRPr="00151C61">
        <w:rPr>
          <w:lang w:val="de-DE"/>
        </w:rPr>
        <w:t xml:space="preserve"> DynamicPerform </w:t>
      </w:r>
      <w:r w:rsidR="00DC0174" w:rsidRPr="00151C61">
        <w:rPr>
          <w:lang w:val="de-DE"/>
        </w:rPr>
        <w:t xml:space="preserve">bietet </w:t>
      </w:r>
      <w:r w:rsidRPr="00151C61">
        <w:rPr>
          <w:lang w:val="de-DE"/>
        </w:rPr>
        <w:t>für das modular aufgebaute ZF-Getriebe TraXon</w:t>
      </w:r>
      <w:r w:rsidR="00A330EA" w:rsidRPr="00151C61">
        <w:rPr>
          <w:lang w:val="de-DE"/>
        </w:rPr>
        <w:t xml:space="preserve"> ein nahezu</w:t>
      </w:r>
      <w:r w:rsidR="00DC0174" w:rsidRPr="00151C61">
        <w:rPr>
          <w:lang w:val="de-DE"/>
        </w:rPr>
        <w:t xml:space="preserve"> </w:t>
      </w:r>
      <w:r w:rsidRPr="00151C61">
        <w:rPr>
          <w:lang w:val="de-DE"/>
        </w:rPr>
        <w:t xml:space="preserve">verschleißfreies Anfahren und Rangieren, ohne zu überhitzen. </w:t>
      </w:r>
      <w:r w:rsidR="00D004C5">
        <w:rPr>
          <w:lang w:val="de-DE"/>
        </w:rPr>
        <w:t xml:space="preserve">Es </w:t>
      </w:r>
      <w:r w:rsidRPr="00151C61">
        <w:rPr>
          <w:lang w:val="de-DE"/>
        </w:rPr>
        <w:t xml:space="preserve">überträgt die Motorleistung über </w:t>
      </w:r>
      <w:r w:rsidR="0007298E" w:rsidRPr="00151C61">
        <w:rPr>
          <w:lang w:val="de-DE"/>
        </w:rPr>
        <w:t xml:space="preserve">ein </w:t>
      </w:r>
      <w:r w:rsidR="00B57F64" w:rsidRPr="00151C61">
        <w:rPr>
          <w:lang w:val="de-DE"/>
        </w:rPr>
        <w:t>ölgekühltes La</w:t>
      </w:r>
      <w:r w:rsidR="0007298E" w:rsidRPr="00151C61">
        <w:rPr>
          <w:lang w:val="de-DE"/>
        </w:rPr>
        <w:t>mellenpaket</w:t>
      </w:r>
      <w:r w:rsidR="00D004C5">
        <w:rPr>
          <w:lang w:val="de-DE"/>
        </w:rPr>
        <w:t>,</w:t>
      </w:r>
      <w:r w:rsidR="00751033" w:rsidRPr="00151C61">
        <w:rPr>
          <w:lang w:val="de-DE"/>
        </w:rPr>
        <w:t xml:space="preserve"> das in Öl läuft</w:t>
      </w:r>
      <w:r w:rsidR="0007298E" w:rsidRPr="00151C61">
        <w:rPr>
          <w:lang w:val="de-DE"/>
        </w:rPr>
        <w:t xml:space="preserve">. Die während dem Anfahrvorgang entstehende Reibungswärme wird an das </w:t>
      </w:r>
      <w:proofErr w:type="spellStart"/>
      <w:r w:rsidR="0007298E" w:rsidRPr="00151C61">
        <w:rPr>
          <w:lang w:val="de-DE"/>
        </w:rPr>
        <w:t>Kupplung</w:t>
      </w:r>
      <w:r w:rsidR="00751033" w:rsidRPr="00151C61">
        <w:rPr>
          <w:lang w:val="de-DE"/>
        </w:rPr>
        <w:t>söl</w:t>
      </w:r>
      <w:proofErr w:type="spellEnd"/>
      <w:r w:rsidR="0007298E" w:rsidRPr="00151C61">
        <w:rPr>
          <w:lang w:val="de-DE"/>
        </w:rPr>
        <w:t xml:space="preserve"> abgegeben und über einen Öl-/Wasserwärmetauscher an das Kühlsystem </w:t>
      </w:r>
      <w:r w:rsidR="00910472" w:rsidRPr="00151C61">
        <w:rPr>
          <w:lang w:val="de-DE"/>
        </w:rPr>
        <w:t xml:space="preserve">des Fahrzeugs </w:t>
      </w:r>
      <w:r w:rsidR="0007298E" w:rsidRPr="00151C61">
        <w:rPr>
          <w:lang w:val="de-DE"/>
        </w:rPr>
        <w:t>abgeführt.</w:t>
      </w:r>
      <w:r w:rsidRPr="00151C61">
        <w:rPr>
          <w:lang w:val="de-DE"/>
        </w:rPr>
        <w:t xml:space="preserve"> </w:t>
      </w:r>
      <w:r w:rsidR="00EC1836" w:rsidRPr="00151C61">
        <w:rPr>
          <w:lang w:val="de-DE"/>
        </w:rPr>
        <w:t>Bedingt durch die höhere Energie- und Leistungsaufnahme wird zusammen mit einem Berechnungsmodell</w:t>
      </w:r>
      <w:r w:rsidR="00751033" w:rsidRPr="00151C61">
        <w:rPr>
          <w:lang w:val="de-DE"/>
        </w:rPr>
        <w:t xml:space="preserve"> ein dauerhaftes und nahezu verschleißfreies Rangieren ermöglicht. Durch eine implementierte Kupplungsschutzfunktion wird zudem in extremen Lastfällen eine Überhitzung der Kupplung und </w:t>
      </w:r>
      <w:r w:rsidR="004D553E" w:rsidRPr="00151C61">
        <w:rPr>
          <w:lang w:val="de-DE"/>
        </w:rPr>
        <w:t>der</w:t>
      </w:r>
      <w:r w:rsidR="00751033" w:rsidRPr="00151C61">
        <w:rPr>
          <w:lang w:val="de-DE"/>
        </w:rPr>
        <w:t xml:space="preserve"> damit einhergehende erhöhte Verschleiß bzw. die Zerstörung der Kupplung vermieden. Das verhindert </w:t>
      </w:r>
      <w:proofErr w:type="spellStart"/>
      <w:r w:rsidR="00751033" w:rsidRPr="00151C61">
        <w:rPr>
          <w:lang w:val="de-DE"/>
        </w:rPr>
        <w:t>Stillstand</w:t>
      </w:r>
      <w:r w:rsidR="0017733E">
        <w:rPr>
          <w:lang w:val="de-DE"/>
        </w:rPr>
        <w:t>s</w:t>
      </w:r>
      <w:r w:rsidR="00751033" w:rsidRPr="00151C61">
        <w:rPr>
          <w:lang w:val="de-DE"/>
        </w:rPr>
        <w:t>zeiten</w:t>
      </w:r>
      <w:proofErr w:type="spellEnd"/>
      <w:r w:rsidR="00751033" w:rsidRPr="00151C61">
        <w:rPr>
          <w:lang w:val="de-DE"/>
        </w:rPr>
        <w:t xml:space="preserve"> und hilft, die Lebensdauer des Antriebsstrangs deutlich zu verlängern. Kranbetreiber profitieren so von mehr Effizienz und sinkenden Instandhaltungskosten</w:t>
      </w:r>
      <w:r w:rsidR="00D004C5">
        <w:rPr>
          <w:lang w:val="de-DE"/>
        </w:rPr>
        <w:t>.</w:t>
      </w:r>
      <w:r w:rsidR="00751033" w:rsidRPr="00151C61">
        <w:rPr>
          <w:lang w:val="de-DE"/>
        </w:rPr>
        <w:t xml:space="preserve"> Fahrer werden durch die leicht dosierbare Kupplung entlastet. </w:t>
      </w:r>
    </w:p>
    <w:p w:rsidR="00DC0174" w:rsidRPr="004D553E" w:rsidRDefault="004D553E" w:rsidP="001B6E1B">
      <w:pPr>
        <w:pStyle w:val="Copytext11Pt"/>
        <w:rPr>
          <w:lang w:val="de-DE"/>
        </w:rPr>
      </w:pPr>
      <w:r w:rsidRPr="00151C61">
        <w:rPr>
          <w:lang w:val="de-DE"/>
        </w:rPr>
        <w:lastRenderedPageBreak/>
        <w:t>B</w:t>
      </w:r>
      <w:r w:rsidR="00CC0F04" w:rsidRPr="00151C61">
        <w:rPr>
          <w:lang w:val="de-DE"/>
        </w:rPr>
        <w:t xml:space="preserve">ei der Entwicklung des TraXon DynamicPerform und </w:t>
      </w:r>
      <w:r w:rsidR="00AE7982" w:rsidRPr="00151C61">
        <w:rPr>
          <w:lang w:val="de-DE"/>
        </w:rPr>
        <w:t xml:space="preserve">der </w:t>
      </w:r>
      <w:r w:rsidR="00CC0F04" w:rsidRPr="00151C61">
        <w:rPr>
          <w:lang w:val="de-DE"/>
        </w:rPr>
        <w:t xml:space="preserve">Integration in den Antriebstrang von Mobilkranen </w:t>
      </w:r>
      <w:r w:rsidR="00125710" w:rsidRPr="00151C61">
        <w:rPr>
          <w:lang w:val="de-DE"/>
        </w:rPr>
        <w:t>war Liebherr</w:t>
      </w:r>
      <w:r w:rsidRPr="00151C61">
        <w:rPr>
          <w:lang w:val="de-DE"/>
        </w:rPr>
        <w:t xml:space="preserve"> </w:t>
      </w:r>
      <w:r w:rsidR="00B57F64" w:rsidRPr="00151C61">
        <w:rPr>
          <w:lang w:val="de-DE"/>
        </w:rPr>
        <w:t>Entwicklungs</w:t>
      </w:r>
      <w:r w:rsidRPr="00151C61">
        <w:rPr>
          <w:lang w:val="de-DE"/>
        </w:rPr>
        <w:t>partner von ZF</w:t>
      </w:r>
      <w:r w:rsidR="00AA4C9E" w:rsidRPr="00151C61">
        <w:rPr>
          <w:lang w:val="de-DE"/>
        </w:rPr>
        <w:t xml:space="preserve">. </w:t>
      </w:r>
      <w:r w:rsidR="00DC0174" w:rsidRPr="00151C61">
        <w:rPr>
          <w:lang w:val="de-DE"/>
        </w:rPr>
        <w:t>Josef Schick, Leiter der Versuchsabteilung bei Liebherr in Ehingen</w:t>
      </w:r>
      <w:r w:rsidR="006D49B1" w:rsidRPr="00151C61">
        <w:rPr>
          <w:lang w:val="de-DE"/>
        </w:rPr>
        <w:t>,</w:t>
      </w:r>
      <w:r w:rsidR="00DC0174" w:rsidRPr="00151C61">
        <w:rPr>
          <w:lang w:val="de-DE"/>
        </w:rPr>
        <w:t xml:space="preserve"> </w:t>
      </w:r>
      <w:r w:rsidR="006D49B1" w:rsidRPr="00151C61">
        <w:rPr>
          <w:lang w:val="de-DE"/>
        </w:rPr>
        <w:t>berichtet</w:t>
      </w:r>
      <w:r w:rsidR="00DC0174" w:rsidRPr="00151C61">
        <w:rPr>
          <w:lang w:val="de-DE"/>
        </w:rPr>
        <w:t>: „</w:t>
      </w:r>
      <w:r w:rsidR="008E1A8F" w:rsidRPr="00151C61">
        <w:rPr>
          <w:lang w:val="de-DE"/>
        </w:rPr>
        <w:t>Durch die enge Zusammenarbeit mit ZF und</w:t>
      </w:r>
      <w:r w:rsidR="006D49B1" w:rsidRPr="00151C61">
        <w:rPr>
          <w:lang w:val="de-DE"/>
        </w:rPr>
        <w:t xml:space="preserve"> </w:t>
      </w:r>
      <w:r w:rsidR="007738A1" w:rsidRPr="00151C61">
        <w:rPr>
          <w:lang w:val="de-DE"/>
        </w:rPr>
        <w:t>eine sehr in</w:t>
      </w:r>
      <w:r w:rsidR="008E1A8F" w:rsidRPr="00151C61">
        <w:rPr>
          <w:lang w:val="de-DE"/>
        </w:rPr>
        <w:t>tensive Test</w:t>
      </w:r>
      <w:r w:rsidR="007738A1" w:rsidRPr="00151C61">
        <w:rPr>
          <w:lang w:val="de-DE"/>
        </w:rPr>
        <w:t xml:space="preserve">phase </w:t>
      </w:r>
      <w:r w:rsidR="008E1A8F" w:rsidRPr="00151C61">
        <w:rPr>
          <w:lang w:val="de-DE"/>
        </w:rPr>
        <w:t>ist die neue Getriebevariante jetzt serienreif. D</w:t>
      </w:r>
      <w:r w:rsidR="007738A1" w:rsidRPr="00151C61">
        <w:rPr>
          <w:lang w:val="de-DE"/>
        </w:rPr>
        <w:t>i</w:t>
      </w:r>
      <w:r w:rsidR="006D49B1" w:rsidRPr="00151C61">
        <w:rPr>
          <w:lang w:val="de-DE"/>
        </w:rPr>
        <w:t xml:space="preserve">e </w:t>
      </w:r>
      <w:r w:rsidR="00A330EA" w:rsidRPr="00151C61">
        <w:rPr>
          <w:lang w:val="de-DE"/>
        </w:rPr>
        <w:t>Kühl</w:t>
      </w:r>
      <w:r w:rsidR="008820CF" w:rsidRPr="00151C61">
        <w:rPr>
          <w:lang w:val="de-DE"/>
        </w:rPr>
        <w:t>leistung</w:t>
      </w:r>
      <w:r w:rsidR="00A330EA" w:rsidRPr="00151C61">
        <w:rPr>
          <w:lang w:val="de-DE"/>
        </w:rPr>
        <w:t xml:space="preserve"> des</w:t>
      </w:r>
      <w:r w:rsidR="007738A1" w:rsidRPr="00151C61">
        <w:rPr>
          <w:lang w:val="de-DE"/>
        </w:rPr>
        <w:t xml:space="preserve"> Kupplungsmoduls DynamicPerform</w:t>
      </w:r>
      <w:r w:rsidR="006D49B1" w:rsidRPr="00151C61">
        <w:rPr>
          <w:lang w:val="de-DE"/>
        </w:rPr>
        <w:t xml:space="preserve"> konnte</w:t>
      </w:r>
      <w:r w:rsidR="008E1A8F" w:rsidRPr="00151C61">
        <w:rPr>
          <w:lang w:val="de-DE"/>
        </w:rPr>
        <w:t xml:space="preserve"> </w:t>
      </w:r>
      <w:r w:rsidR="006D49B1" w:rsidRPr="00151C61">
        <w:rPr>
          <w:lang w:val="de-DE"/>
        </w:rPr>
        <w:t xml:space="preserve">durch </w:t>
      </w:r>
      <w:r w:rsidR="000B3E58" w:rsidRPr="00151C61">
        <w:rPr>
          <w:lang w:val="de-DE"/>
        </w:rPr>
        <w:t>Optimierungen</w:t>
      </w:r>
      <w:r w:rsidR="008E1A8F" w:rsidRPr="00151C61">
        <w:rPr>
          <w:lang w:val="de-DE"/>
        </w:rPr>
        <w:t xml:space="preserve"> an </w:t>
      </w:r>
      <w:r w:rsidR="000B3E58" w:rsidRPr="00151C61">
        <w:rPr>
          <w:lang w:val="de-DE"/>
        </w:rPr>
        <w:t xml:space="preserve">diversen </w:t>
      </w:r>
      <w:r w:rsidR="008E1A8F" w:rsidRPr="00151C61">
        <w:rPr>
          <w:lang w:val="de-DE"/>
        </w:rPr>
        <w:t xml:space="preserve">Hardwarekomponenten </w:t>
      </w:r>
      <w:r w:rsidR="008820CF" w:rsidRPr="00151C61">
        <w:rPr>
          <w:lang w:val="de-DE"/>
        </w:rPr>
        <w:t>nochmals deutlich erhöht</w:t>
      </w:r>
      <w:r w:rsidR="006D49B1" w:rsidRPr="00151C61">
        <w:rPr>
          <w:lang w:val="de-DE"/>
        </w:rPr>
        <w:t xml:space="preserve"> werden</w:t>
      </w:r>
      <w:r w:rsidR="008E1A8F" w:rsidRPr="00151C61">
        <w:rPr>
          <w:lang w:val="de-DE"/>
        </w:rPr>
        <w:t xml:space="preserve">. </w:t>
      </w:r>
      <w:r w:rsidR="00125710" w:rsidRPr="00151C61">
        <w:rPr>
          <w:lang w:val="de-DE"/>
        </w:rPr>
        <w:t xml:space="preserve">Zudem wurde das Modell </w:t>
      </w:r>
      <w:r w:rsidR="00B57F64" w:rsidRPr="00151C61">
        <w:rPr>
          <w:lang w:val="de-DE"/>
        </w:rPr>
        <w:t>für die</w:t>
      </w:r>
      <w:r w:rsidR="00125710" w:rsidRPr="00151C61">
        <w:rPr>
          <w:lang w:val="de-DE"/>
        </w:rPr>
        <w:t xml:space="preserve"> </w:t>
      </w:r>
      <w:r w:rsidR="008E1A8F" w:rsidRPr="00151C61">
        <w:rPr>
          <w:lang w:val="de-DE"/>
        </w:rPr>
        <w:t>Berechnung</w:t>
      </w:r>
      <w:r w:rsidR="00125710" w:rsidRPr="00151C61">
        <w:rPr>
          <w:lang w:val="de-DE"/>
        </w:rPr>
        <w:t xml:space="preserve"> der</w:t>
      </w:r>
      <w:r w:rsidR="008E1A8F" w:rsidRPr="00151C61">
        <w:rPr>
          <w:lang w:val="de-DE"/>
        </w:rPr>
        <w:t xml:space="preserve"> </w:t>
      </w:r>
      <w:r w:rsidR="00125710" w:rsidRPr="00151C61">
        <w:rPr>
          <w:lang w:val="de-DE"/>
        </w:rPr>
        <w:t>Lamellentemperatur verfeinert</w:t>
      </w:r>
      <w:r w:rsidR="008E1A8F" w:rsidRPr="00151C61">
        <w:rPr>
          <w:lang w:val="de-DE"/>
        </w:rPr>
        <w:t xml:space="preserve">. </w:t>
      </w:r>
      <w:r w:rsidR="00125710" w:rsidRPr="00151C61">
        <w:rPr>
          <w:lang w:val="de-DE"/>
        </w:rPr>
        <w:t xml:space="preserve">Fahrzeugerprobungen </w:t>
      </w:r>
      <w:r w:rsidR="008E1A8F" w:rsidRPr="00151C61">
        <w:rPr>
          <w:lang w:val="de-DE"/>
        </w:rPr>
        <w:t>in der K</w:t>
      </w:r>
      <w:r w:rsidR="00B57F64" w:rsidRPr="00151C61">
        <w:rPr>
          <w:lang w:val="de-DE"/>
        </w:rPr>
        <w:t>älte</w:t>
      </w:r>
      <w:r w:rsidR="008E1A8F" w:rsidRPr="00151C61">
        <w:rPr>
          <w:lang w:val="de-DE"/>
        </w:rPr>
        <w:t>kammer</w:t>
      </w:r>
      <w:r w:rsidR="00125710" w:rsidRPr="00151C61">
        <w:rPr>
          <w:lang w:val="de-DE"/>
        </w:rPr>
        <w:t xml:space="preserve"> bei bis zu minus 40 Grad</w:t>
      </w:r>
      <w:r w:rsidR="008E1A8F" w:rsidRPr="00151C61">
        <w:rPr>
          <w:lang w:val="de-DE"/>
        </w:rPr>
        <w:t xml:space="preserve"> bestätigen, dass DynamicPerform nun auch bei extrem niedrigen Temperaturen </w:t>
      </w:r>
      <w:r w:rsidR="006D49B1" w:rsidRPr="00151C61">
        <w:rPr>
          <w:lang w:val="de-DE"/>
        </w:rPr>
        <w:t xml:space="preserve">sehr </w:t>
      </w:r>
      <w:r w:rsidR="008E1A8F" w:rsidRPr="00151C61">
        <w:rPr>
          <w:lang w:val="de-DE"/>
        </w:rPr>
        <w:t xml:space="preserve">gut funktioniert. </w:t>
      </w:r>
      <w:r w:rsidR="006D49B1" w:rsidRPr="00151C61">
        <w:rPr>
          <w:lang w:val="de-DE"/>
        </w:rPr>
        <w:t>Insgesamt kann man sagen, zwischen der Trockenkupplung und der neuen nassen Anfahrkupplung liegen Welten!“</w:t>
      </w:r>
    </w:p>
    <w:p w:rsidR="001B6E1B" w:rsidRDefault="006D49B1" w:rsidP="001B6E1B">
      <w:pPr>
        <w:pStyle w:val="Copytext11Pt"/>
        <w:rPr>
          <w:lang w:val="de-DE"/>
        </w:rPr>
      </w:pPr>
      <w:r>
        <w:rPr>
          <w:lang w:val="de-DE"/>
        </w:rPr>
        <w:t xml:space="preserve">Zunächst wird Liebherr die 5-achsigen </w:t>
      </w:r>
      <w:r w:rsidR="00CC0F04" w:rsidRPr="00CC0F04">
        <w:rPr>
          <w:lang w:val="de-DE"/>
        </w:rPr>
        <w:t xml:space="preserve">Mobilkrane Schritt für Schritt mit </w:t>
      </w:r>
      <w:r w:rsidR="00AA4C9E">
        <w:rPr>
          <w:lang w:val="de-DE"/>
        </w:rPr>
        <w:t>DynamicPerform</w:t>
      </w:r>
      <w:r w:rsidR="00CC0F04" w:rsidRPr="00CC0F04">
        <w:rPr>
          <w:lang w:val="de-DE"/>
        </w:rPr>
        <w:t xml:space="preserve"> aus</w:t>
      </w:r>
      <w:r w:rsidR="00BD2A10">
        <w:rPr>
          <w:lang w:val="de-DE"/>
        </w:rPr>
        <w:t>s</w:t>
      </w:r>
      <w:r>
        <w:rPr>
          <w:lang w:val="de-DE"/>
        </w:rPr>
        <w:t>tatten</w:t>
      </w:r>
      <w:r w:rsidR="00CC0F04" w:rsidRPr="00CC0F04">
        <w:rPr>
          <w:lang w:val="de-DE"/>
        </w:rPr>
        <w:t xml:space="preserve">. Bei Mobilkranen ab sechs Achsen wird Liebherr weiterhin das ZF 12-Gang-Getriebe </w:t>
      </w:r>
      <w:proofErr w:type="spellStart"/>
      <w:r w:rsidR="00CC0F04" w:rsidRPr="00CC0F04">
        <w:rPr>
          <w:lang w:val="de-DE"/>
        </w:rPr>
        <w:t>TraXon</w:t>
      </w:r>
      <w:proofErr w:type="spellEnd"/>
      <w:r w:rsidR="00CC0F04" w:rsidRPr="00CC0F04">
        <w:rPr>
          <w:lang w:val="de-DE"/>
        </w:rPr>
        <w:t xml:space="preserve"> </w:t>
      </w:r>
      <w:proofErr w:type="spellStart"/>
      <w:r w:rsidR="00CC0F04" w:rsidRPr="00CC0F04">
        <w:rPr>
          <w:lang w:val="de-DE"/>
        </w:rPr>
        <w:t>Torque</w:t>
      </w:r>
      <w:proofErr w:type="spellEnd"/>
      <w:r w:rsidR="00CC0F04" w:rsidRPr="00CC0F04">
        <w:rPr>
          <w:lang w:val="de-DE"/>
        </w:rPr>
        <w:t xml:space="preserve"> mit Anfahrwandle</w:t>
      </w:r>
      <w:r w:rsidR="00AE7982">
        <w:rPr>
          <w:lang w:val="de-DE"/>
        </w:rPr>
        <w:t xml:space="preserve">r einsetzen, das außer </w:t>
      </w:r>
      <w:r w:rsidR="00BB56BF">
        <w:rPr>
          <w:lang w:val="de-DE"/>
        </w:rPr>
        <w:t>verschleißfreiem</w:t>
      </w:r>
      <w:r w:rsidR="00CC0F04" w:rsidRPr="00CC0F04">
        <w:rPr>
          <w:lang w:val="de-DE"/>
        </w:rPr>
        <w:t xml:space="preserve"> Rangieren auch eine Drehmomenterhöhung bietet.</w:t>
      </w:r>
    </w:p>
    <w:p w:rsidR="00B81ED6" w:rsidRPr="007C2814" w:rsidRDefault="00B81ED6" w:rsidP="001B6E1B">
      <w:pPr>
        <w:pStyle w:val="BoilerplateCopyhead9Pt"/>
        <w:rPr>
          <w:lang w:val="de-DE"/>
        </w:rPr>
      </w:pPr>
      <w:r w:rsidRPr="007C2814">
        <w:rPr>
          <w:lang w:val="de-DE"/>
        </w:rPr>
        <w:t>Über die Liebherr-Werk Ehingen GmbH</w:t>
      </w:r>
    </w:p>
    <w:p w:rsidR="00B81ED6" w:rsidRPr="007C2814" w:rsidRDefault="00B81ED6" w:rsidP="00B81ED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w:t>
      </w:r>
      <w:r w:rsidR="009C5D08">
        <w:rPr>
          <w:lang w:val="de-DE"/>
        </w:rPr>
        <w:t>1.200 Tonnen</w:t>
      </w:r>
      <w:r w:rsidRPr="007C2814">
        <w:rPr>
          <w:lang w:val="de-DE"/>
        </w:rPr>
        <w:t xml:space="preserve"> Traglast und 9-achsigem Fahrgestell. </w:t>
      </w:r>
      <w:proofErr w:type="gramStart"/>
      <w:r w:rsidRPr="007C2814">
        <w:rPr>
          <w:lang w:val="de-DE"/>
        </w:rPr>
        <w:t>Die Gittermastkrane</w:t>
      </w:r>
      <w:proofErr w:type="gramEnd"/>
      <w:r w:rsidRPr="007C2814">
        <w:rPr>
          <w:lang w:val="de-DE"/>
        </w:rPr>
        <w:t xml:space="preserve"> auf Mobil- oder Raupenfahrwerken erreichen Traglasten bis </w:t>
      </w:r>
      <w:r w:rsidR="009C5D08">
        <w:rPr>
          <w:lang w:val="de-DE"/>
        </w:rPr>
        <w:t>3.000 Tonnen</w:t>
      </w:r>
      <w:r w:rsidRPr="007C2814">
        <w:rPr>
          <w:lang w:val="de-DE"/>
        </w:rPr>
        <w:t>.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rsidR="00B81ED6" w:rsidRPr="00DE6E5C" w:rsidRDefault="00B81ED6" w:rsidP="00B81ED6">
      <w:pPr>
        <w:pStyle w:val="BoilerplateCopyhead9Pt"/>
        <w:rPr>
          <w:lang w:val="de-DE"/>
        </w:rPr>
      </w:pPr>
      <w:r w:rsidRPr="00DE6E5C">
        <w:rPr>
          <w:lang w:val="de-DE"/>
        </w:rPr>
        <w:t>Über die Firmengruppe Liebherr</w:t>
      </w:r>
    </w:p>
    <w:p w:rsidR="00B81ED6" w:rsidRDefault="00B81ED6" w:rsidP="00B81ED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1B1DD6" w:rsidRPr="004F3207" w:rsidRDefault="001B1DD6">
      <w:pPr>
        <w:rPr>
          <w:rFonts w:ascii="Arial" w:eastAsia="Times New Roman" w:hAnsi="Arial" w:cs="Times New Roman"/>
          <w:b/>
          <w:szCs w:val="18"/>
          <w:lang w:eastAsia="de-DE"/>
        </w:rPr>
      </w:pPr>
      <w:r>
        <w:br w:type="page"/>
      </w:r>
    </w:p>
    <w:p w:rsidR="00B81ED6" w:rsidRPr="00326EDF" w:rsidRDefault="00B81ED6" w:rsidP="004F3207">
      <w:pPr>
        <w:pStyle w:val="Copyhead11Pt"/>
      </w:pPr>
      <w:proofErr w:type="spellStart"/>
      <w:r w:rsidRPr="00326EDF">
        <w:lastRenderedPageBreak/>
        <w:t>Bild</w:t>
      </w:r>
      <w:r w:rsidR="00326EDF">
        <w:t>er</w:t>
      </w:r>
      <w:proofErr w:type="spellEnd"/>
    </w:p>
    <w:p w:rsidR="00B81ED6" w:rsidRDefault="00A33CEB" w:rsidP="00B81ED6">
      <w:pPr>
        <w:pStyle w:val="Caption9Pt"/>
      </w:pPr>
      <w:r>
        <w:rPr>
          <w:noProof/>
          <w:lang w:eastAsia="de-DE"/>
        </w:rPr>
        <w:drawing>
          <wp:inline distT="0" distB="0" distL="0" distR="0" wp14:editId="06E8C8D5">
            <wp:extent cx="4571451" cy="3045542"/>
            <wp:effectExtent l="0" t="0" r="635" b="254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10-5-2-96dpi.jpg"/>
                    <pic:cNvPicPr/>
                  </pic:nvPicPr>
                  <pic:blipFill>
                    <a:blip r:embed="rId12">
                      <a:extLst>
                        <a:ext uri="{28A0092B-C50C-407E-A947-70E740481C1C}">
                          <a14:useLocalDpi xmlns:a14="http://schemas.microsoft.com/office/drawing/2010/main" val="0"/>
                        </a:ext>
                      </a:extLst>
                    </a:blip>
                    <a:stretch>
                      <a:fillRect/>
                    </a:stretch>
                  </pic:blipFill>
                  <pic:spPr>
                    <a:xfrm>
                      <a:off x="0" y="0"/>
                      <a:ext cx="4651640" cy="3098964"/>
                    </a:xfrm>
                    <a:prstGeom prst="rect">
                      <a:avLst/>
                    </a:prstGeom>
                  </pic:spPr>
                </pic:pic>
              </a:graphicData>
            </a:graphic>
          </wp:inline>
        </w:drawing>
      </w:r>
    </w:p>
    <w:p w:rsidR="00D93114" w:rsidRDefault="00C66B3C" w:rsidP="00041BC5">
      <w:pPr>
        <w:pStyle w:val="Caption9Pt"/>
      </w:pPr>
      <w:r w:rsidRPr="00C66B3C">
        <w:t>liebherr-ltm1110-5-</w:t>
      </w:r>
      <w:r w:rsidR="00A33CEB">
        <w:t>2</w:t>
      </w:r>
      <w:r>
        <w:t>.jpg</w:t>
      </w:r>
      <w:r w:rsidR="00B81ED6">
        <w:br/>
      </w:r>
      <w:r w:rsidR="00BD2A10">
        <w:t>Neues</w:t>
      </w:r>
      <w:r w:rsidR="009329E1">
        <w:t xml:space="preserve"> Design</w:t>
      </w:r>
      <w:r w:rsidR="009B4E59">
        <w:t xml:space="preserve">: </w:t>
      </w:r>
      <w:r w:rsidR="00A33CEB">
        <w:t xml:space="preserve">Der Liebherr-Mobilkran LTM 1110-5.2 bietet </w:t>
      </w:r>
      <w:r w:rsidR="00FF79CE">
        <w:t>modernste Krantechnik</w:t>
      </w:r>
      <w:r w:rsidR="00A33CEB">
        <w:t xml:space="preserve"> in </w:t>
      </w:r>
      <w:r w:rsidR="009329E1">
        <w:t>neuem Look</w:t>
      </w:r>
      <w:r w:rsidR="00FF79CE">
        <w:t>.</w:t>
      </w:r>
    </w:p>
    <w:p w:rsidR="00290C67" w:rsidRDefault="00290C67" w:rsidP="00041BC5">
      <w:pPr>
        <w:pStyle w:val="Caption9Pt"/>
      </w:pPr>
    </w:p>
    <w:p w:rsidR="00290C67" w:rsidRDefault="003B15B8" w:rsidP="00041BC5">
      <w:pPr>
        <w:pStyle w:val="Caption9Pt"/>
      </w:pPr>
      <w:r>
        <w:rPr>
          <w:noProof/>
          <w:lang w:eastAsia="de-DE"/>
        </w:rPr>
        <w:drawing>
          <wp:inline distT="0" distB="0" distL="0" distR="0">
            <wp:extent cx="4581842" cy="3052466"/>
            <wp:effectExtent l="0" t="0" r="9525"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ltm1110-5-2-driver-cab-96dpi.jpg"/>
                    <pic:cNvPicPr/>
                  </pic:nvPicPr>
                  <pic:blipFill>
                    <a:blip r:embed="rId13">
                      <a:extLst>
                        <a:ext uri="{28A0092B-C50C-407E-A947-70E740481C1C}">
                          <a14:useLocalDpi xmlns:a14="http://schemas.microsoft.com/office/drawing/2010/main" val="0"/>
                        </a:ext>
                      </a:extLst>
                    </a:blip>
                    <a:stretch>
                      <a:fillRect/>
                    </a:stretch>
                  </pic:blipFill>
                  <pic:spPr>
                    <a:xfrm>
                      <a:off x="0" y="0"/>
                      <a:ext cx="4623769" cy="3080398"/>
                    </a:xfrm>
                    <a:prstGeom prst="rect">
                      <a:avLst/>
                    </a:prstGeom>
                  </pic:spPr>
                </pic:pic>
              </a:graphicData>
            </a:graphic>
          </wp:inline>
        </w:drawing>
      </w:r>
    </w:p>
    <w:p w:rsidR="00290C67" w:rsidRDefault="009329E1" w:rsidP="00041BC5">
      <w:pPr>
        <w:pStyle w:val="Caption9Pt"/>
      </w:pPr>
      <w:r w:rsidRPr="009329E1">
        <w:t>liebherr-ltm1110-5-2-</w:t>
      </w:r>
      <w:r>
        <w:t>driver-cab</w:t>
      </w:r>
      <w:r w:rsidRPr="009329E1">
        <w:t>.jpg</w:t>
      </w:r>
      <w:r>
        <w:br/>
        <w:t>Für Kranfahrer gestaltet: N</w:t>
      </w:r>
      <w:r w:rsidRPr="009329E1">
        <w:t>eue</w:t>
      </w:r>
      <w:r>
        <w:t>s</w:t>
      </w:r>
      <w:r w:rsidRPr="009329E1">
        <w:t xml:space="preserve"> Multifunktionslenkrad, verbesserte Armaturen und Tastenmodule sowie neue Displays</w:t>
      </w:r>
      <w:r w:rsidR="00536370">
        <w:t>.</w:t>
      </w:r>
      <w:bookmarkStart w:id="0" w:name="_GoBack"/>
      <w:bookmarkEnd w:id="0"/>
    </w:p>
    <w:p w:rsidR="00290C67" w:rsidRDefault="00290C67" w:rsidP="00041BC5">
      <w:pPr>
        <w:pStyle w:val="Caption9Pt"/>
      </w:pPr>
    </w:p>
    <w:p w:rsidR="00290C67" w:rsidRDefault="00BD2A10" w:rsidP="00041BC5">
      <w:pPr>
        <w:pStyle w:val="Caption9Pt"/>
      </w:pPr>
      <w:r>
        <w:rPr>
          <w:noProof/>
          <w:lang w:eastAsia="de-DE"/>
        </w:rPr>
        <w:lastRenderedPageBreak/>
        <w:drawing>
          <wp:inline distT="0" distB="0" distL="0" distR="0">
            <wp:extent cx="4597830" cy="3063117"/>
            <wp:effectExtent l="0" t="0" r="0" b="444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tm1110-5-2-touch-display-96dpi.jpg"/>
                    <pic:cNvPicPr/>
                  </pic:nvPicPr>
                  <pic:blipFill>
                    <a:blip r:embed="rId14">
                      <a:extLst>
                        <a:ext uri="{28A0092B-C50C-407E-A947-70E740481C1C}">
                          <a14:useLocalDpi xmlns:a14="http://schemas.microsoft.com/office/drawing/2010/main" val="0"/>
                        </a:ext>
                      </a:extLst>
                    </a:blip>
                    <a:stretch>
                      <a:fillRect/>
                    </a:stretch>
                  </pic:blipFill>
                  <pic:spPr>
                    <a:xfrm>
                      <a:off x="0" y="0"/>
                      <a:ext cx="4615075" cy="3074606"/>
                    </a:xfrm>
                    <a:prstGeom prst="rect">
                      <a:avLst/>
                    </a:prstGeom>
                  </pic:spPr>
                </pic:pic>
              </a:graphicData>
            </a:graphic>
          </wp:inline>
        </w:drawing>
      </w:r>
    </w:p>
    <w:p w:rsidR="00FF79CE" w:rsidRDefault="00290C67" w:rsidP="00041BC5">
      <w:pPr>
        <w:pStyle w:val="Caption9Pt"/>
      </w:pPr>
      <w:r w:rsidRPr="00290C67">
        <w:t>liebherr-ltm1110-5-2</w:t>
      </w:r>
      <w:r w:rsidR="009329E1">
        <w:t>-touch-display</w:t>
      </w:r>
      <w:r w:rsidRPr="00290C67">
        <w:t>.jpg</w:t>
      </w:r>
      <w:r>
        <w:br/>
      </w:r>
      <w:r w:rsidRPr="00290C67">
        <w:t>Touch-Funktion</w:t>
      </w:r>
      <w:r w:rsidR="009329E1">
        <w:t>:</w:t>
      </w:r>
      <w:r w:rsidRPr="00290C67">
        <w:t xml:space="preserve"> </w:t>
      </w:r>
      <w:r w:rsidR="009329E1">
        <w:t>A</w:t>
      </w:r>
      <w:r w:rsidRPr="00290C67">
        <w:t>uf dem großen Display in der Oberwagenkabine ist die Bedienbarkeit nun noch einfacher und komfortabler</w:t>
      </w:r>
      <w:r>
        <w:t>.</w:t>
      </w:r>
      <w:r>
        <w:br/>
      </w:r>
    </w:p>
    <w:p w:rsidR="00FF79CE" w:rsidRDefault="00FF79CE" w:rsidP="00041BC5">
      <w:pPr>
        <w:pStyle w:val="Caption9Pt"/>
      </w:pPr>
      <w:r w:rsidRPr="00FF79CE">
        <w:rPr>
          <w:noProof/>
          <w:lang w:eastAsia="de-DE"/>
        </w:rPr>
        <w:drawing>
          <wp:inline distT="0" distB="0" distL="0" distR="0" wp14:anchorId="229E2B8E" wp14:editId="0F9A2FCF">
            <wp:extent cx="2570205" cy="2971800"/>
            <wp:effectExtent l="0" t="0" r="190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81230" cy="2984547"/>
                    </a:xfrm>
                    <a:prstGeom prst="rect">
                      <a:avLst/>
                    </a:prstGeom>
                  </pic:spPr>
                </pic:pic>
              </a:graphicData>
            </a:graphic>
          </wp:inline>
        </w:drawing>
      </w:r>
    </w:p>
    <w:p w:rsidR="004E2BC7" w:rsidRDefault="009B4E59" w:rsidP="009B4E59">
      <w:pPr>
        <w:pStyle w:val="Caption9Pt"/>
      </w:pPr>
      <w:r>
        <w:t>zf-traxon-dynamic-perform.jpg</w:t>
      </w:r>
      <w:r>
        <w:br/>
        <w:t xml:space="preserve">Rangieren wie geschmiert: </w:t>
      </w:r>
      <w:r w:rsidRPr="009B4E59">
        <w:t>Das neue Kupplungsmodul DynamicPerform überträgt die Motorleistung über integrierte Lamellen, die per Ölkreislauf gekühlt werden.</w:t>
      </w:r>
    </w:p>
    <w:p w:rsidR="00290C67" w:rsidRPr="004F3207" w:rsidRDefault="00290C67" w:rsidP="004F3207">
      <w:pPr>
        <w:pStyle w:val="Copyhead11Pt"/>
        <w:rPr>
          <w:lang w:val="de-DE"/>
        </w:rPr>
      </w:pPr>
    </w:p>
    <w:p w:rsidR="00290C67" w:rsidRPr="004F3207" w:rsidRDefault="00290C67" w:rsidP="001B1DD6">
      <w:pPr>
        <w:pStyle w:val="Copyhead11Pt"/>
        <w:tabs>
          <w:tab w:val="left" w:pos="1778"/>
        </w:tabs>
        <w:rPr>
          <w:lang w:val="de-DE"/>
        </w:rPr>
      </w:pPr>
    </w:p>
    <w:p w:rsidR="00104583" w:rsidRDefault="00104583">
      <w:pPr>
        <w:rPr>
          <w:rFonts w:ascii="Arial" w:eastAsia="Times New Roman" w:hAnsi="Arial" w:cs="Times New Roman"/>
          <w:b/>
          <w:szCs w:val="18"/>
          <w:lang w:eastAsia="de-DE"/>
        </w:rPr>
      </w:pPr>
      <w:r>
        <w:br w:type="page"/>
      </w:r>
    </w:p>
    <w:p w:rsidR="00B81ED6" w:rsidRPr="005537CA" w:rsidRDefault="009D6D09" w:rsidP="00B81ED6">
      <w:pPr>
        <w:pStyle w:val="Copyhead11Pt"/>
        <w:rPr>
          <w:lang w:val="de-DE"/>
        </w:rPr>
      </w:pPr>
      <w:r>
        <w:rPr>
          <w:lang w:val="de-DE"/>
        </w:rPr>
        <w:lastRenderedPageBreak/>
        <w:t>Ansprechpartner</w:t>
      </w:r>
    </w:p>
    <w:p w:rsidR="00B81ED6" w:rsidRPr="005537CA" w:rsidRDefault="00B81ED6" w:rsidP="00B81ED6">
      <w:pPr>
        <w:pStyle w:val="Copytext11Pt"/>
        <w:rPr>
          <w:lang w:val="de-DE"/>
        </w:rPr>
      </w:pPr>
      <w:r w:rsidRPr="005537CA">
        <w:rPr>
          <w:lang w:val="de-DE"/>
        </w:rPr>
        <w:t>Wolfgang Beringer</w:t>
      </w:r>
      <w:r w:rsidRPr="005537CA">
        <w:rPr>
          <w:lang w:val="de-DE"/>
        </w:rPr>
        <w:br/>
        <w:t xml:space="preserve">Marketing </w:t>
      </w:r>
      <w:proofErr w:type="spellStart"/>
      <w:r w:rsidRPr="005537CA">
        <w:rPr>
          <w:lang w:val="de-DE"/>
        </w:rPr>
        <w:t>and</w:t>
      </w:r>
      <w:proofErr w:type="spellEnd"/>
      <w:r w:rsidRPr="005537CA">
        <w:rPr>
          <w:lang w:val="de-DE"/>
        </w:rPr>
        <w:t xml:space="preserve"> Communication</w:t>
      </w:r>
      <w:r w:rsidRPr="005537CA">
        <w:rPr>
          <w:lang w:val="de-DE"/>
        </w:rPr>
        <w:br/>
        <w:t>Telefon</w:t>
      </w:r>
      <w:r w:rsidR="00D90553">
        <w:rPr>
          <w:lang w:val="de-DE"/>
        </w:rPr>
        <w:t>: +</w:t>
      </w:r>
      <w:r w:rsidR="004B5D40">
        <w:rPr>
          <w:lang w:val="de-DE"/>
        </w:rPr>
        <w:t>49 7391/502</w:t>
      </w:r>
      <w:r w:rsidR="00D90553">
        <w:rPr>
          <w:lang w:val="de-DE"/>
        </w:rPr>
        <w:t xml:space="preserve"> - 3663</w:t>
      </w:r>
      <w:r w:rsidR="00D90553">
        <w:rPr>
          <w:lang w:val="de-DE"/>
        </w:rPr>
        <w:br/>
        <w:t>E-Mail: wolfgang.beringer@liebherr.com</w:t>
      </w:r>
    </w:p>
    <w:p w:rsidR="00B81ED6" w:rsidRDefault="00B81ED6" w:rsidP="00B81ED6">
      <w:pPr>
        <w:pStyle w:val="Copyhead11Pt"/>
        <w:rPr>
          <w:lang w:val="de-DE"/>
        </w:rPr>
      </w:pPr>
      <w:r w:rsidRPr="005537CA">
        <w:rPr>
          <w:lang w:val="de-DE"/>
        </w:rPr>
        <w:t>Veröffentlicht von</w:t>
      </w:r>
    </w:p>
    <w:p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75FD" w:rsidRDefault="006275FD" w:rsidP="00B81ED6">
      <w:pPr>
        <w:spacing w:after="0" w:line="240" w:lineRule="auto"/>
      </w:pPr>
      <w:r>
        <w:separator/>
      </w:r>
    </w:p>
  </w:endnote>
  <w:endnote w:type="continuationSeparator" w:id="0">
    <w:p w:rsidR="006275FD" w:rsidRDefault="006275F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1" w:usb1="080E0000" w:usb2="00000010" w:usb3="00000000" w:csb0="00040000" w:csb1="00000000"/>
  </w:font>
  <w:font w:name="DengXian Light">
    <w:altName w:val="等线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36370">
      <w:rPr>
        <w:rFonts w:ascii="Arial" w:hAnsi="Arial" w:cs="Arial"/>
        <w:noProof/>
      </w:rPr>
      <w:instrText>6</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36370">
      <w:rPr>
        <w:rFonts w:ascii="Arial" w:hAnsi="Arial" w:cs="Arial"/>
        <w:noProof/>
      </w:rPr>
      <w:instrText>6</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36370">
      <w:rPr>
        <w:rFonts w:ascii="Arial" w:hAnsi="Arial" w:cs="Arial"/>
        <w:noProof/>
      </w:rPr>
      <w:instrText>6</w:instrText>
    </w:r>
    <w:r w:rsidRPr="0093605C">
      <w:rPr>
        <w:rFonts w:ascii="Arial" w:hAnsi="Arial" w:cs="Arial"/>
        <w:noProof/>
      </w:rPr>
      <w:fldChar w:fldCharType="end"/>
    </w:r>
    <w:r w:rsidRPr="0093605C">
      <w:rPr>
        <w:rFonts w:ascii="Arial" w:hAnsi="Arial" w:cs="Arial"/>
      </w:rPr>
      <w:instrText xml:space="preserve">" "" </w:instrText>
    </w:r>
    <w:r w:rsidR="00536370">
      <w:rPr>
        <w:rFonts w:ascii="Arial" w:hAnsi="Arial" w:cs="Arial"/>
      </w:rPr>
      <w:fldChar w:fldCharType="separate"/>
    </w:r>
    <w:r w:rsidR="00536370">
      <w:rPr>
        <w:rFonts w:ascii="Arial" w:hAnsi="Arial" w:cs="Arial"/>
        <w:noProof/>
      </w:rPr>
      <w:t>6</w:t>
    </w:r>
    <w:r w:rsidR="00536370" w:rsidRPr="0093605C">
      <w:rPr>
        <w:rFonts w:ascii="Arial" w:hAnsi="Arial" w:cs="Arial"/>
        <w:noProof/>
      </w:rPr>
      <w:t>/</w:t>
    </w:r>
    <w:r w:rsidR="00536370">
      <w:rPr>
        <w:rFonts w:ascii="Arial" w:hAnsi="Arial" w:cs="Arial"/>
        <w:noProof/>
      </w:rPr>
      <w:t>6</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75FD" w:rsidRDefault="006275FD" w:rsidP="00B81ED6">
      <w:pPr>
        <w:spacing w:after="0" w:line="240" w:lineRule="auto"/>
      </w:pPr>
      <w:r>
        <w:separator/>
      </w:r>
    </w:p>
  </w:footnote>
  <w:footnote w:type="continuationSeparator" w:id="0">
    <w:p w:rsidR="006275FD" w:rsidRDefault="006275FD"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2FBE"/>
    <w:rsid w:val="0004611D"/>
    <w:rsid w:val="0007298E"/>
    <w:rsid w:val="000A558A"/>
    <w:rsid w:val="000B3E58"/>
    <w:rsid w:val="000E5DFD"/>
    <w:rsid w:val="000F7093"/>
    <w:rsid w:val="00104583"/>
    <w:rsid w:val="001052B5"/>
    <w:rsid w:val="00106E3F"/>
    <w:rsid w:val="00113E23"/>
    <w:rsid w:val="001228E5"/>
    <w:rsid w:val="00125710"/>
    <w:rsid w:val="00126972"/>
    <w:rsid w:val="001342D1"/>
    <w:rsid w:val="001419B4"/>
    <w:rsid w:val="00145DB7"/>
    <w:rsid w:val="00151C61"/>
    <w:rsid w:val="0017733E"/>
    <w:rsid w:val="00187D99"/>
    <w:rsid w:val="00190FE6"/>
    <w:rsid w:val="001A73A8"/>
    <w:rsid w:val="001B1DD6"/>
    <w:rsid w:val="001B6E1B"/>
    <w:rsid w:val="001E5BA4"/>
    <w:rsid w:val="001F005F"/>
    <w:rsid w:val="00232209"/>
    <w:rsid w:val="002356F7"/>
    <w:rsid w:val="00290C67"/>
    <w:rsid w:val="002B53C5"/>
    <w:rsid w:val="002E372D"/>
    <w:rsid w:val="002F2058"/>
    <w:rsid w:val="002F3EFF"/>
    <w:rsid w:val="00302A11"/>
    <w:rsid w:val="00326EDF"/>
    <w:rsid w:val="00347580"/>
    <w:rsid w:val="003524D2"/>
    <w:rsid w:val="00386E88"/>
    <w:rsid w:val="003A2DA7"/>
    <w:rsid w:val="003B15B8"/>
    <w:rsid w:val="003E09E5"/>
    <w:rsid w:val="004143E0"/>
    <w:rsid w:val="004272A4"/>
    <w:rsid w:val="00436032"/>
    <w:rsid w:val="00440A94"/>
    <w:rsid w:val="00442ACB"/>
    <w:rsid w:val="00451336"/>
    <w:rsid w:val="004B2289"/>
    <w:rsid w:val="004B5D40"/>
    <w:rsid w:val="004D0FB7"/>
    <w:rsid w:val="004D553E"/>
    <w:rsid w:val="004D5CF0"/>
    <w:rsid w:val="004E2BC7"/>
    <w:rsid w:val="004E65B6"/>
    <w:rsid w:val="004F3207"/>
    <w:rsid w:val="004F6EB2"/>
    <w:rsid w:val="00504CEB"/>
    <w:rsid w:val="00513B2E"/>
    <w:rsid w:val="0053334B"/>
    <w:rsid w:val="0053630F"/>
    <w:rsid w:val="00536370"/>
    <w:rsid w:val="00556698"/>
    <w:rsid w:val="005667BC"/>
    <w:rsid w:val="00582932"/>
    <w:rsid w:val="00582C8F"/>
    <w:rsid w:val="005A7DA1"/>
    <w:rsid w:val="005B6216"/>
    <w:rsid w:val="00615A08"/>
    <w:rsid w:val="006275FD"/>
    <w:rsid w:val="00627A44"/>
    <w:rsid w:val="00652E53"/>
    <w:rsid w:val="00674160"/>
    <w:rsid w:val="0068530C"/>
    <w:rsid w:val="00695C81"/>
    <w:rsid w:val="006A024C"/>
    <w:rsid w:val="006C19F8"/>
    <w:rsid w:val="006D49B1"/>
    <w:rsid w:val="006D5456"/>
    <w:rsid w:val="00731192"/>
    <w:rsid w:val="00750A3F"/>
    <w:rsid w:val="00751033"/>
    <w:rsid w:val="00754313"/>
    <w:rsid w:val="007677C2"/>
    <w:rsid w:val="007738A1"/>
    <w:rsid w:val="007A079A"/>
    <w:rsid w:val="007A1026"/>
    <w:rsid w:val="007A4355"/>
    <w:rsid w:val="007B2BE9"/>
    <w:rsid w:val="007B31E4"/>
    <w:rsid w:val="007B538E"/>
    <w:rsid w:val="007F2586"/>
    <w:rsid w:val="00821763"/>
    <w:rsid w:val="008275C0"/>
    <w:rsid w:val="00841A50"/>
    <w:rsid w:val="00861CC3"/>
    <w:rsid w:val="00865298"/>
    <w:rsid w:val="008820CF"/>
    <w:rsid w:val="00892636"/>
    <w:rsid w:val="008C173D"/>
    <w:rsid w:val="008D0FB8"/>
    <w:rsid w:val="008E1A8F"/>
    <w:rsid w:val="008E269E"/>
    <w:rsid w:val="008E2EC2"/>
    <w:rsid w:val="008F6230"/>
    <w:rsid w:val="00910472"/>
    <w:rsid w:val="009169F9"/>
    <w:rsid w:val="009329E1"/>
    <w:rsid w:val="0093605C"/>
    <w:rsid w:val="00940C66"/>
    <w:rsid w:val="009632F9"/>
    <w:rsid w:val="00963EB2"/>
    <w:rsid w:val="00965077"/>
    <w:rsid w:val="009705BE"/>
    <w:rsid w:val="009726C5"/>
    <w:rsid w:val="009805AC"/>
    <w:rsid w:val="009B4E59"/>
    <w:rsid w:val="009C05DF"/>
    <w:rsid w:val="009C5D08"/>
    <w:rsid w:val="009D6D09"/>
    <w:rsid w:val="009F7CE9"/>
    <w:rsid w:val="00A03593"/>
    <w:rsid w:val="00A06380"/>
    <w:rsid w:val="00A25C00"/>
    <w:rsid w:val="00A330EA"/>
    <w:rsid w:val="00A33CEB"/>
    <w:rsid w:val="00A7197D"/>
    <w:rsid w:val="00A77256"/>
    <w:rsid w:val="00A821A3"/>
    <w:rsid w:val="00A9726B"/>
    <w:rsid w:val="00AA4C9E"/>
    <w:rsid w:val="00AB0039"/>
    <w:rsid w:val="00AB4FF8"/>
    <w:rsid w:val="00AC2129"/>
    <w:rsid w:val="00AC59BB"/>
    <w:rsid w:val="00AD66CA"/>
    <w:rsid w:val="00AE368A"/>
    <w:rsid w:val="00AE7982"/>
    <w:rsid w:val="00AE7D61"/>
    <w:rsid w:val="00AF1F99"/>
    <w:rsid w:val="00AF4CC4"/>
    <w:rsid w:val="00B06FE1"/>
    <w:rsid w:val="00B140A2"/>
    <w:rsid w:val="00B44BA4"/>
    <w:rsid w:val="00B45138"/>
    <w:rsid w:val="00B57F64"/>
    <w:rsid w:val="00B81ED6"/>
    <w:rsid w:val="00BB56BF"/>
    <w:rsid w:val="00BD2A10"/>
    <w:rsid w:val="00BD7045"/>
    <w:rsid w:val="00BE14DF"/>
    <w:rsid w:val="00BE181C"/>
    <w:rsid w:val="00BE5089"/>
    <w:rsid w:val="00BF4D2A"/>
    <w:rsid w:val="00BF7293"/>
    <w:rsid w:val="00C06BE7"/>
    <w:rsid w:val="00C0782C"/>
    <w:rsid w:val="00C37254"/>
    <w:rsid w:val="00C50B8A"/>
    <w:rsid w:val="00C52BD5"/>
    <w:rsid w:val="00C54A3C"/>
    <w:rsid w:val="00C66B3C"/>
    <w:rsid w:val="00C86DA6"/>
    <w:rsid w:val="00CA7425"/>
    <w:rsid w:val="00CC0F04"/>
    <w:rsid w:val="00CE2BDE"/>
    <w:rsid w:val="00CF35BA"/>
    <w:rsid w:val="00D004C5"/>
    <w:rsid w:val="00D00D31"/>
    <w:rsid w:val="00D441AB"/>
    <w:rsid w:val="00D5093D"/>
    <w:rsid w:val="00D731AB"/>
    <w:rsid w:val="00D90553"/>
    <w:rsid w:val="00D93114"/>
    <w:rsid w:val="00DA5597"/>
    <w:rsid w:val="00DB439D"/>
    <w:rsid w:val="00DC0174"/>
    <w:rsid w:val="00DC3DB0"/>
    <w:rsid w:val="00DC5E90"/>
    <w:rsid w:val="00DD46BE"/>
    <w:rsid w:val="00DE14EF"/>
    <w:rsid w:val="00E0305C"/>
    <w:rsid w:val="00E120DB"/>
    <w:rsid w:val="00E67DF6"/>
    <w:rsid w:val="00E811A5"/>
    <w:rsid w:val="00E811AD"/>
    <w:rsid w:val="00E96F3D"/>
    <w:rsid w:val="00EA26F3"/>
    <w:rsid w:val="00EB5166"/>
    <w:rsid w:val="00EC1836"/>
    <w:rsid w:val="00ED3FD1"/>
    <w:rsid w:val="00ED40BB"/>
    <w:rsid w:val="00F266EE"/>
    <w:rsid w:val="00F7088F"/>
    <w:rsid w:val="00F80D62"/>
    <w:rsid w:val="00FA10BE"/>
    <w:rsid w:val="00FA5735"/>
    <w:rsid w:val="00FC1000"/>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12423B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00000001" w:usb1="080E0000" w:usb2="00000010" w:usb3="00000000" w:csb0="00040000" w:csb1="00000000"/>
  </w:font>
  <w:font w:name="DengXian Light">
    <w:altName w:val="等线 Light"/>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B6B35"/>
    <w:rsid w:val="004351B4"/>
    <w:rsid w:val="00496D28"/>
    <w:rsid w:val="005C7556"/>
    <w:rsid w:val="00667488"/>
    <w:rsid w:val="00BA3753"/>
    <w:rsid w:val="00C67096"/>
    <w:rsid w:val="00E85026"/>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3.xml><?xml version="1.0" encoding="utf-8"?>
<ds:datastoreItem xmlns:ds="http://schemas.openxmlformats.org/officeDocument/2006/customXml" ds:itemID="{F1556032-82DC-4AD3-8A5F-8FA04A6FF7DA}">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24CA8399-8C59-4B71-8AF8-A7A89431F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1184</Words>
  <Characters>8373</Characters>
  <Application>Microsoft Office Word</Application>
  <DocSecurity>0</DocSecurity>
  <Lines>135</Lines>
  <Paragraphs>37</Paragraphs>
  <ScaleCrop>false</ScaleCrop>
  <HeadingPairs>
    <vt:vector size="2" baseType="variant">
      <vt:variant>
        <vt:lpstr>Titel</vt:lpstr>
      </vt:variant>
      <vt:variant>
        <vt:i4>1</vt:i4>
      </vt:variant>
    </vt:vector>
  </HeadingPairs>
  <TitlesOfParts>
    <vt:vector size="1" baseType="lpstr">
      <vt:lpstr>Vertraut gedacht, für die Zukunft gemacht: Liebherr-Mobilkran LTM 1110-5.2</vt:lpstr>
    </vt:vector>
  </TitlesOfParts>
  <Company>Liebherr</Company>
  <LinksUpToDate>false</LinksUpToDate>
  <CharactersWithSpaces>9520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Vertraut gedacht, für die Zukunft gemacht: Liebherr-Mobilkran LTM 1110-5.2</dc:title>
  <dc:subject/>
  <dc:creator>Goetz Manuel (LHO)</dc:creator>
  <cp:keywords/>
  <dc:description/>
  <cp:lastModifiedBy>Kuzia Astrid (LHO)</cp:lastModifiedBy>
  <cp:revision>8</cp:revision>
  <cp:lastPrinted>2021-11-04T06:56:00Z</cp:lastPrinted>
  <dcterms:created xsi:type="dcterms:W3CDTF">2021-11-04T07:02:00Z</dcterms:created>
  <dcterms:modified xsi:type="dcterms:W3CDTF">2021-11-25T06:59:00Z</dcterms:modified>
  <cp:category>Presseinformation</cp:category>
</cp:coreProperties>
</file>